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6E19" w14:textId="77777777" w:rsidR="00100C69" w:rsidRDefault="007C7EB9" w:rsidP="00100C69">
      <w:pPr>
        <w:pStyle w:val="TitleOnly"/>
      </w:pPr>
      <w:r>
        <w:t>Stomach Anatomy</w:t>
      </w:r>
    </w:p>
    <w:p w14:paraId="1B599E49" w14:textId="77777777" w:rsidR="00100C69" w:rsidRDefault="00100C69" w:rsidP="00100C69">
      <w:pPr>
        <w:pStyle w:val="LOHeading"/>
      </w:pPr>
      <w:r>
        <w:t>Prereading</w:t>
      </w:r>
    </w:p>
    <w:p w14:paraId="581A0AE5" w14:textId="77777777" w:rsidR="00100C69" w:rsidRPr="000A2CA3" w:rsidRDefault="00100C69" w:rsidP="004F0D72">
      <w:pPr>
        <w:pStyle w:val="ParaList"/>
      </w:pPr>
      <w:r w:rsidRPr="000A2CA3">
        <w:t xml:space="preserve">Bricks in the platform.  </w:t>
      </w:r>
    </w:p>
    <w:p w14:paraId="7A20CBC1" w14:textId="77777777" w:rsidR="003D51AA" w:rsidRPr="00B64301" w:rsidRDefault="00F95394" w:rsidP="003D51AA">
      <w:pPr>
        <w:pStyle w:val="LOHeading"/>
      </w:pPr>
      <w:bookmarkStart w:id="0" w:name="LearningObjectives"/>
      <w:commentRangeStart w:id="1"/>
      <w:r>
        <w:t>Learning Objectives</w:t>
      </w:r>
      <w:commentRangeEnd w:id="1"/>
      <w:r>
        <w:rPr>
          <w:rStyle w:val="CommentReference"/>
          <w:rFonts w:asciiTheme="minorHAnsi" w:eastAsia="MS Mincho" w:hAnsiTheme="minorHAnsi" w:cs="Times New Roman"/>
          <w:b w:val="0"/>
          <w:color w:val="auto"/>
          <w:spacing w:val="0"/>
        </w:rPr>
        <w:commentReference w:id="1"/>
      </w:r>
    </w:p>
    <w:bookmarkEnd w:id="0"/>
    <w:p w14:paraId="57359FC7" w14:textId="77777777" w:rsidR="000A2CA3" w:rsidRDefault="003D51AA" w:rsidP="000A2CA3">
      <w:pPr>
        <w:pStyle w:val="ParaList"/>
      </w:pPr>
      <w:r w:rsidRPr="00B64301">
        <w:t xml:space="preserve">After completing this </w:t>
      </w:r>
      <w:r w:rsidR="00100C69">
        <w:t xml:space="preserve">brick, you </w:t>
      </w:r>
      <w:r w:rsidRPr="00B64301">
        <w:t>will be able to:</w:t>
      </w:r>
    </w:p>
    <w:p w14:paraId="3F3F6817" w14:textId="77777777" w:rsidR="008D3A15" w:rsidRPr="00AD06F1" w:rsidRDefault="008D3A15" w:rsidP="004F0D72">
      <w:pPr>
        <w:pStyle w:val="BulletList"/>
      </w:pPr>
      <w:r w:rsidRPr="00AD06F1">
        <w:t>Learning objective 1</w:t>
      </w:r>
    </w:p>
    <w:p w14:paraId="7E89092D" w14:textId="77777777" w:rsidR="008D3A15" w:rsidRPr="00AD06F1" w:rsidRDefault="008D3A15" w:rsidP="004F0D72">
      <w:pPr>
        <w:pStyle w:val="BulletList"/>
      </w:pPr>
      <w:r w:rsidRPr="00AD06F1">
        <w:t>Learning objective 2</w:t>
      </w:r>
    </w:p>
    <w:p w14:paraId="6A3206D8" w14:textId="77777777" w:rsidR="008D3A15" w:rsidRPr="00AD06F1" w:rsidRDefault="008D3A15" w:rsidP="004F0D72">
      <w:pPr>
        <w:pStyle w:val="BulletList"/>
      </w:pPr>
      <w:r w:rsidRPr="00AD06F1">
        <w:t xml:space="preserve">Learning objective … </w:t>
      </w:r>
    </w:p>
    <w:p w14:paraId="1C3D8448" w14:textId="77777777" w:rsidR="000A2CA3" w:rsidRPr="00AB6219" w:rsidRDefault="000A2CA3" w:rsidP="000A2CA3">
      <w:pPr>
        <w:pStyle w:val="ParaList"/>
      </w:pPr>
    </w:p>
    <w:p w14:paraId="7F0882A3" w14:textId="77777777" w:rsidR="003D51AA" w:rsidRDefault="003D51AA" w:rsidP="003D51AA">
      <w:pPr>
        <w:pStyle w:val="PatientStory"/>
      </w:pPr>
      <w:commentRangeStart w:id="2"/>
      <w:r>
        <w:t>Case Connection</w:t>
      </w:r>
      <w:commentRangeEnd w:id="2"/>
      <w:r w:rsidR="008D3A15">
        <w:rPr>
          <w:rStyle w:val="CommentReference"/>
          <w:rFonts w:asciiTheme="minorHAnsi" w:eastAsia="MS Mincho" w:hAnsiTheme="minorHAnsi" w:cs="Times New Roman"/>
          <w:iCs w:val="0"/>
          <w:color w:val="auto"/>
          <w:bdr w:val="none" w:sz="0" w:space="0" w:color="auto"/>
          <w:lang w:eastAsia="ja-JP"/>
        </w:rPr>
        <w:commentReference w:id="2"/>
      </w:r>
    </w:p>
    <w:p w14:paraId="0488A82C" w14:textId="77777777" w:rsidR="000A2CA3" w:rsidRDefault="000A2CA3" w:rsidP="003D51AA">
      <w:pPr>
        <w:pStyle w:val="PatientStory"/>
      </w:pPr>
    </w:p>
    <w:p w14:paraId="09A84454" w14:textId="77777777" w:rsidR="002B4436" w:rsidRDefault="002B4436">
      <w:pPr>
        <w:rPr>
          <w:rFonts w:eastAsiaTheme="majorEastAsia" w:cstheme="majorBidi"/>
          <w:b/>
          <w:color w:val="000000" w:themeColor="text1"/>
          <w:sz w:val="28"/>
          <w:szCs w:val="32"/>
        </w:rPr>
      </w:pPr>
    </w:p>
    <w:p w14:paraId="175201AA" w14:textId="77777777" w:rsidR="00C668ED" w:rsidRPr="00C668ED" w:rsidRDefault="002B4436" w:rsidP="00C668ED">
      <w:pPr>
        <w:pStyle w:val="Heading10"/>
      </w:pPr>
      <w:bookmarkStart w:id="3" w:name="BeginMainBody"/>
      <w:commentRangeStart w:id="4"/>
      <w:r>
        <w:t xml:space="preserve">What is [Title of Brick]? </w:t>
      </w:r>
      <w:commentRangeEnd w:id="4"/>
      <w:r w:rsidR="00A91562">
        <w:rPr>
          <w:rStyle w:val="CommentReference"/>
          <w:rFonts w:eastAsia="MS Mincho" w:cs="Times New Roman"/>
          <w:b w:val="0"/>
          <w:color w:val="auto"/>
        </w:rPr>
        <w:commentReference w:id="4"/>
      </w:r>
    </w:p>
    <w:bookmarkEnd w:id="3"/>
    <w:p w14:paraId="70D38B5C" w14:textId="77777777" w:rsidR="00C641E7" w:rsidRDefault="00AD06F1" w:rsidP="004F0D72">
      <w:pPr>
        <w:pStyle w:val="Para"/>
      </w:pPr>
      <w:r>
        <w:t>It is a large, muscular, and hollow organ allowing for a capacity to hold food. It is comprised of 4 main regions, the cardia, fundus, body, and pylorus.</w:t>
      </w:r>
    </w:p>
    <w:p w14:paraId="65DD3A56" w14:textId="77777777" w:rsidR="00C641E7" w:rsidRDefault="00C641E7" w:rsidP="004F0D72">
      <w:pPr>
        <w:pStyle w:val="Para"/>
      </w:pPr>
    </w:p>
    <w:p w14:paraId="4016A49C" w14:textId="7E9644E0" w:rsidR="003D51AA" w:rsidRPr="00AD06F1" w:rsidRDefault="00AD06F1" w:rsidP="004F0D72">
      <w:pPr>
        <w:pStyle w:val="Para"/>
      </w:pPr>
      <w:r>
        <w:t xml:space="preserve">The cardia is connected to the esophagus and is where the food first enters the stomach. Followed by the fundus is the body or the main, largest portion of the stomach. Following the body is the pylorus, which conically funnels food into the duodenum, or upper portion of the small intestine. The stomach is located in the human body left of the midline and centrally in the upper area of the abdomen. Blood Supply and Lymphatics The stomach is an organ which requires a rich supply of blood as it is an area which is highly mobile and distensible, is composed of 5 different cell types functioning at high metabolic rates, and has multiple muscle layers to facilitate the stomach waves of brisk peristalsis for the second phase of digestion. The RGA then runs from right to left across the lesser curved </w:t>
      </w:r>
      <w:r>
        <w:lastRenderedPageBreak/>
        <w:t>portion of the stomach and continues to branch into smaller vessels through the body of the stomach to join the network of smaller arteries supplying the stomach as branched off from the LGA. The left gastroepiploic (gastroomental) artery (LGEA) branches from the splenic artery and also supplies the greater curvature body portion of the stomach, except beginning on the left side and moving and branch in the rightward direction. The trunks also follow the lesser curvature region of the stomach to form the posterior and anterior gastric nerves of Latarjet innervating the body, antrum, and pylorus. Muscles The stomach is heavily comprised of muscle tissue, arranged in 3 layers, running longitudinally, obliquely, and circularly as part of the stomach wall. Before the muscular structure of the stomach can be understood, it is first important to understand the different layers of the stomach wall. Together, the submucosa supports the mucosal layer and has many folds analogous to that of an accordion called rugae which allows for distension of these layers when food enters the stomach. The middle circular layer is concentric with the stomach’s longitudinal axis and thickens in the region of the pylorus to form the pyloric sphincter responsible for regulating the output from the stomach into the duodenum. Surgical Considerations Some issues of the stomach may require surgery. Most issues of the stomach, when detected early enough, can be treated to avert the greater destruction of the organ or the patient as a whole. The stomach is a primary digestive organ and an important step in the delivery route of food to the duodenum. These issues are of clinical significance. To remedy many of these issues, where surgery is not needed, various medications are used to target the causes of these issues. Motility agents may also be administered to aid stomach muscular contractions and antibiotics may also be used to fight infections of the stomach such as those caused by Helicobacter pylori. PDQ Cancer Information Summaries [Internet]. StatPearls [Internet]. StatPearls Publishing; Treasure Island (FL): Jun 21, 2022.</w:t>
      </w:r>
    </w:p>
    <w:p w14:paraId="181786DA" w14:textId="77777777" w:rsidR="00374F47" w:rsidRDefault="00000000">
      <w:r>
        <w:t xml:space="preserve">Structure[] In the , the stomach lies between the  and the  (the first part of the ). It is in the  of the . Two  keep the contents of the stomach contained; the  (found in the cardiac region), at the junction of the esophagus and stomach, and the  at the junction of the stomach with the duodenum. Schematic image of the blood supply to the human stomach:  and ,  and  and . The gastrointestinal wall of the human stomach. The inner part of the lining of the stomach, the , consists of an outer layer of , a , and a thin layer of  called the . It consists of three layers of muscular fibres, with fibres lying at angles to each other. It is the only layer of the three which is not seen in other parts of the . The middle circular layer: At this layer, the  is surrounded by a thick circular muscular wall, which is normally tonically constricted, forming a functional (if not anatomically discrete) pyloric , which controls the movement of  into the . The mucosa lining the stomach is lined with a number of these pits, which receive gastric juice, secreted by between 2 and 7 . The corresponding specific proteins expressed in stomach are mainly involved in creating a suitable environment for handling the digestion of food for uptake of nutrients. Over time, these arteries consolidate into the three main arteries that supply the developing gastrointestinal tract: the , , and . Sections of this gut begin to differentiate </w:t>
      </w:r>
      <w:r>
        <w:lastRenderedPageBreak/>
        <w:t>into the organs of the gastrointestinal tract, and the esophagus, and stomach form from the foregut.</w:t>
      </w:r>
    </w:p>
    <w:p w14:paraId="599D1BCE" w14:textId="77777777" w:rsidR="00374F47" w:rsidRDefault="00000000">
      <w:r>
        <w:t>To a small extent water-soluble  (most are absorbed in the small intestine) The  of the human stomach are responsible for producing , which is necessary for the absorption of . Emptying of stomach chyme into the duodenum through the pyloric sphincter. Chyme from the stomach is slowly released into the  through coordinated  and opening of the pyloric sphincter. While the intestine is full and still digesting food, the stomach acts as storage for food. Other[] Effects of EGF (EGF) results in cellular proliferation, differentiation, and survival. Another method of examination of the stomach, is the use of an . A  may be placed around the cardia area, which can adjust to limit intake. "Cardiectomy" is a term that is also used to describe the removal of the . is stomach surgery in which the fundus is wrapped around the lower esophagus and stitched into place. Etymology[] The word stomach is derived from the  stomachus which has roots from the  word stomachos (στόμαχος), ultimately from stoma (στόμα), "mouth". The gastric lining is usually divided into two regions, an anterior portion lined by fundic glands and a posterior portion lined with pyloric glands. In  there is also a crop.</w:t>
      </w:r>
    </w:p>
    <w:p w14:paraId="3FB5C3F2" w14:textId="77777777" w:rsidR="00AD06F1" w:rsidRDefault="00AD06F1" w:rsidP="003D51AA">
      <w:pPr>
        <w:pStyle w:val="Heading10"/>
      </w:pPr>
    </w:p>
    <w:p w14:paraId="3B2AFB7F" w14:textId="6BE51EB0" w:rsidR="003D51AA" w:rsidRPr="004F1F35" w:rsidRDefault="00AD06F1" w:rsidP="003D51AA">
      <w:pPr>
        <w:pStyle w:val="Heading10"/>
      </w:pPr>
      <w:commentRangeStart w:id="5"/>
      <w:r>
        <w:t xml:space="preserve">Header for </w:t>
      </w:r>
      <w:r w:rsidR="00A91562">
        <w:t>L</w:t>
      </w:r>
      <w:r>
        <w:t xml:space="preserve">earning Objective </w:t>
      </w:r>
      <w:r w:rsidR="003D51AA">
        <w:t>1</w:t>
      </w:r>
      <w:commentRangeEnd w:id="5"/>
      <w:r>
        <w:rPr>
          <w:rStyle w:val="CommentReference"/>
          <w:rFonts w:eastAsia="MS Mincho" w:cs="Times New Roman"/>
          <w:b w:val="0"/>
          <w:color w:val="auto"/>
        </w:rPr>
        <w:commentReference w:id="5"/>
      </w:r>
      <w:r w:rsidR="00CF5E63">
        <w:t>?</w:t>
      </w:r>
    </w:p>
    <w:p w14:paraId="7AFF1624" w14:textId="1B09EDB9" w:rsidR="00AD06F1" w:rsidRPr="00AD06F1" w:rsidRDefault="00AD06F1" w:rsidP="004F0D72">
      <w:pPr>
        <w:pStyle w:val="Para"/>
      </w:pPr>
      <w:r w:rsidRPr="00AD06F1">
        <w:t xml:space="preserve">Narrative </w:t>
      </w:r>
      <w:r w:rsidR="004F0D72">
        <w:t>t</w:t>
      </w:r>
      <w:r w:rsidRPr="00AD06F1">
        <w:t>ext</w:t>
      </w:r>
    </w:p>
    <w:p w14:paraId="27016F92" w14:textId="77777777" w:rsidR="00AD06F1" w:rsidRDefault="001D37AD" w:rsidP="001D37AD">
      <w:pPr>
        <w:pStyle w:val="Heading2"/>
      </w:pPr>
      <w:r>
        <w:t>Header 2</w:t>
      </w:r>
    </w:p>
    <w:p w14:paraId="7D21FDB1" w14:textId="7A4D3AA6" w:rsidR="00AD06F1" w:rsidRPr="00AD06F1" w:rsidRDefault="00AD06F1" w:rsidP="004F0D72">
      <w:pPr>
        <w:pStyle w:val="Para"/>
      </w:pPr>
      <w:r w:rsidRPr="00AD06F1">
        <w:t xml:space="preserve">Narrative </w:t>
      </w:r>
      <w:r w:rsidR="004F0D72">
        <w:t>t</w:t>
      </w:r>
      <w:r w:rsidRPr="00AD06F1">
        <w:t>ext</w:t>
      </w:r>
    </w:p>
    <w:p w14:paraId="1C0E5E59" w14:textId="77777777" w:rsidR="00AD06F1" w:rsidRDefault="00AD06F1" w:rsidP="001D37AD">
      <w:pPr>
        <w:pStyle w:val="Heading2"/>
      </w:pPr>
    </w:p>
    <w:p w14:paraId="6E46374C" w14:textId="2A401AA7" w:rsidR="001D37AD" w:rsidRDefault="00AD06F1" w:rsidP="004F0D72">
      <w:pPr>
        <w:pStyle w:val="Para"/>
      </w:pPr>
      <w:r w:rsidRPr="004F0D72">
        <w:rPr>
          <w:b/>
          <w:bCs/>
        </w:rPr>
        <w:lastRenderedPageBreak/>
        <w:t xml:space="preserve">Header 3. </w:t>
      </w:r>
      <w:r w:rsidRPr="00AD06F1">
        <w:t xml:space="preserve">Narrative </w:t>
      </w:r>
      <w:r w:rsidR="004F0D72">
        <w:t>t</w:t>
      </w:r>
      <w:r w:rsidRPr="00AD06F1">
        <w:t>ext</w:t>
      </w:r>
      <w:r>
        <w:rPr>
          <w:noProof/>
        </w:rPr>
        <w:drawing>
          <wp:inline distT="0" distB="0" distL="0" distR="0" wp14:anchorId="7313E3E9" wp14:editId="5D1B4659">
            <wp:extent cx="2133600" cy="1853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2"/>
                    <a:stretch>
                      <a:fillRect/>
                    </a:stretch>
                  </pic:blipFill>
                  <pic:spPr>
                    <a:xfrm>
                      <a:off x="0" y="0"/>
                      <a:ext cx="2133600" cy="1853184"/>
                    </a:xfrm>
                    <a:prstGeom prst="rect">
                      <a:avLst/>
                    </a:prstGeom>
                  </pic:spPr>
                </pic:pic>
              </a:graphicData>
            </a:graphic>
          </wp:inline>
        </w:drawing>
      </w:r>
      <w:r>
        <w:rPr>
          <w:noProof/>
        </w:rPr>
        <w:drawing>
          <wp:inline distT="0" distB="0" distL="0" distR="0" wp14:anchorId="7A66A2F7" wp14:editId="789FF150">
            <wp:extent cx="12303223" cy="45325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flipV="1">
                      <a:off x="0" y="0"/>
                      <a:ext cx="12330303" cy="4542519"/>
                    </a:xfrm>
                    <a:prstGeom prst="rect">
                      <a:avLst/>
                    </a:prstGeom>
                  </pic:spPr>
                </pic:pic>
              </a:graphicData>
            </a:graphic>
          </wp:inline>
        </w:drawing>
      </w:r>
      <w:r>
        <w:rPr>
          <w:noProof/>
        </w:rPr>
        <w:lastRenderedPageBreak/>
        <w:drawing>
          <wp:inline distT="0" distB="0" distL="0" distR="0" wp14:anchorId="4E86C761" wp14:editId="631FE532">
            <wp:extent cx="5879815" cy="32512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4"/>
                    <a:stretch>
                      <a:fillRect/>
                    </a:stretch>
                  </pic:blipFill>
                  <pic:spPr>
                    <a:xfrm>
                      <a:off x="0" y="0"/>
                      <a:ext cx="5900292" cy="3262523"/>
                    </a:xfrm>
                    <a:prstGeom prst="rect">
                      <a:avLst/>
                    </a:prstGeom>
                  </pic:spPr>
                </pic:pic>
              </a:graphicData>
            </a:graphic>
          </wp:inline>
        </w:drawing>
      </w:r>
    </w:p>
    <w:p w14:paraId="16C45CF1" w14:textId="77777777" w:rsidR="00D5642A" w:rsidRDefault="00D5642A" w:rsidP="00D5642A">
      <w:pPr>
        <w:pStyle w:val="Para"/>
        <w:rPr>
          <w:color w:val="7030A0"/>
        </w:rPr>
      </w:pPr>
    </w:p>
    <w:p w14:paraId="062E469F" w14:textId="77777777" w:rsidR="00D5642A" w:rsidRPr="001E594A" w:rsidRDefault="00D5642A" w:rsidP="00D5642A">
      <w:pPr>
        <w:pStyle w:val="FigHolder"/>
      </w:pPr>
      <w:bookmarkStart w:id="6" w:name="Figure1_Image"/>
      <w:r>
        <w:rPr>
          <w:noProof/>
        </w:rPr>
        <w:drawing>
          <wp:inline distT="0" distB="0" distL="0" distR="0" wp14:anchorId="60F05ED6" wp14:editId="00731CE6">
            <wp:extent cx="3398520" cy="156972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398520" cy="1569720"/>
                    </a:xfrm>
                    <a:prstGeom prst="rect">
                      <a:avLst/>
                    </a:prstGeom>
                  </pic:spPr>
                </pic:pic>
              </a:graphicData>
            </a:graphic>
          </wp:inline>
        </w:drawing>
      </w:r>
      <w:bookmarkEnd w:id="6"/>
    </w:p>
    <w:p w14:paraId="3857F6A9" w14:textId="784B4D42" w:rsidR="00D5642A" w:rsidRDefault="00D5642A" w:rsidP="00D5642A">
      <w:pPr>
        <w:pStyle w:val="FigTableLabel"/>
      </w:pPr>
      <w:bookmarkStart w:id="7" w:name="Figure1_Caption"/>
      <w:commentRangeStart w:id="8"/>
      <w:r w:rsidRPr="00E5179C">
        <w:t>Figure 1</w:t>
      </w:r>
      <w:commentRangeEnd w:id="8"/>
      <w:r>
        <w:rPr>
          <w:rStyle w:val="CommentReference"/>
          <w:rFonts w:asciiTheme="minorHAnsi" w:hAnsiTheme="minorHAnsi"/>
          <w:b w:val="0"/>
          <w:smallCaps w:val="0"/>
          <w:color w:val="auto"/>
        </w:rPr>
        <w:commentReference w:id="8"/>
      </w:r>
      <w:r>
        <w:t xml:space="preserve"> Short descriptive title</w:t>
      </w:r>
    </w:p>
    <w:bookmarkEnd w:id="7"/>
    <w:p w14:paraId="219E9461" w14:textId="77777777" w:rsidR="00D5642A" w:rsidRPr="00D5642A" w:rsidRDefault="00D5642A" w:rsidP="008B435F">
      <w:pPr>
        <w:rPr>
          <w:rFonts w:eastAsiaTheme="majorEastAsia" w:cstheme="majorBidi"/>
          <w:b/>
          <w:color w:val="000000" w:themeColor="text1"/>
          <w:sz w:val="28"/>
          <w:szCs w:val="32"/>
        </w:rPr>
      </w:pPr>
    </w:p>
    <w:p w14:paraId="5BAEFEB1" w14:textId="77777777" w:rsidR="00D5642A" w:rsidRPr="004F0D72" w:rsidRDefault="003D51AA" w:rsidP="004F0D72">
      <w:pPr>
        <w:pStyle w:val="ActiveLearnQ"/>
      </w:pPr>
      <w:commentRangeStart w:id="9"/>
      <w:r w:rsidRPr="004F0D72">
        <w:t xml:space="preserve">Q: </w:t>
      </w:r>
      <w:commentRangeEnd w:id="9"/>
      <w:r w:rsidR="00C36129" w:rsidRPr="004F0D72">
        <w:rPr>
          <w:rStyle w:val="CommentReference"/>
          <w:sz w:val="24"/>
          <w:szCs w:val="24"/>
        </w:rPr>
        <w:commentReference w:id="9"/>
      </w:r>
      <w:r w:rsidR="00D5642A" w:rsidRPr="004F0D72">
        <w:t>[insert question]</w:t>
      </w:r>
    </w:p>
    <w:p w14:paraId="636DA1A4" w14:textId="77777777" w:rsidR="000C668A" w:rsidRPr="004F0D72" w:rsidRDefault="00D5642A" w:rsidP="004F0D72">
      <w:pPr>
        <w:pStyle w:val="ActiveLearnQ"/>
      </w:pPr>
      <w:r w:rsidRPr="004F0D72">
        <w:t>A: [paragraph with the answer]</w:t>
      </w:r>
    </w:p>
    <w:p w14:paraId="7FDF0C82" w14:textId="77777777" w:rsidR="003D51AA" w:rsidRDefault="000C668A" w:rsidP="004F0D72">
      <w:pPr>
        <w:pStyle w:val="Para"/>
      </w:pPr>
      <w:commentRangeStart w:id="10"/>
      <w:r>
        <w:t xml:space="preserve">Other pedagogical elements </w:t>
      </w:r>
      <w:commentRangeEnd w:id="10"/>
      <w:r>
        <w:rPr>
          <w:rStyle w:val="CommentReference"/>
        </w:rPr>
        <w:commentReference w:id="10"/>
      </w:r>
    </w:p>
    <w:p w14:paraId="2AEFC1B4" w14:textId="77777777" w:rsidR="00242482" w:rsidRPr="00AB6219" w:rsidRDefault="00242482" w:rsidP="00242482">
      <w:pPr>
        <w:pStyle w:val="ParaList"/>
      </w:pPr>
    </w:p>
    <w:p w14:paraId="4AE6CE36" w14:textId="77777777" w:rsidR="00242482" w:rsidRDefault="00242482" w:rsidP="00242482">
      <w:pPr>
        <w:pStyle w:val="PatientStory"/>
      </w:pPr>
      <w:commentRangeStart w:id="11"/>
      <w:r>
        <w:lastRenderedPageBreak/>
        <w:t>Case Connection</w:t>
      </w:r>
      <w:commentRangeEnd w:id="11"/>
      <w:r>
        <w:rPr>
          <w:rStyle w:val="CommentReference"/>
          <w:rFonts w:asciiTheme="minorHAnsi" w:eastAsia="MS Mincho" w:hAnsiTheme="minorHAnsi" w:cs="Times New Roman"/>
          <w:iCs w:val="0"/>
          <w:color w:val="auto"/>
          <w:bdr w:val="none" w:sz="0" w:space="0" w:color="auto"/>
          <w:lang w:eastAsia="ja-JP"/>
        </w:rPr>
        <w:commentReference w:id="11"/>
      </w:r>
    </w:p>
    <w:p w14:paraId="1381D3D3" w14:textId="77777777" w:rsidR="00242482" w:rsidRDefault="00242482" w:rsidP="00242482">
      <w:pPr>
        <w:pStyle w:val="PatientStory"/>
      </w:pPr>
    </w:p>
    <w:p w14:paraId="76A7EFD5" w14:textId="77777777" w:rsidR="005A7F3B" w:rsidRDefault="005A7F3B">
      <w:pPr>
        <w:rPr>
          <w:rFonts w:eastAsiaTheme="majorEastAsia" w:cstheme="majorBidi"/>
          <w:b/>
          <w:color w:val="000000" w:themeColor="text1"/>
          <w:sz w:val="28"/>
          <w:szCs w:val="32"/>
        </w:rPr>
      </w:pPr>
      <w:r>
        <w:br w:type="page"/>
      </w:r>
    </w:p>
    <w:p w14:paraId="23A8C8B3" w14:textId="77777777" w:rsidR="003D51AA" w:rsidRPr="00CC7390" w:rsidRDefault="003D51AA" w:rsidP="004F0D72">
      <w:pPr>
        <w:pStyle w:val="SummaryHead"/>
      </w:pPr>
      <w:bookmarkStart w:id="12" w:name="SummarySection"/>
      <w:commentRangeStart w:id="13"/>
      <w:r w:rsidRPr="001959F7">
        <w:lastRenderedPageBreak/>
        <w:t>Summary</w:t>
      </w:r>
      <w:commentRangeEnd w:id="13"/>
      <w:r w:rsidR="00CC7390">
        <w:rPr>
          <w:rStyle w:val="CommentReference"/>
          <w:rFonts w:eastAsia="MS Mincho" w:cs="Times New Roman"/>
          <w:b w:val="0"/>
          <w:color w:val="auto"/>
        </w:rPr>
        <w:commentReference w:id="13"/>
      </w:r>
    </w:p>
    <w:bookmarkEnd w:id="12"/>
    <w:p w14:paraId="1D283A7E" w14:textId="77777777" w:rsidR="003D51AA" w:rsidRPr="003B6AF4" w:rsidRDefault="005332A5" w:rsidP="003D51AA">
      <w:pPr>
        <w:pStyle w:val="Heading2"/>
      </w:pPr>
      <w:r>
        <w:t>Header for learning objective 1</w:t>
      </w:r>
    </w:p>
    <w:p w14:paraId="2B58C7D8" w14:textId="77777777" w:rsidR="003D51AA" w:rsidRPr="004F0D72" w:rsidRDefault="005332A5" w:rsidP="004F0D72">
      <w:pPr>
        <w:pStyle w:val="BulletList"/>
      </w:pPr>
      <w:r w:rsidRPr="004F0D72">
        <w:t>Summary point 1</w:t>
      </w:r>
    </w:p>
    <w:p w14:paraId="07F77BAB" w14:textId="77777777" w:rsidR="005332A5" w:rsidRPr="004F0D72" w:rsidRDefault="003D51AA" w:rsidP="004F0D72">
      <w:pPr>
        <w:pStyle w:val="BulletList"/>
      </w:pPr>
      <w:r w:rsidRPr="004F0D72">
        <w:t>S</w:t>
      </w:r>
      <w:r w:rsidR="005332A5" w:rsidRPr="004F0D72">
        <w:t>ummary point 2</w:t>
      </w:r>
    </w:p>
    <w:p w14:paraId="3C500C90" w14:textId="77777777" w:rsidR="005332A5" w:rsidRPr="004F0D72" w:rsidRDefault="005332A5" w:rsidP="004F0D72">
      <w:pPr>
        <w:pStyle w:val="BulletList"/>
      </w:pPr>
      <w:r w:rsidRPr="004F0D72">
        <w:t xml:space="preserve">Summary point… </w:t>
      </w:r>
    </w:p>
    <w:p w14:paraId="65FEC80D" w14:textId="77777777" w:rsidR="005332A5" w:rsidRDefault="005332A5" w:rsidP="005332A5">
      <w:pPr>
        <w:pStyle w:val="BulletList"/>
        <w:numPr>
          <w:ilvl w:val="0"/>
          <w:numId w:val="0"/>
        </w:numPr>
        <w:spacing w:after="0"/>
        <w:ind w:left="720"/>
      </w:pPr>
    </w:p>
    <w:p w14:paraId="7A4D8F75" w14:textId="77777777" w:rsidR="005332A5" w:rsidRPr="005332A5" w:rsidRDefault="005332A5" w:rsidP="004F0D72">
      <w:pPr>
        <w:pStyle w:val="Heading2"/>
      </w:pPr>
      <w:r w:rsidRPr="005332A5">
        <w:t xml:space="preserve">Header for learning objective </w:t>
      </w:r>
      <w:r>
        <w:t>2</w:t>
      </w:r>
    </w:p>
    <w:p w14:paraId="0C857B8F" w14:textId="77777777" w:rsidR="003D51AA" w:rsidRPr="003B6AF4" w:rsidRDefault="003D51AA" w:rsidP="005332A5">
      <w:pPr>
        <w:pStyle w:val="BulletList"/>
        <w:numPr>
          <w:ilvl w:val="0"/>
          <w:numId w:val="0"/>
        </w:numPr>
        <w:spacing w:after="0"/>
      </w:pPr>
    </w:p>
    <w:p w14:paraId="77E1E0C2" w14:textId="77777777" w:rsidR="003D51AA" w:rsidRDefault="003D51AA" w:rsidP="003D51AA">
      <w:pPr>
        <w:pStyle w:val="BulletList"/>
        <w:numPr>
          <w:ilvl w:val="0"/>
          <w:numId w:val="0"/>
        </w:numPr>
        <w:ind w:left="720"/>
      </w:pPr>
    </w:p>
    <w:p w14:paraId="2F785B14" w14:textId="77777777" w:rsidR="003D51AA" w:rsidRDefault="003D51AA" w:rsidP="003D51AA">
      <w:pPr>
        <w:pStyle w:val="Para"/>
      </w:pPr>
    </w:p>
    <w:p w14:paraId="4D3EC1EF" w14:textId="6866AC4F" w:rsidR="00780B6E" w:rsidRPr="00E5179C" w:rsidRDefault="00F95394" w:rsidP="004F0D72">
      <w:pPr>
        <w:pStyle w:val="ReviewHead"/>
      </w:pPr>
      <w:bookmarkStart w:id="14" w:name="QA_Section"/>
      <w:commentRangeStart w:id="15"/>
      <w:commentRangeEnd w:id="15"/>
      <w:r>
        <w:rPr>
          <w:rStyle w:val="CommentReference"/>
          <w:rFonts w:asciiTheme="minorHAnsi" w:eastAsia="MS Mincho" w:hAnsiTheme="minorHAnsi" w:cs="Times New Roman"/>
          <w:b w:val="0"/>
          <w:color w:val="auto"/>
          <w:spacing w:val="0"/>
        </w:rPr>
        <w:lastRenderedPageBreak/>
        <w:commentReference w:id="15"/>
      </w:r>
      <w:r>
        <w:t>Review</w:t>
      </w:r>
      <w:r w:rsidR="005332A5">
        <w:t xml:space="preserve"> Questions</w:t>
      </w:r>
    </w:p>
    <w:bookmarkEnd w:id="14"/>
    <w:p w14:paraId="7BA2B920" w14:textId="68FB4C82" w:rsidR="00780B6E" w:rsidRPr="00780B6E" w:rsidRDefault="00CF5E63" w:rsidP="00CF5E63">
      <w:pPr>
        <w:pStyle w:val="Question"/>
      </w:pPr>
      <w:r>
        <w:t>1.</w:t>
      </w:r>
      <w:r>
        <w:tab/>
      </w:r>
      <w:r w:rsidR="00780B6E">
        <w:t>Question 1</w:t>
      </w:r>
    </w:p>
    <w:p w14:paraId="2CA4EF85" w14:textId="77777777" w:rsidR="003D51AA" w:rsidRPr="004F0D72" w:rsidRDefault="00780B6E" w:rsidP="004F0D72">
      <w:pPr>
        <w:pStyle w:val="AnswerList"/>
      </w:pPr>
      <w:r w:rsidRPr="004F0D72">
        <w:t>Option A</w:t>
      </w:r>
    </w:p>
    <w:p w14:paraId="4E859490" w14:textId="77777777" w:rsidR="003D51AA" w:rsidRPr="004F0D72" w:rsidRDefault="00780B6E" w:rsidP="004F0D72">
      <w:pPr>
        <w:pStyle w:val="AnswerList"/>
      </w:pPr>
      <w:r w:rsidRPr="004F0D72">
        <w:rPr>
          <w:highlight w:val="yellow"/>
        </w:rPr>
        <w:t>Option B (C</w:t>
      </w:r>
      <w:r w:rsidR="003D51AA" w:rsidRPr="004F0D72">
        <w:rPr>
          <w:highlight w:val="yellow"/>
        </w:rPr>
        <w:t xml:space="preserve">orrect </w:t>
      </w:r>
      <w:r w:rsidRPr="004F0D72">
        <w:rPr>
          <w:highlight w:val="yellow"/>
        </w:rPr>
        <w:t>answer)</w:t>
      </w:r>
    </w:p>
    <w:p w14:paraId="75A12A95" w14:textId="77777777" w:rsidR="003D51AA" w:rsidRPr="004F0D72" w:rsidRDefault="00780B6E" w:rsidP="004F0D72">
      <w:pPr>
        <w:pStyle w:val="AnswerList"/>
      </w:pPr>
      <w:r w:rsidRPr="004F0D72">
        <w:t>Option C</w:t>
      </w:r>
    </w:p>
    <w:p w14:paraId="42EB80E7" w14:textId="77777777" w:rsidR="003D51AA" w:rsidRPr="004F0D72" w:rsidRDefault="003D51AA" w:rsidP="004F0D72">
      <w:pPr>
        <w:pStyle w:val="AnswerList"/>
      </w:pPr>
      <w:r w:rsidRPr="004F0D72">
        <w:t>Option</w:t>
      </w:r>
      <w:r w:rsidR="00780B6E" w:rsidRPr="004F0D72">
        <w:t xml:space="preserve"> D</w:t>
      </w:r>
    </w:p>
    <w:p w14:paraId="5FBCF19C" w14:textId="77777777" w:rsidR="00780B6E" w:rsidRPr="004F0D72" w:rsidRDefault="003D51AA" w:rsidP="004F0D72">
      <w:pPr>
        <w:pStyle w:val="AnswerList"/>
      </w:pPr>
      <w:r w:rsidRPr="004F0D72">
        <w:t>Option</w:t>
      </w:r>
      <w:r w:rsidR="00780B6E" w:rsidRPr="004F0D72">
        <w:t xml:space="preserve"> E</w:t>
      </w:r>
    </w:p>
    <w:p w14:paraId="554D6329" w14:textId="6F01CB92" w:rsidR="00780B6E" w:rsidRDefault="004F0D72" w:rsidP="004F0D72">
      <w:pPr>
        <w:pStyle w:val="Question"/>
        <w:ind w:left="0" w:firstLine="0"/>
      </w:pPr>
      <w:r>
        <w:t>2.</w:t>
      </w:r>
      <w:r>
        <w:tab/>
      </w:r>
      <w:r w:rsidR="00780B6E">
        <w:t>Question 2</w:t>
      </w:r>
    </w:p>
    <w:p w14:paraId="14E1F1D7" w14:textId="77777777" w:rsidR="00780B6E" w:rsidRPr="004F0D72" w:rsidRDefault="00780B6E" w:rsidP="004F0D72">
      <w:pPr>
        <w:pStyle w:val="AnswerList"/>
        <w:numPr>
          <w:ilvl w:val="0"/>
          <w:numId w:val="35"/>
        </w:numPr>
      </w:pPr>
      <w:r w:rsidRPr="004F0D72">
        <w:t>Option A</w:t>
      </w:r>
    </w:p>
    <w:p w14:paraId="3B0785B2" w14:textId="77777777" w:rsidR="00780B6E" w:rsidRPr="004F0D72" w:rsidRDefault="00780B6E" w:rsidP="004F0D72">
      <w:pPr>
        <w:pStyle w:val="AnswerList"/>
      </w:pPr>
      <w:r w:rsidRPr="004F0D72">
        <w:rPr>
          <w:highlight w:val="yellow"/>
        </w:rPr>
        <w:t>Option B (Correct answer)</w:t>
      </w:r>
    </w:p>
    <w:p w14:paraId="2AA0C72C" w14:textId="77777777" w:rsidR="00780B6E" w:rsidRPr="004F0D72" w:rsidRDefault="00780B6E" w:rsidP="004F0D72">
      <w:pPr>
        <w:pStyle w:val="AnswerList"/>
      </w:pPr>
      <w:r w:rsidRPr="004F0D72">
        <w:t>Option C</w:t>
      </w:r>
    </w:p>
    <w:p w14:paraId="75059DBA" w14:textId="77777777" w:rsidR="00780B6E" w:rsidRPr="004F0D72" w:rsidRDefault="00780B6E" w:rsidP="004F0D72">
      <w:pPr>
        <w:pStyle w:val="AnswerList"/>
      </w:pPr>
      <w:r w:rsidRPr="004F0D72">
        <w:t>Option D</w:t>
      </w:r>
    </w:p>
    <w:p w14:paraId="7380D1FE" w14:textId="77777777" w:rsidR="00780B6E" w:rsidRPr="004F0D72" w:rsidRDefault="00780B6E" w:rsidP="004F0D72">
      <w:pPr>
        <w:pStyle w:val="AnswerList"/>
      </w:pPr>
      <w:r w:rsidRPr="004F0D72">
        <w:t>Option E</w:t>
      </w:r>
    </w:p>
    <w:p w14:paraId="48049F85" w14:textId="30E2545C" w:rsidR="00780B6E" w:rsidRDefault="004F0D72" w:rsidP="004F0D72">
      <w:pPr>
        <w:pStyle w:val="Question"/>
        <w:ind w:left="0" w:firstLine="0"/>
      </w:pPr>
      <w:r>
        <w:t>3.</w:t>
      </w:r>
      <w:r>
        <w:tab/>
      </w:r>
      <w:r w:rsidR="00780B6E">
        <w:t>Question 3</w:t>
      </w:r>
    </w:p>
    <w:p w14:paraId="74688396" w14:textId="77777777" w:rsidR="00780B6E" w:rsidRPr="004F0D72" w:rsidRDefault="00780B6E" w:rsidP="004F0D72">
      <w:pPr>
        <w:pStyle w:val="AnswerList"/>
        <w:numPr>
          <w:ilvl w:val="0"/>
          <w:numId w:val="36"/>
        </w:numPr>
      </w:pPr>
      <w:r w:rsidRPr="004F0D72">
        <w:t>Option A</w:t>
      </w:r>
    </w:p>
    <w:p w14:paraId="688CFC43" w14:textId="77777777" w:rsidR="00780B6E" w:rsidRPr="004F0D72" w:rsidRDefault="00780B6E" w:rsidP="004F0D72">
      <w:pPr>
        <w:pStyle w:val="AnswerList"/>
      </w:pPr>
      <w:r w:rsidRPr="004F0D72">
        <w:rPr>
          <w:highlight w:val="yellow"/>
        </w:rPr>
        <w:t>Option B (Correct answer)</w:t>
      </w:r>
    </w:p>
    <w:p w14:paraId="03B69067" w14:textId="77777777" w:rsidR="00780B6E" w:rsidRPr="004F0D72" w:rsidRDefault="00780B6E" w:rsidP="004F0D72">
      <w:pPr>
        <w:pStyle w:val="AnswerList"/>
      </w:pPr>
      <w:r w:rsidRPr="004F0D72">
        <w:t>Option C</w:t>
      </w:r>
    </w:p>
    <w:p w14:paraId="0DCE6EC7" w14:textId="77777777" w:rsidR="00780B6E" w:rsidRPr="004F0D72" w:rsidRDefault="00780B6E" w:rsidP="004F0D72">
      <w:pPr>
        <w:pStyle w:val="AnswerList"/>
      </w:pPr>
      <w:r w:rsidRPr="004F0D72">
        <w:t>Option D</w:t>
      </w:r>
    </w:p>
    <w:p w14:paraId="1E5226EC" w14:textId="4AE3E68C" w:rsidR="00780B6E" w:rsidRPr="004F0D72" w:rsidRDefault="00780B6E" w:rsidP="004F0D72">
      <w:pPr>
        <w:pStyle w:val="AnswerList"/>
      </w:pPr>
      <w:r w:rsidRPr="004F0D72">
        <w:t>Option E</w:t>
      </w:r>
    </w:p>
    <w:p w14:paraId="50ABF95C" w14:textId="77777777" w:rsidR="003D51AA" w:rsidRPr="00E5179C" w:rsidRDefault="003D51AA" w:rsidP="00780B6E">
      <w:pPr>
        <w:pStyle w:val="Question"/>
      </w:pPr>
    </w:p>
    <w:p w14:paraId="708A1F27" w14:textId="77777777" w:rsidR="003D51AA" w:rsidRPr="004047B2" w:rsidRDefault="003D51AA" w:rsidP="003D51AA">
      <w:pPr>
        <w:pStyle w:val="ReviewHead"/>
      </w:pPr>
      <w:commentRangeStart w:id="16"/>
      <w:r>
        <w:lastRenderedPageBreak/>
        <w:t>Answer</w:t>
      </w:r>
      <w:r w:rsidRPr="004047B2">
        <w:t>s</w:t>
      </w:r>
      <w:commentRangeEnd w:id="16"/>
      <w:r w:rsidR="00780B6E">
        <w:rPr>
          <w:rStyle w:val="CommentReference"/>
          <w:rFonts w:asciiTheme="minorHAnsi" w:eastAsia="MS Mincho" w:hAnsiTheme="minorHAnsi" w:cs="Times New Roman"/>
          <w:b w:val="0"/>
          <w:color w:val="auto"/>
          <w:spacing w:val="0"/>
        </w:rPr>
        <w:commentReference w:id="16"/>
      </w:r>
    </w:p>
    <w:p w14:paraId="7DDA081C" w14:textId="7DE35BAC" w:rsidR="003D51AA" w:rsidRPr="004F0D72" w:rsidRDefault="004F0D72" w:rsidP="004F0D72">
      <w:pPr>
        <w:pStyle w:val="Answer"/>
      </w:pPr>
      <w:r>
        <w:t>1.</w:t>
      </w:r>
      <w:r>
        <w:tab/>
      </w:r>
      <w:r w:rsidR="00694B34" w:rsidRPr="004F0D72">
        <w:t>Explanation of review question 1</w:t>
      </w:r>
    </w:p>
    <w:p w14:paraId="30761E92" w14:textId="11C07C85" w:rsidR="00694B34" w:rsidRPr="00171D29" w:rsidRDefault="00171D29" w:rsidP="00171D29">
      <w:pPr>
        <w:pStyle w:val="Answer"/>
      </w:pPr>
      <w:r>
        <w:t>2.</w:t>
      </w:r>
      <w:r>
        <w:tab/>
      </w:r>
      <w:r w:rsidR="00694B34" w:rsidRPr="00171D29">
        <w:t>Explanation of review question 2</w:t>
      </w:r>
    </w:p>
    <w:p w14:paraId="3E7F9F61" w14:textId="37363D96" w:rsidR="003D51AA" w:rsidRPr="00171D29" w:rsidRDefault="00171D29" w:rsidP="00171D29">
      <w:pPr>
        <w:pStyle w:val="Answer"/>
      </w:pPr>
      <w:r>
        <w:t>3.</w:t>
      </w:r>
      <w:r>
        <w:tab/>
      </w:r>
      <w:r w:rsidR="00694B34" w:rsidRPr="00171D29">
        <w:t>Explanation of review question 3</w:t>
      </w:r>
    </w:p>
    <w:p w14:paraId="41122BFF" w14:textId="77777777" w:rsidR="003D51AA" w:rsidRDefault="003D51AA" w:rsidP="003D51AA">
      <w:pPr>
        <w:pStyle w:val="Answer"/>
      </w:pPr>
    </w:p>
    <w:p w14:paraId="712EB4B8" w14:textId="77777777" w:rsidR="00F126D1" w:rsidRDefault="00F126D1">
      <w:pPr>
        <w:rPr>
          <w:rFonts w:eastAsiaTheme="minorEastAsia" w:cstheme="minorBidi"/>
          <w:color w:val="7030A0"/>
        </w:rPr>
      </w:pPr>
      <w:r>
        <w:rPr>
          <w:color w:val="7030A0"/>
        </w:rPr>
        <w:br w:type="page"/>
      </w:r>
    </w:p>
    <w:p w14:paraId="27D7E3F1" w14:textId="77777777" w:rsidR="00694B34" w:rsidRDefault="00694B34" w:rsidP="003D51AA">
      <w:pPr>
        <w:pStyle w:val="Para"/>
        <w:rPr>
          <w:b/>
          <w:bCs/>
          <w:color w:val="7030A0"/>
        </w:rPr>
      </w:pPr>
      <w:commentRangeStart w:id="17"/>
      <w:r>
        <w:rPr>
          <w:b/>
          <w:bCs/>
          <w:color w:val="7030A0"/>
        </w:rPr>
        <w:lastRenderedPageBreak/>
        <w:t xml:space="preserve">References </w:t>
      </w:r>
      <w:commentRangeEnd w:id="17"/>
      <w:r>
        <w:rPr>
          <w:rStyle w:val="CommentReference"/>
          <w:rFonts w:eastAsia="MS Mincho" w:cs="Times New Roman"/>
        </w:rPr>
        <w:commentReference w:id="17"/>
      </w:r>
    </w:p>
    <w:p w14:paraId="20505A03" w14:textId="77777777" w:rsidR="00694B34" w:rsidRDefault="00694B34" w:rsidP="003D51AA">
      <w:pPr>
        <w:pStyle w:val="Para"/>
      </w:pPr>
    </w:p>
    <w:p w14:paraId="4599E72D" w14:textId="77777777" w:rsidR="00694B34" w:rsidRDefault="00694B34">
      <w:pPr>
        <w:rPr>
          <w:rFonts w:eastAsiaTheme="minorEastAsia" w:cstheme="minorBidi"/>
          <w:b/>
          <w:bCs/>
          <w:color w:val="7030A0"/>
        </w:rPr>
      </w:pPr>
      <w:r>
        <w:rPr>
          <w:b/>
          <w:bCs/>
          <w:color w:val="7030A0"/>
        </w:rPr>
        <w:br w:type="page"/>
      </w:r>
    </w:p>
    <w:p w14:paraId="3C468B21" w14:textId="77777777" w:rsidR="003D51AA" w:rsidRPr="007E3D3C" w:rsidRDefault="00694B34" w:rsidP="003D51AA">
      <w:pPr>
        <w:pStyle w:val="Para"/>
      </w:pPr>
      <w:r>
        <w:rPr>
          <w:b/>
          <w:bCs/>
          <w:color w:val="7030A0"/>
        </w:rPr>
        <w:lastRenderedPageBreak/>
        <w:t>Figures</w:t>
      </w:r>
    </w:p>
    <w:p w14:paraId="79544C66" w14:textId="77777777" w:rsidR="003D51AA" w:rsidRPr="007E3D3C" w:rsidRDefault="003D51AA" w:rsidP="003D51AA">
      <w:pPr>
        <w:pStyle w:val="Para"/>
      </w:pPr>
      <w:r w:rsidRPr="007E3D3C">
        <w:t>Provide additional information about your images/illustrations here (CDN number, or if you want something drawn provide an example image here.)</w:t>
      </w:r>
    </w:p>
    <w:tbl>
      <w:tblPr>
        <w:tblStyle w:val="TableGrid"/>
        <w:tblW w:w="0" w:type="auto"/>
        <w:tblLayout w:type="fixed"/>
        <w:tblLook w:val="04A0" w:firstRow="1" w:lastRow="0" w:firstColumn="1" w:lastColumn="0" w:noHBand="0" w:noVBand="1"/>
      </w:tblPr>
      <w:tblGrid>
        <w:gridCol w:w="715"/>
        <w:gridCol w:w="2250"/>
        <w:gridCol w:w="1980"/>
        <w:gridCol w:w="3685"/>
      </w:tblGrid>
      <w:tr w:rsidR="003D51AA" w:rsidRPr="001E6F86" w14:paraId="5834811B" w14:textId="77777777" w:rsidTr="006175AE">
        <w:tc>
          <w:tcPr>
            <w:tcW w:w="8630" w:type="dxa"/>
            <w:gridSpan w:val="4"/>
          </w:tcPr>
          <w:p w14:paraId="3203D5F9" w14:textId="77777777" w:rsidR="003D51AA" w:rsidRPr="001E6F86" w:rsidRDefault="003D51AA" w:rsidP="006175AE">
            <w:pPr>
              <w:keepNext/>
              <w:jc w:val="center"/>
              <w:rPr>
                <w:rFonts w:cstheme="minorHAnsi"/>
                <w:b/>
                <w:sz w:val="20"/>
                <w:szCs w:val="20"/>
              </w:rPr>
            </w:pPr>
            <w:r w:rsidRPr="001E6F86">
              <w:rPr>
                <w:rFonts w:cstheme="minorHAnsi"/>
                <w:b/>
                <w:sz w:val="20"/>
                <w:szCs w:val="20"/>
              </w:rPr>
              <w:t>ARTWORK</w:t>
            </w:r>
          </w:p>
        </w:tc>
      </w:tr>
      <w:tr w:rsidR="003D51AA" w:rsidRPr="001E6F86" w14:paraId="458BE856" w14:textId="77777777" w:rsidTr="006175AE">
        <w:tc>
          <w:tcPr>
            <w:tcW w:w="715" w:type="dxa"/>
          </w:tcPr>
          <w:p w14:paraId="7149C5DE" w14:textId="77777777" w:rsidR="003D51AA" w:rsidRPr="001E6F86" w:rsidRDefault="003D51AA" w:rsidP="006175AE">
            <w:pPr>
              <w:rPr>
                <w:rFonts w:cstheme="minorHAnsi"/>
                <w:b/>
                <w:sz w:val="20"/>
                <w:szCs w:val="20"/>
              </w:rPr>
            </w:pPr>
            <w:r w:rsidRPr="001E6F86">
              <w:rPr>
                <w:rFonts w:cstheme="minorHAnsi"/>
                <w:b/>
                <w:sz w:val="20"/>
                <w:szCs w:val="20"/>
              </w:rPr>
              <w:t>Fig #</w:t>
            </w:r>
          </w:p>
        </w:tc>
        <w:tc>
          <w:tcPr>
            <w:tcW w:w="2250" w:type="dxa"/>
          </w:tcPr>
          <w:p w14:paraId="3638C66B" w14:textId="77777777" w:rsidR="003D51AA" w:rsidRPr="001E6F86" w:rsidRDefault="003D51AA" w:rsidP="006175AE">
            <w:pPr>
              <w:rPr>
                <w:rFonts w:cstheme="minorHAnsi"/>
                <w:b/>
                <w:sz w:val="20"/>
                <w:szCs w:val="20"/>
              </w:rPr>
            </w:pPr>
            <w:r w:rsidRPr="001E6F86">
              <w:rPr>
                <w:rFonts w:cstheme="minorHAnsi"/>
                <w:b/>
                <w:sz w:val="20"/>
                <w:szCs w:val="20"/>
              </w:rPr>
              <w:t>Description of Figure</w:t>
            </w:r>
          </w:p>
        </w:tc>
        <w:tc>
          <w:tcPr>
            <w:tcW w:w="1980" w:type="dxa"/>
          </w:tcPr>
          <w:p w14:paraId="3B20B895" w14:textId="77777777" w:rsidR="003D51AA" w:rsidRPr="001E6F86" w:rsidRDefault="003D51AA" w:rsidP="006175AE">
            <w:pPr>
              <w:rPr>
                <w:rFonts w:cstheme="minorHAnsi"/>
                <w:b/>
                <w:sz w:val="20"/>
                <w:szCs w:val="20"/>
              </w:rPr>
            </w:pPr>
            <w:r w:rsidRPr="001E6F86">
              <w:rPr>
                <w:rFonts w:cstheme="minorHAnsi"/>
                <w:b/>
                <w:sz w:val="20"/>
                <w:szCs w:val="20"/>
              </w:rPr>
              <w:t>Figure Source (CDN #, link, or citation)</w:t>
            </w:r>
          </w:p>
          <w:p w14:paraId="7156116E" w14:textId="77777777" w:rsidR="003D51AA" w:rsidRPr="00227158" w:rsidRDefault="003D51AA" w:rsidP="006175AE">
            <w:pPr>
              <w:rPr>
                <w:rFonts w:cstheme="minorHAnsi"/>
                <w:b/>
                <w:sz w:val="20"/>
                <w:szCs w:val="20"/>
                <w:u w:val="single"/>
              </w:rPr>
            </w:pPr>
            <w:r w:rsidRPr="00227158">
              <w:rPr>
                <w:rFonts w:cstheme="minorHAnsi"/>
                <w:b/>
                <w:color w:val="7030A0"/>
                <w:sz w:val="20"/>
                <w:szCs w:val="20"/>
                <w:u w:val="single"/>
              </w:rPr>
              <w:t>**Search the DAM first!**</w:t>
            </w:r>
          </w:p>
        </w:tc>
        <w:tc>
          <w:tcPr>
            <w:tcW w:w="3685" w:type="dxa"/>
          </w:tcPr>
          <w:p w14:paraId="0DE798FB" w14:textId="77777777" w:rsidR="003D51AA" w:rsidRPr="001E6F86" w:rsidRDefault="003D51AA" w:rsidP="006175AE">
            <w:pPr>
              <w:rPr>
                <w:rFonts w:cstheme="minorHAnsi"/>
                <w:b/>
                <w:sz w:val="20"/>
                <w:szCs w:val="20"/>
              </w:rPr>
            </w:pPr>
            <w:r w:rsidRPr="001E6F86">
              <w:rPr>
                <w:rFonts w:cstheme="minorHAnsi"/>
                <w:b/>
                <w:sz w:val="20"/>
                <w:szCs w:val="20"/>
              </w:rPr>
              <w:t>Modifications to Figure (if any) --</w:t>
            </w:r>
          </w:p>
          <w:p w14:paraId="08E49DF1" w14:textId="77777777" w:rsidR="003D51AA" w:rsidRPr="001E6F86" w:rsidRDefault="003D51AA" w:rsidP="006175AE">
            <w:pPr>
              <w:rPr>
                <w:rFonts w:cstheme="minorHAnsi"/>
                <w:b/>
                <w:sz w:val="20"/>
                <w:szCs w:val="20"/>
              </w:rPr>
            </w:pPr>
            <w:r w:rsidRPr="001E6F86">
              <w:rPr>
                <w:rFonts w:cstheme="minorHAnsi"/>
                <w:b/>
                <w:sz w:val="20"/>
                <w:szCs w:val="20"/>
              </w:rPr>
              <w:t>Detailed instructions to Art Team</w:t>
            </w:r>
          </w:p>
        </w:tc>
      </w:tr>
      <w:tr w:rsidR="003D51AA" w:rsidRPr="001E6F86" w14:paraId="6FFFDCC3" w14:textId="77777777" w:rsidTr="006175AE">
        <w:tc>
          <w:tcPr>
            <w:tcW w:w="715" w:type="dxa"/>
            <w:shd w:val="clear" w:color="auto" w:fill="D0CECE" w:themeFill="background2" w:themeFillShade="E6"/>
          </w:tcPr>
          <w:p w14:paraId="235D1784" w14:textId="77777777" w:rsidR="003D51AA" w:rsidRPr="001E6F86" w:rsidRDefault="003D51AA" w:rsidP="006175AE">
            <w:pPr>
              <w:rPr>
                <w:rFonts w:cstheme="minorHAnsi"/>
                <w:i/>
                <w:color w:val="7F7F7F" w:themeColor="text1" w:themeTint="80"/>
                <w:sz w:val="20"/>
                <w:szCs w:val="20"/>
              </w:rPr>
            </w:pPr>
          </w:p>
        </w:tc>
        <w:tc>
          <w:tcPr>
            <w:tcW w:w="2250" w:type="dxa"/>
            <w:shd w:val="clear" w:color="auto" w:fill="D0CECE" w:themeFill="background2" w:themeFillShade="E6"/>
          </w:tcPr>
          <w:p w14:paraId="455BE87D"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EXAMPLES:</w:t>
            </w:r>
          </w:p>
        </w:tc>
        <w:tc>
          <w:tcPr>
            <w:tcW w:w="1980" w:type="dxa"/>
            <w:shd w:val="clear" w:color="auto" w:fill="D0CECE" w:themeFill="background2" w:themeFillShade="E6"/>
          </w:tcPr>
          <w:p w14:paraId="71F2CC76" w14:textId="77777777" w:rsidR="003D51AA" w:rsidRPr="001E6F86" w:rsidRDefault="003D51AA" w:rsidP="006175AE">
            <w:pPr>
              <w:rPr>
                <w:rFonts w:cstheme="minorHAnsi"/>
                <w:i/>
                <w:color w:val="7F7F7F" w:themeColor="text1" w:themeTint="80"/>
                <w:sz w:val="20"/>
                <w:szCs w:val="20"/>
              </w:rPr>
            </w:pPr>
          </w:p>
        </w:tc>
        <w:tc>
          <w:tcPr>
            <w:tcW w:w="3685" w:type="dxa"/>
            <w:shd w:val="clear" w:color="auto" w:fill="D0CECE" w:themeFill="background2" w:themeFillShade="E6"/>
          </w:tcPr>
          <w:p w14:paraId="0A9ACEE5" w14:textId="77777777" w:rsidR="003D51AA" w:rsidRPr="00C03A0D" w:rsidRDefault="003D51AA" w:rsidP="006175AE">
            <w:pPr>
              <w:ind w:left="360"/>
            </w:pPr>
          </w:p>
        </w:tc>
      </w:tr>
      <w:tr w:rsidR="003D51AA" w:rsidRPr="001E6F86" w14:paraId="7D6B522A" w14:textId="77777777" w:rsidTr="006175AE">
        <w:tc>
          <w:tcPr>
            <w:tcW w:w="715" w:type="dxa"/>
            <w:shd w:val="clear" w:color="auto" w:fill="D0CECE" w:themeFill="background2" w:themeFillShade="E6"/>
          </w:tcPr>
          <w:p w14:paraId="45C5202C"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1</w:t>
            </w:r>
          </w:p>
        </w:tc>
        <w:tc>
          <w:tcPr>
            <w:tcW w:w="2250" w:type="dxa"/>
            <w:shd w:val="clear" w:color="auto" w:fill="D0CECE" w:themeFill="background2" w:themeFillShade="E6"/>
          </w:tcPr>
          <w:p w14:paraId="3670113A"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Cardiac conduction system</w:t>
            </w:r>
          </w:p>
        </w:tc>
        <w:tc>
          <w:tcPr>
            <w:tcW w:w="1980" w:type="dxa"/>
            <w:shd w:val="clear" w:color="auto" w:fill="D0CECE" w:themeFill="background2" w:themeFillShade="E6"/>
          </w:tcPr>
          <w:p w14:paraId="04519E5D"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DAM CDN 13339</w:t>
            </w:r>
          </w:p>
        </w:tc>
        <w:tc>
          <w:tcPr>
            <w:tcW w:w="3685" w:type="dxa"/>
            <w:shd w:val="clear" w:color="auto" w:fill="D0CECE" w:themeFill="background2" w:themeFillShade="E6"/>
          </w:tcPr>
          <w:p w14:paraId="4A35036B" w14:textId="77777777" w:rsidR="003D51AA" w:rsidRPr="007E3D3C" w:rsidRDefault="003D51AA" w:rsidP="006175AE">
            <w:pPr>
              <w:numPr>
                <w:ilvl w:val="0"/>
                <w:numId w:val="19"/>
              </w:numPr>
              <w:rPr>
                <w:color w:val="7F7F7F" w:themeColor="text1" w:themeTint="80"/>
              </w:rPr>
            </w:pPr>
            <w:r w:rsidRPr="007E3D3C">
              <w:rPr>
                <w:color w:val="7F7F7F" w:themeColor="text1" w:themeTint="80"/>
              </w:rPr>
              <w:t>Delete action potentials on right side of image</w:t>
            </w:r>
          </w:p>
          <w:p w14:paraId="6ED0EB19" w14:textId="77777777" w:rsidR="003D51AA" w:rsidRPr="007E3D3C" w:rsidRDefault="003D51AA" w:rsidP="006175AE">
            <w:pPr>
              <w:numPr>
                <w:ilvl w:val="0"/>
                <w:numId w:val="19"/>
              </w:numPr>
              <w:rPr>
                <w:color w:val="7F7F7F" w:themeColor="text1" w:themeTint="80"/>
              </w:rPr>
            </w:pPr>
            <w:r w:rsidRPr="007E3D3C">
              <w:rPr>
                <w:color w:val="7F7F7F" w:themeColor="text1" w:themeTint="80"/>
              </w:rPr>
              <w:t>Keep the rest of the texts and labels the same</w:t>
            </w:r>
          </w:p>
          <w:p w14:paraId="5FD80602" w14:textId="77777777" w:rsidR="003D51AA" w:rsidRPr="007E3D3C" w:rsidRDefault="003D51AA" w:rsidP="006175AE">
            <w:pPr>
              <w:numPr>
                <w:ilvl w:val="0"/>
                <w:numId w:val="19"/>
              </w:numPr>
              <w:rPr>
                <w:color w:val="7F7F7F" w:themeColor="text1" w:themeTint="80"/>
              </w:rPr>
            </w:pPr>
            <w:r w:rsidRPr="007E3D3C">
              <w:rPr>
                <w:color w:val="7F7F7F" w:themeColor="text1" w:themeTint="80"/>
              </w:rPr>
              <w:t>Redraw the image as is in this example, keeping similar colors</w:t>
            </w:r>
          </w:p>
        </w:tc>
      </w:tr>
      <w:tr w:rsidR="003D51AA" w:rsidRPr="001E6F86" w14:paraId="1131FEA5" w14:textId="77777777" w:rsidTr="006175AE">
        <w:tc>
          <w:tcPr>
            <w:tcW w:w="715" w:type="dxa"/>
            <w:shd w:val="clear" w:color="auto" w:fill="D0CECE" w:themeFill="background2" w:themeFillShade="E6"/>
          </w:tcPr>
          <w:p w14:paraId="193C147D"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2</w:t>
            </w:r>
          </w:p>
        </w:tc>
        <w:tc>
          <w:tcPr>
            <w:tcW w:w="2250" w:type="dxa"/>
            <w:shd w:val="clear" w:color="auto" w:fill="D0CECE" w:themeFill="background2" w:themeFillShade="E6"/>
          </w:tcPr>
          <w:p w14:paraId="30EAC35F"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Pacemaker action potential</w:t>
            </w:r>
          </w:p>
        </w:tc>
        <w:tc>
          <w:tcPr>
            <w:tcW w:w="1980" w:type="dxa"/>
            <w:shd w:val="clear" w:color="auto" w:fill="D0CECE" w:themeFill="background2" w:themeFillShade="E6"/>
          </w:tcPr>
          <w:p w14:paraId="3955E3B0"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DAM CDN 13345</w:t>
            </w:r>
          </w:p>
        </w:tc>
        <w:tc>
          <w:tcPr>
            <w:tcW w:w="3685" w:type="dxa"/>
            <w:shd w:val="clear" w:color="auto" w:fill="D0CECE" w:themeFill="background2" w:themeFillShade="E6"/>
          </w:tcPr>
          <w:p w14:paraId="2F0C980D" w14:textId="77777777" w:rsidR="003D51AA" w:rsidRPr="007E3D3C" w:rsidRDefault="003D51AA" w:rsidP="006175AE">
            <w:pPr>
              <w:numPr>
                <w:ilvl w:val="0"/>
                <w:numId w:val="19"/>
              </w:numPr>
              <w:rPr>
                <w:color w:val="7F7F7F" w:themeColor="text1" w:themeTint="80"/>
              </w:rPr>
            </w:pPr>
            <w:r w:rsidRPr="007E3D3C">
              <w:rPr>
                <w:color w:val="7F7F7F" w:themeColor="text1" w:themeTint="80"/>
              </w:rPr>
              <w:t>Add labels to graph as shown in brick</w:t>
            </w:r>
          </w:p>
        </w:tc>
      </w:tr>
      <w:tr w:rsidR="003D51AA" w:rsidRPr="001E6F86" w14:paraId="0F199800" w14:textId="77777777" w:rsidTr="006175AE">
        <w:tc>
          <w:tcPr>
            <w:tcW w:w="715" w:type="dxa"/>
            <w:shd w:val="clear" w:color="auto" w:fill="D0CECE" w:themeFill="background2" w:themeFillShade="E6"/>
          </w:tcPr>
          <w:p w14:paraId="4602C433"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Fig 3</w:t>
            </w:r>
          </w:p>
        </w:tc>
        <w:tc>
          <w:tcPr>
            <w:tcW w:w="2250" w:type="dxa"/>
            <w:shd w:val="clear" w:color="auto" w:fill="D0CECE" w:themeFill="background2" w:themeFillShade="E6"/>
          </w:tcPr>
          <w:p w14:paraId="732DC492" w14:textId="77777777" w:rsidR="003D51AA" w:rsidRPr="001E6F86" w:rsidRDefault="003D51AA" w:rsidP="006175AE">
            <w:pPr>
              <w:rPr>
                <w:rFonts w:cstheme="minorHAnsi"/>
                <w:i/>
                <w:color w:val="7F7F7F" w:themeColor="text1" w:themeTint="80"/>
                <w:sz w:val="20"/>
                <w:szCs w:val="20"/>
              </w:rPr>
            </w:pPr>
            <w:r w:rsidRPr="001E6F86">
              <w:rPr>
                <w:rFonts w:cstheme="minorHAnsi"/>
                <w:i/>
                <w:color w:val="7F7F7F" w:themeColor="text1" w:themeTint="80"/>
                <w:sz w:val="20"/>
                <w:szCs w:val="20"/>
              </w:rPr>
              <w:t>Two AV nodal pathways &amp; re-entry circuit</w:t>
            </w:r>
          </w:p>
        </w:tc>
        <w:tc>
          <w:tcPr>
            <w:tcW w:w="1980" w:type="dxa"/>
            <w:shd w:val="clear" w:color="auto" w:fill="D0CECE" w:themeFill="background2" w:themeFillShade="E6"/>
          </w:tcPr>
          <w:p w14:paraId="3DDB1265" w14:textId="77777777" w:rsidR="003D51AA" w:rsidRPr="007E3D3C" w:rsidRDefault="003D51AA" w:rsidP="006175AE">
            <w:pPr>
              <w:rPr>
                <w:rFonts w:cstheme="minorHAnsi"/>
                <w:i/>
                <w:color w:val="7F7F7F" w:themeColor="text1" w:themeTint="80"/>
                <w:sz w:val="20"/>
                <w:szCs w:val="20"/>
              </w:rPr>
            </w:pPr>
            <w:r w:rsidRPr="007E3D3C">
              <w:rPr>
                <w:rFonts w:cstheme="minorHAnsi"/>
                <w:i/>
                <w:color w:val="7F7F7F" w:themeColor="text1" w:themeTint="80"/>
                <w:sz w:val="20"/>
                <w:szCs w:val="20"/>
              </w:rPr>
              <w:t>http://www.washingtonhra.com/arrhythmias/av-nodal-reentrant-tachycardia-avnrt.php</w:t>
            </w:r>
          </w:p>
          <w:p w14:paraId="185D8230" w14:textId="77777777" w:rsidR="003D51AA" w:rsidRPr="007E3D3C" w:rsidRDefault="003D51AA" w:rsidP="006175AE">
            <w:pPr>
              <w:rPr>
                <w:rFonts w:cstheme="minorHAnsi"/>
                <w:i/>
                <w:color w:val="7F7F7F" w:themeColor="text1" w:themeTint="80"/>
                <w:sz w:val="20"/>
                <w:szCs w:val="20"/>
              </w:rPr>
            </w:pPr>
          </w:p>
        </w:tc>
        <w:tc>
          <w:tcPr>
            <w:tcW w:w="3685" w:type="dxa"/>
            <w:shd w:val="clear" w:color="auto" w:fill="D0CECE" w:themeFill="background2" w:themeFillShade="E6"/>
          </w:tcPr>
          <w:p w14:paraId="56582894" w14:textId="77777777" w:rsidR="003D51AA" w:rsidRPr="007E3D3C" w:rsidRDefault="003D51AA" w:rsidP="006175AE">
            <w:pPr>
              <w:numPr>
                <w:ilvl w:val="0"/>
                <w:numId w:val="19"/>
              </w:numPr>
              <w:rPr>
                <w:color w:val="7F7F7F" w:themeColor="text1" w:themeTint="80"/>
              </w:rPr>
            </w:pPr>
            <w:r w:rsidRPr="007E3D3C">
              <w:rPr>
                <w:color w:val="7F7F7F" w:themeColor="text1" w:themeTint="80"/>
              </w:rPr>
              <w:t>Pick up or redraw out of copyright</w:t>
            </w:r>
          </w:p>
        </w:tc>
      </w:tr>
      <w:tr w:rsidR="003D51AA" w:rsidRPr="001E6F86" w14:paraId="40930106" w14:textId="77777777" w:rsidTr="006175AE">
        <w:tc>
          <w:tcPr>
            <w:tcW w:w="715" w:type="dxa"/>
          </w:tcPr>
          <w:p w14:paraId="63E8F07E" w14:textId="77777777" w:rsidR="003D51AA" w:rsidRPr="001E6F86" w:rsidRDefault="003D51AA" w:rsidP="006175AE">
            <w:pPr>
              <w:rPr>
                <w:rFonts w:cstheme="minorHAnsi"/>
                <w:sz w:val="20"/>
                <w:szCs w:val="20"/>
              </w:rPr>
            </w:pPr>
          </w:p>
        </w:tc>
        <w:tc>
          <w:tcPr>
            <w:tcW w:w="2250" w:type="dxa"/>
          </w:tcPr>
          <w:p w14:paraId="7A5F1053" w14:textId="77777777" w:rsidR="003D51AA" w:rsidRPr="001E6F86" w:rsidRDefault="003D51AA" w:rsidP="006175AE">
            <w:pPr>
              <w:rPr>
                <w:rFonts w:cstheme="minorHAnsi"/>
                <w:sz w:val="20"/>
                <w:szCs w:val="20"/>
              </w:rPr>
            </w:pPr>
          </w:p>
        </w:tc>
        <w:tc>
          <w:tcPr>
            <w:tcW w:w="1980" w:type="dxa"/>
          </w:tcPr>
          <w:p w14:paraId="2C023857" w14:textId="77777777" w:rsidR="003D51AA" w:rsidRPr="001E6F86" w:rsidRDefault="003D51AA" w:rsidP="006175AE">
            <w:pPr>
              <w:rPr>
                <w:rFonts w:cstheme="minorHAnsi"/>
                <w:sz w:val="20"/>
                <w:szCs w:val="20"/>
              </w:rPr>
            </w:pPr>
          </w:p>
        </w:tc>
        <w:tc>
          <w:tcPr>
            <w:tcW w:w="3685" w:type="dxa"/>
          </w:tcPr>
          <w:p w14:paraId="6C382291" w14:textId="77777777" w:rsidR="003D51AA" w:rsidRPr="001E6F86" w:rsidRDefault="003D51AA" w:rsidP="006175AE">
            <w:pPr>
              <w:rPr>
                <w:rFonts w:cstheme="minorHAnsi"/>
                <w:sz w:val="20"/>
                <w:szCs w:val="20"/>
              </w:rPr>
            </w:pPr>
          </w:p>
        </w:tc>
      </w:tr>
      <w:tr w:rsidR="003D51AA" w:rsidRPr="001E6F86" w14:paraId="1632D1B6" w14:textId="77777777" w:rsidTr="006175AE">
        <w:tc>
          <w:tcPr>
            <w:tcW w:w="715" w:type="dxa"/>
          </w:tcPr>
          <w:p w14:paraId="629B0FD4" w14:textId="77777777" w:rsidR="003D51AA" w:rsidRPr="001E6F86" w:rsidRDefault="003D51AA" w:rsidP="006175AE">
            <w:pPr>
              <w:rPr>
                <w:rFonts w:cstheme="minorHAnsi"/>
                <w:sz w:val="20"/>
                <w:szCs w:val="20"/>
              </w:rPr>
            </w:pPr>
          </w:p>
        </w:tc>
        <w:tc>
          <w:tcPr>
            <w:tcW w:w="2250" w:type="dxa"/>
          </w:tcPr>
          <w:p w14:paraId="71BB313F" w14:textId="77777777" w:rsidR="003D51AA" w:rsidRPr="001E6F86" w:rsidRDefault="003D51AA" w:rsidP="006175AE">
            <w:pPr>
              <w:rPr>
                <w:rFonts w:cstheme="minorHAnsi"/>
                <w:sz w:val="20"/>
                <w:szCs w:val="20"/>
              </w:rPr>
            </w:pPr>
          </w:p>
        </w:tc>
        <w:tc>
          <w:tcPr>
            <w:tcW w:w="1980" w:type="dxa"/>
          </w:tcPr>
          <w:p w14:paraId="355D3A0B" w14:textId="77777777" w:rsidR="003D51AA" w:rsidRPr="001E6F86" w:rsidRDefault="003D51AA" w:rsidP="006175AE">
            <w:pPr>
              <w:rPr>
                <w:rFonts w:cstheme="minorHAnsi"/>
                <w:sz w:val="20"/>
                <w:szCs w:val="20"/>
              </w:rPr>
            </w:pPr>
          </w:p>
        </w:tc>
        <w:tc>
          <w:tcPr>
            <w:tcW w:w="3685" w:type="dxa"/>
          </w:tcPr>
          <w:p w14:paraId="54889116" w14:textId="77777777" w:rsidR="003D51AA" w:rsidRPr="001E6F86" w:rsidRDefault="003D51AA" w:rsidP="006175AE">
            <w:pPr>
              <w:rPr>
                <w:rFonts w:cstheme="minorHAnsi"/>
                <w:sz w:val="20"/>
                <w:szCs w:val="20"/>
              </w:rPr>
            </w:pPr>
          </w:p>
        </w:tc>
      </w:tr>
      <w:tr w:rsidR="003D51AA" w:rsidRPr="001E6F86" w14:paraId="6105A499" w14:textId="77777777" w:rsidTr="006175AE">
        <w:tc>
          <w:tcPr>
            <w:tcW w:w="715" w:type="dxa"/>
          </w:tcPr>
          <w:p w14:paraId="36A3E8FE" w14:textId="77777777" w:rsidR="003D51AA" w:rsidRPr="001E6F86" w:rsidRDefault="003D51AA" w:rsidP="006175AE">
            <w:pPr>
              <w:rPr>
                <w:rFonts w:cstheme="minorHAnsi"/>
                <w:sz w:val="20"/>
                <w:szCs w:val="20"/>
              </w:rPr>
            </w:pPr>
          </w:p>
        </w:tc>
        <w:tc>
          <w:tcPr>
            <w:tcW w:w="2250" w:type="dxa"/>
          </w:tcPr>
          <w:p w14:paraId="492E22C0" w14:textId="77777777" w:rsidR="003D51AA" w:rsidRPr="001E6F86" w:rsidRDefault="003D51AA" w:rsidP="006175AE">
            <w:pPr>
              <w:rPr>
                <w:rFonts w:cstheme="minorHAnsi"/>
                <w:sz w:val="20"/>
                <w:szCs w:val="20"/>
              </w:rPr>
            </w:pPr>
          </w:p>
        </w:tc>
        <w:tc>
          <w:tcPr>
            <w:tcW w:w="1980" w:type="dxa"/>
          </w:tcPr>
          <w:p w14:paraId="09F80EB9" w14:textId="77777777" w:rsidR="003D51AA" w:rsidRPr="001E6F86" w:rsidRDefault="003D51AA" w:rsidP="006175AE">
            <w:pPr>
              <w:rPr>
                <w:rFonts w:cstheme="minorHAnsi"/>
                <w:sz w:val="20"/>
                <w:szCs w:val="20"/>
              </w:rPr>
            </w:pPr>
          </w:p>
        </w:tc>
        <w:tc>
          <w:tcPr>
            <w:tcW w:w="3685" w:type="dxa"/>
          </w:tcPr>
          <w:p w14:paraId="0C598310" w14:textId="77777777" w:rsidR="003D51AA" w:rsidRPr="001E6F86" w:rsidRDefault="003D51AA" w:rsidP="006175AE">
            <w:pPr>
              <w:rPr>
                <w:rFonts w:cstheme="minorHAnsi"/>
                <w:sz w:val="20"/>
                <w:szCs w:val="20"/>
              </w:rPr>
            </w:pPr>
          </w:p>
        </w:tc>
      </w:tr>
      <w:tr w:rsidR="003D51AA" w:rsidRPr="001E6F86" w14:paraId="5B11BC2E" w14:textId="77777777" w:rsidTr="006175AE">
        <w:tc>
          <w:tcPr>
            <w:tcW w:w="715" w:type="dxa"/>
          </w:tcPr>
          <w:p w14:paraId="30886CBB" w14:textId="77777777" w:rsidR="003D51AA" w:rsidRPr="001E6F86" w:rsidRDefault="003D51AA" w:rsidP="006175AE">
            <w:pPr>
              <w:rPr>
                <w:rFonts w:cstheme="minorHAnsi"/>
                <w:sz w:val="20"/>
                <w:szCs w:val="20"/>
              </w:rPr>
            </w:pPr>
          </w:p>
        </w:tc>
        <w:tc>
          <w:tcPr>
            <w:tcW w:w="2250" w:type="dxa"/>
          </w:tcPr>
          <w:p w14:paraId="7CC01207" w14:textId="77777777" w:rsidR="003D51AA" w:rsidRPr="001E6F86" w:rsidRDefault="003D51AA" w:rsidP="006175AE">
            <w:pPr>
              <w:rPr>
                <w:rFonts w:cstheme="minorHAnsi"/>
                <w:sz w:val="20"/>
                <w:szCs w:val="20"/>
              </w:rPr>
            </w:pPr>
          </w:p>
        </w:tc>
        <w:tc>
          <w:tcPr>
            <w:tcW w:w="1980" w:type="dxa"/>
          </w:tcPr>
          <w:p w14:paraId="6F809D69" w14:textId="77777777" w:rsidR="003D51AA" w:rsidRPr="001E6F86" w:rsidRDefault="003D51AA" w:rsidP="006175AE">
            <w:pPr>
              <w:rPr>
                <w:rFonts w:cstheme="minorHAnsi"/>
                <w:sz w:val="20"/>
                <w:szCs w:val="20"/>
              </w:rPr>
            </w:pPr>
          </w:p>
        </w:tc>
        <w:tc>
          <w:tcPr>
            <w:tcW w:w="3685" w:type="dxa"/>
          </w:tcPr>
          <w:p w14:paraId="3423C38D" w14:textId="77777777" w:rsidR="003D51AA" w:rsidRPr="001E6F86" w:rsidRDefault="003D51AA" w:rsidP="006175AE">
            <w:pPr>
              <w:rPr>
                <w:rFonts w:cstheme="minorHAnsi"/>
                <w:sz w:val="20"/>
                <w:szCs w:val="20"/>
              </w:rPr>
            </w:pPr>
          </w:p>
        </w:tc>
      </w:tr>
      <w:tr w:rsidR="003D51AA" w:rsidRPr="001E6F86" w14:paraId="055ADD24" w14:textId="77777777" w:rsidTr="006175AE">
        <w:tc>
          <w:tcPr>
            <w:tcW w:w="715" w:type="dxa"/>
          </w:tcPr>
          <w:p w14:paraId="526D273F" w14:textId="77777777" w:rsidR="003D51AA" w:rsidRPr="001E6F86" w:rsidRDefault="003D51AA" w:rsidP="006175AE">
            <w:pPr>
              <w:rPr>
                <w:rFonts w:cstheme="minorHAnsi"/>
                <w:sz w:val="20"/>
                <w:szCs w:val="20"/>
              </w:rPr>
            </w:pPr>
          </w:p>
        </w:tc>
        <w:tc>
          <w:tcPr>
            <w:tcW w:w="2250" w:type="dxa"/>
          </w:tcPr>
          <w:p w14:paraId="4087835D" w14:textId="77777777" w:rsidR="003D51AA" w:rsidRPr="001E6F86" w:rsidRDefault="003D51AA" w:rsidP="006175AE">
            <w:pPr>
              <w:rPr>
                <w:rFonts w:cstheme="minorHAnsi"/>
                <w:sz w:val="20"/>
                <w:szCs w:val="20"/>
              </w:rPr>
            </w:pPr>
          </w:p>
        </w:tc>
        <w:tc>
          <w:tcPr>
            <w:tcW w:w="1980" w:type="dxa"/>
          </w:tcPr>
          <w:p w14:paraId="29C75AB5" w14:textId="77777777" w:rsidR="003D51AA" w:rsidRPr="001E6F86" w:rsidRDefault="003D51AA" w:rsidP="006175AE">
            <w:pPr>
              <w:rPr>
                <w:rFonts w:cstheme="minorHAnsi"/>
                <w:sz w:val="20"/>
                <w:szCs w:val="20"/>
              </w:rPr>
            </w:pPr>
          </w:p>
        </w:tc>
        <w:tc>
          <w:tcPr>
            <w:tcW w:w="3685" w:type="dxa"/>
          </w:tcPr>
          <w:p w14:paraId="5FEF9603" w14:textId="77777777" w:rsidR="003D51AA" w:rsidRPr="001E6F86" w:rsidRDefault="003D51AA" w:rsidP="006175AE">
            <w:pPr>
              <w:rPr>
                <w:rFonts w:cstheme="minorHAnsi"/>
                <w:sz w:val="20"/>
                <w:szCs w:val="20"/>
              </w:rPr>
            </w:pPr>
          </w:p>
        </w:tc>
      </w:tr>
    </w:tbl>
    <w:p w14:paraId="09E25EB6" w14:textId="77777777" w:rsidR="003D51AA" w:rsidRDefault="003D51AA" w:rsidP="003D51AA">
      <w:pPr>
        <w:pStyle w:val="Para"/>
      </w:pPr>
    </w:p>
    <w:p w14:paraId="4C581B2C" w14:textId="77777777" w:rsidR="003D51AA" w:rsidRPr="00694B34" w:rsidRDefault="003D51AA" w:rsidP="00694B34">
      <w:pPr>
        <w:rPr>
          <w:rFonts w:eastAsiaTheme="minorEastAsia" w:cstheme="minorBidi"/>
        </w:rPr>
      </w:pPr>
    </w:p>
    <w:p w14:paraId="6B174385" w14:textId="77777777" w:rsidR="003D51AA" w:rsidRPr="007E3D3C" w:rsidRDefault="003D51AA" w:rsidP="003D51AA">
      <w:pPr>
        <w:pStyle w:val="Para"/>
        <w:rPr>
          <w:bCs/>
          <w:color w:val="7030A0"/>
          <w:u w:val="single"/>
        </w:rPr>
      </w:pPr>
    </w:p>
    <w:p w14:paraId="76862BAA" w14:textId="77777777" w:rsidR="003D51AA" w:rsidRPr="007E3D3C" w:rsidRDefault="003D51AA" w:rsidP="003D51AA">
      <w:pPr>
        <w:pStyle w:val="Para"/>
        <w:rPr>
          <w:bCs/>
          <w:color w:val="7030A0"/>
        </w:rPr>
      </w:pPr>
    </w:p>
    <w:p w14:paraId="14461DC2" w14:textId="77777777" w:rsidR="00DE2A93" w:rsidRPr="003D51AA" w:rsidRDefault="00DE2A93" w:rsidP="003D51AA"/>
    <w:sectPr w:rsidR="00DE2A93" w:rsidRPr="003D51AA" w:rsidSect="00876BFB">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tarina Pais Rodrigues" w:date="2022-03-01T17:11:00Z" w:initials="CPR">
    <w:p w14:paraId="49AD5079" w14:textId="77777777" w:rsidR="00F95394" w:rsidRPr="00CC7390" w:rsidRDefault="00F95394" w:rsidP="00F95394">
      <w:pPr>
        <w:pStyle w:val="CommentText"/>
        <w:rPr>
          <w:color w:val="000000" w:themeColor="text1"/>
        </w:rPr>
      </w:pPr>
      <w:r>
        <w:rPr>
          <w:rStyle w:val="CommentReference"/>
        </w:rPr>
        <w:annotationRef/>
      </w:r>
      <w:r>
        <w:rPr>
          <w:b/>
          <w:bCs/>
          <w:color w:val="2D74B5"/>
        </w:rPr>
        <w:t>Learning</w:t>
      </w:r>
      <w:r w:rsidRPr="009D1FF0">
        <w:rPr>
          <w:b/>
          <w:bCs/>
          <w:color w:val="2D74B5"/>
        </w:rPr>
        <w:t xml:space="preserve"> objectives</w:t>
      </w:r>
      <w:r>
        <w:rPr>
          <w:b/>
          <w:bCs/>
          <w:color w:val="2D74B5"/>
        </w:rPr>
        <w:t xml:space="preserve"> </w:t>
      </w:r>
      <w:r w:rsidRPr="00D46CC8">
        <w:rPr>
          <w:color w:val="000000" w:themeColor="text1"/>
        </w:rPr>
        <w:t>outline the content of the learning experience (what will be covered and how it will be organized).</w:t>
      </w:r>
      <w:r>
        <w:rPr>
          <w:color w:val="000000" w:themeColor="text1"/>
        </w:rPr>
        <w:t xml:space="preserve"> </w:t>
      </w:r>
      <w:r w:rsidR="00063C36">
        <w:rPr>
          <w:color w:val="000000" w:themeColor="text1"/>
        </w:rPr>
        <w:t xml:space="preserve">These should be concise and </w:t>
      </w:r>
      <w:r w:rsidR="007D65DF">
        <w:rPr>
          <w:color w:val="000000" w:themeColor="text1"/>
        </w:rPr>
        <w:t xml:space="preserve">defined using Bloom’s taxonomy verbs. </w:t>
      </w:r>
    </w:p>
    <w:p w14:paraId="18F5134B" w14:textId="77777777" w:rsidR="00F95394" w:rsidRPr="00CC7390" w:rsidRDefault="00F95394" w:rsidP="00F95394">
      <w:pPr>
        <w:pStyle w:val="CommentText"/>
        <w:numPr>
          <w:ilvl w:val="0"/>
          <w:numId w:val="26"/>
        </w:numPr>
        <w:rPr>
          <w:b/>
          <w:bCs/>
          <w:color w:val="000000" w:themeColor="text1"/>
        </w:rPr>
      </w:pPr>
      <w:r w:rsidRPr="00CC7390">
        <w:rPr>
          <w:color w:val="000000" w:themeColor="text1"/>
        </w:rPr>
        <w:t xml:space="preserve"> Every learning objective is listed at the start of the </w:t>
      </w:r>
      <w:r w:rsidR="00063C36">
        <w:rPr>
          <w:color w:val="000000" w:themeColor="text1"/>
        </w:rPr>
        <w:t>brick</w:t>
      </w:r>
      <w:r w:rsidRPr="00CC7390">
        <w:rPr>
          <w:color w:val="000000" w:themeColor="text1"/>
        </w:rPr>
        <w:t>, the list should match the order in the text.</w:t>
      </w:r>
      <w:r w:rsidRPr="00CC7390">
        <w:rPr>
          <w:b/>
          <w:bCs/>
          <w:color w:val="000000" w:themeColor="text1"/>
        </w:rPr>
        <w:t xml:space="preserve"> </w:t>
      </w:r>
    </w:p>
    <w:p w14:paraId="0CF1D5DA" w14:textId="77777777" w:rsidR="00F95394" w:rsidRPr="00CC7390" w:rsidRDefault="00F95394" w:rsidP="00F95394">
      <w:pPr>
        <w:pStyle w:val="CommentText"/>
        <w:numPr>
          <w:ilvl w:val="0"/>
          <w:numId w:val="26"/>
        </w:numPr>
        <w:rPr>
          <w:b/>
          <w:bCs/>
          <w:color w:val="000000" w:themeColor="text1"/>
        </w:rPr>
      </w:pPr>
      <w:r w:rsidRPr="00CC7390">
        <w:rPr>
          <w:b/>
          <w:bCs/>
          <w:color w:val="000000" w:themeColor="text1"/>
        </w:rPr>
        <w:t xml:space="preserve"> </w:t>
      </w:r>
      <w:r w:rsidRPr="00CC7390">
        <w:rPr>
          <w:color w:val="000000" w:themeColor="text1"/>
        </w:rPr>
        <w:t>Each learning objective corresponds to a section of the brick (separated by a main header)</w:t>
      </w:r>
    </w:p>
    <w:p w14:paraId="34A5C91D" w14:textId="77777777" w:rsidR="00F95394" w:rsidRPr="00242482" w:rsidRDefault="00F95394" w:rsidP="00242482">
      <w:pPr>
        <w:pStyle w:val="CommentText"/>
        <w:numPr>
          <w:ilvl w:val="0"/>
          <w:numId w:val="26"/>
        </w:numPr>
        <w:rPr>
          <w:color w:val="000000" w:themeColor="text1"/>
        </w:rPr>
      </w:pPr>
      <w:r w:rsidRPr="00CC7390">
        <w:rPr>
          <w:color w:val="000000" w:themeColor="text1"/>
        </w:rPr>
        <w:t xml:space="preserve"> Any significant changes – additions, deletions, edits – should only happen in consultation with the editorial team. </w:t>
      </w:r>
    </w:p>
    <w:p w14:paraId="57212ADC" w14:textId="77777777" w:rsidR="00242482" w:rsidRDefault="00242482" w:rsidP="00242482">
      <w:pPr>
        <w:pStyle w:val="CommentText"/>
        <w:rPr>
          <w:color w:val="000000" w:themeColor="text1"/>
        </w:rPr>
      </w:pPr>
    </w:p>
    <w:p w14:paraId="2E762525" w14:textId="77777777" w:rsidR="00242482" w:rsidRPr="00242482" w:rsidRDefault="007D65DF" w:rsidP="00242482">
      <w:pPr>
        <w:pStyle w:val="CommentText"/>
        <w:rPr>
          <w:color w:val="000000" w:themeColor="text1"/>
        </w:rPr>
      </w:pPr>
      <w:r>
        <w:rPr>
          <w:color w:val="000000" w:themeColor="text1"/>
        </w:rPr>
        <w:t>Experts set the learning objectives and outline of the brick</w:t>
      </w:r>
      <w:r w:rsidR="00242482">
        <w:rPr>
          <w:color w:val="000000" w:themeColor="text1"/>
        </w:rPr>
        <w:t>,</w:t>
      </w:r>
      <w:r>
        <w:rPr>
          <w:color w:val="000000" w:themeColor="text1"/>
        </w:rPr>
        <w:t xml:space="preserve"> prior to the drafting stage.</w:t>
      </w:r>
      <w:r w:rsidR="00242482">
        <w:rPr>
          <w:color w:val="000000" w:themeColor="text1"/>
        </w:rPr>
        <w:t xml:space="preserve"> </w:t>
      </w:r>
      <w:r w:rsidR="00C76F39">
        <w:rPr>
          <w:color w:val="000000" w:themeColor="text1"/>
        </w:rPr>
        <w:t xml:space="preserve">To guide the </w:t>
      </w:r>
      <w:r w:rsidR="00C76F39" w:rsidRPr="00C76F39">
        <w:rPr>
          <w:color w:val="000000" w:themeColor="text1"/>
        </w:rPr>
        <w:t xml:space="preserve">author, </w:t>
      </w:r>
      <w:r w:rsidRPr="00C76F39">
        <w:rPr>
          <w:color w:val="000000" w:themeColor="text1"/>
        </w:rPr>
        <w:t>the</w:t>
      </w:r>
      <w:r w:rsidR="00952887" w:rsidRPr="00C76F39">
        <w:rPr>
          <w:color w:val="000000" w:themeColor="text1"/>
        </w:rPr>
        <w:t>re should be</w:t>
      </w:r>
      <w:r w:rsidR="00952887" w:rsidRPr="00C76F39">
        <w:rPr>
          <w:b/>
          <w:bCs/>
          <w:color w:val="000000" w:themeColor="text1"/>
        </w:rPr>
        <w:t xml:space="preserve"> </w:t>
      </w:r>
      <w:r w:rsidR="00952887" w:rsidRPr="00952887">
        <w:rPr>
          <w:b/>
          <w:bCs/>
          <w:color w:val="ED7D31" w:themeColor="accent2"/>
        </w:rPr>
        <w:t>brief comments mentioning the</w:t>
      </w:r>
      <w:r w:rsidRPr="00952887">
        <w:rPr>
          <w:b/>
          <w:bCs/>
          <w:color w:val="ED7D31" w:themeColor="accent2"/>
        </w:rPr>
        <w:t xml:space="preserve"> content </w:t>
      </w:r>
      <w:r w:rsidR="00C76F39">
        <w:rPr>
          <w:b/>
          <w:bCs/>
          <w:color w:val="ED7D31" w:themeColor="accent2"/>
        </w:rPr>
        <w:t xml:space="preserve">to </w:t>
      </w:r>
      <w:r w:rsidRPr="00952887">
        <w:rPr>
          <w:b/>
          <w:bCs/>
          <w:color w:val="ED7D31" w:themeColor="accent2"/>
        </w:rPr>
        <w:t>be covered</w:t>
      </w:r>
      <w:r w:rsidR="00952887" w:rsidRPr="00952887">
        <w:rPr>
          <w:b/>
          <w:bCs/>
          <w:color w:val="ED7D31" w:themeColor="accent2"/>
        </w:rPr>
        <w:t xml:space="preserve"> for each learning </w:t>
      </w:r>
      <w:r w:rsidR="00952887">
        <w:rPr>
          <w:b/>
          <w:bCs/>
          <w:color w:val="ED7D31" w:themeColor="accent2"/>
        </w:rPr>
        <w:t>objective</w:t>
      </w:r>
      <w:r w:rsidR="00C76F39">
        <w:rPr>
          <w:color w:val="000000" w:themeColor="text1"/>
        </w:rPr>
        <w:t>.</w:t>
      </w:r>
    </w:p>
  </w:comment>
  <w:comment w:id="2" w:author="Catarina Pais Rodrigues" w:date="2022-03-01T15:44:00Z" w:initials="CPR">
    <w:p w14:paraId="057BD383" w14:textId="77777777" w:rsidR="008D3A15" w:rsidRDefault="008D3A15" w:rsidP="008D3A15">
      <w:pPr>
        <w:pStyle w:val="CommentText"/>
      </w:pPr>
      <w:r>
        <w:rPr>
          <w:rStyle w:val="CommentReference"/>
        </w:rPr>
        <w:annotationRef/>
      </w:r>
      <w:r w:rsidR="00952887">
        <w:rPr>
          <w:b/>
          <w:bCs/>
          <w:color w:val="2D74B5"/>
        </w:rPr>
        <w:t xml:space="preserve">Case connection </w:t>
      </w:r>
      <w:r w:rsidR="00952887">
        <w:rPr>
          <w:color w:val="000000" w:themeColor="text1"/>
        </w:rPr>
        <w:t>is a short presentation that d</w:t>
      </w:r>
      <w:r w:rsidR="00952887" w:rsidRPr="008D3A15">
        <w:rPr>
          <w:color w:val="000000" w:themeColor="text1"/>
        </w:rPr>
        <w:t>escribes</w:t>
      </w:r>
      <w:r w:rsidR="00952887">
        <w:rPr>
          <w:color w:val="000000" w:themeColor="text1"/>
        </w:rPr>
        <w:t xml:space="preserve"> a</w:t>
      </w:r>
      <w:r w:rsidR="00952887" w:rsidRPr="008D3A15">
        <w:rPr>
          <w:color w:val="000000" w:themeColor="text1"/>
        </w:rPr>
        <w:t xml:space="preserve"> practical situation </w:t>
      </w:r>
      <w:r w:rsidR="00952887">
        <w:rPr>
          <w:color w:val="000000" w:themeColor="text1"/>
        </w:rPr>
        <w:t>(</w:t>
      </w:r>
      <w:proofErr w:type="spellStart"/>
      <w:r w:rsidR="00952887">
        <w:rPr>
          <w:color w:val="000000" w:themeColor="text1"/>
        </w:rPr>
        <w:t>eg</w:t>
      </w:r>
      <w:proofErr w:type="spellEnd"/>
      <w:r w:rsidR="00952887">
        <w:rPr>
          <w:color w:val="000000" w:themeColor="text1"/>
        </w:rPr>
        <w:t xml:space="preserve">, </w:t>
      </w:r>
      <w:r w:rsidR="00952887" w:rsidRPr="008D3A15">
        <w:rPr>
          <w:color w:val="000000" w:themeColor="text1"/>
        </w:rPr>
        <w:t>clinical or research problem</w:t>
      </w:r>
      <w:r w:rsidR="00952887">
        <w:rPr>
          <w:color w:val="000000" w:themeColor="text1"/>
        </w:rPr>
        <w:t xml:space="preserve">) </w:t>
      </w:r>
      <w:r w:rsidR="00952887" w:rsidRPr="008D3A15">
        <w:rPr>
          <w:color w:val="000000" w:themeColor="text1"/>
        </w:rPr>
        <w:t xml:space="preserve">to provide context </w:t>
      </w:r>
      <w:r w:rsidR="00952887">
        <w:rPr>
          <w:color w:val="000000" w:themeColor="text1"/>
        </w:rPr>
        <w:t>for</w:t>
      </w:r>
      <w:r w:rsidR="00952887" w:rsidRPr="008D3A15">
        <w:rPr>
          <w:color w:val="000000" w:themeColor="text1"/>
        </w:rPr>
        <w:t xml:space="preserve"> what i</w:t>
      </w:r>
      <w:r w:rsidR="00952887">
        <w:rPr>
          <w:color w:val="000000" w:themeColor="text1"/>
        </w:rPr>
        <w:t>s</w:t>
      </w:r>
      <w:r w:rsidR="00952887" w:rsidRPr="008D3A15">
        <w:rPr>
          <w:color w:val="000000" w:themeColor="text1"/>
        </w:rPr>
        <w:t xml:space="preserve"> explored throughout the brick.</w:t>
      </w:r>
      <w:r w:rsidR="00952887">
        <w:rPr>
          <w:color w:val="000000" w:themeColor="text1"/>
        </w:rPr>
        <w:t xml:space="preserve"> </w:t>
      </w:r>
      <w:r w:rsidR="00952887" w:rsidRPr="008D3A15">
        <w:rPr>
          <w:color w:val="000000" w:themeColor="text1"/>
        </w:rPr>
        <w:t xml:space="preserve">The case connection is divided in 2 parts, at the beginning and at the end of the brick, right before the summary points. </w:t>
      </w:r>
      <w:r w:rsidR="00952887">
        <w:rPr>
          <w:color w:val="000000" w:themeColor="text1"/>
        </w:rPr>
        <w:t xml:space="preserve">The presentation should be </w:t>
      </w:r>
      <w:r w:rsidR="00952887" w:rsidRPr="00A91562">
        <w:rPr>
          <w:b/>
          <w:bCs/>
          <w:color w:val="ED7D31" w:themeColor="accent2"/>
        </w:rPr>
        <w:t>no longer than 100-150 words.</w:t>
      </w:r>
    </w:p>
  </w:comment>
  <w:comment w:id="4" w:author="Catarina Pais Rodrigues" w:date="2022-03-01T15:49:00Z" w:initials="CPR">
    <w:p w14:paraId="7A6DFE9C" w14:textId="68552D30" w:rsidR="00A91562" w:rsidRDefault="00A91562">
      <w:pPr>
        <w:pStyle w:val="CommentText"/>
      </w:pPr>
      <w:r>
        <w:rPr>
          <w:rStyle w:val="CommentReference"/>
        </w:rPr>
        <w:annotationRef/>
      </w:r>
      <w:r>
        <w:rPr>
          <w:b/>
          <w:bCs/>
          <w:color w:val="2D74B5"/>
        </w:rPr>
        <w:t xml:space="preserve">Narrative Introduction </w:t>
      </w:r>
      <w:r>
        <w:t>a shorter section of the brick that answers the quest</w:t>
      </w:r>
      <w:r w:rsidR="00CF5E63">
        <w:t>i</w:t>
      </w:r>
      <w:r>
        <w:t>ons “What is [Title of Bricks]” providing</w:t>
      </w:r>
      <w:r w:rsidR="00D5642A">
        <w:t xml:space="preserve"> core definitions,</w:t>
      </w:r>
      <w:r>
        <w:t xml:space="preserve"> context and establishing why it is relevant to learn about the the matter. </w:t>
      </w:r>
      <w:r w:rsidR="00D5642A">
        <w:t>Usually,</w:t>
      </w:r>
      <w:r>
        <w:t xml:space="preserve"> it is between 1 or 2 paragraphs. </w:t>
      </w:r>
    </w:p>
    <w:p w14:paraId="68CDA573" w14:textId="77777777" w:rsidR="00A91562" w:rsidRPr="00A91562" w:rsidRDefault="00A91562">
      <w:pPr>
        <w:pStyle w:val="CommentText"/>
        <w:rPr>
          <w:b/>
          <w:bCs/>
          <w:color w:val="2D74B5"/>
        </w:rPr>
      </w:pPr>
      <w:r>
        <w:t xml:space="preserve">This is the only header that does not need to correspond to a learning objective. </w:t>
      </w:r>
    </w:p>
  </w:comment>
  <w:comment w:id="5" w:author="Catarina Pais Rodrigues" w:date="2022-03-01T16:28:00Z" w:initials="CPR">
    <w:p w14:paraId="34511381" w14:textId="77777777" w:rsidR="00952887" w:rsidRDefault="00AD06F1" w:rsidP="00952887">
      <w:pPr>
        <w:pStyle w:val="CommentText"/>
      </w:pPr>
      <w:r>
        <w:rPr>
          <w:rStyle w:val="CommentReference"/>
        </w:rPr>
        <w:annotationRef/>
      </w:r>
      <w:r w:rsidR="00952887">
        <w:t>The narrative can be organized by using</w:t>
      </w:r>
      <w:r w:rsidR="00952887">
        <w:rPr>
          <w:b/>
          <w:bCs/>
          <w:color w:val="2D74B5"/>
        </w:rPr>
        <w:t xml:space="preserve"> headers</w:t>
      </w:r>
      <w:r w:rsidR="00952887">
        <w:t xml:space="preserve">. The </w:t>
      </w:r>
      <w:r w:rsidR="00952887" w:rsidRPr="00AD06F1">
        <w:rPr>
          <w:u w:val="single"/>
        </w:rPr>
        <w:t>main header</w:t>
      </w:r>
      <w:r w:rsidR="00952887">
        <w:t xml:space="preserve"> divides the brick into sections, each section corresponding to a learning objective. If you need divisions to explore the learning objective, you can use </w:t>
      </w:r>
      <w:r w:rsidR="00952887">
        <w:rPr>
          <w:u w:val="single"/>
        </w:rPr>
        <w:t>header 2</w:t>
      </w:r>
      <w:r w:rsidR="00952887">
        <w:t xml:space="preserve"> and </w:t>
      </w:r>
      <w:r w:rsidR="00952887">
        <w:rPr>
          <w:u w:val="single"/>
        </w:rPr>
        <w:t>header 3</w:t>
      </w:r>
      <w:r w:rsidR="00952887">
        <w:t>. There should always be narrative text between headers (ie, no “stacked” headers).</w:t>
      </w:r>
    </w:p>
    <w:p w14:paraId="256616D4" w14:textId="77777777" w:rsidR="00952887" w:rsidRDefault="00952887" w:rsidP="00952887">
      <w:pPr>
        <w:pStyle w:val="CommentText"/>
      </w:pPr>
    </w:p>
    <w:p w14:paraId="58868A1F" w14:textId="77777777" w:rsidR="00952887" w:rsidRDefault="00952887" w:rsidP="00952887">
      <w:pPr>
        <w:pStyle w:val="CommentText"/>
      </w:pPr>
      <w:r>
        <w:t xml:space="preserve">You can use a </w:t>
      </w:r>
      <w:r w:rsidRPr="00AD06F1">
        <w:rPr>
          <w:b/>
          <w:bCs/>
          <w:color w:val="4472C4" w:themeColor="accent5"/>
        </w:rPr>
        <w:t>bullet</w:t>
      </w:r>
      <w:r>
        <w:rPr>
          <w:b/>
          <w:bCs/>
          <w:color w:val="4472C4" w:themeColor="accent5"/>
        </w:rPr>
        <w:t>ed list</w:t>
      </w:r>
      <w:r w:rsidRPr="00AD06F1">
        <w:rPr>
          <w:color w:val="4472C4" w:themeColor="accent5"/>
        </w:rPr>
        <w:t xml:space="preserve"> </w:t>
      </w:r>
      <w:r>
        <w:t>to organize your content, but do it judiciously. These should be 1-2 sentences, maybe only phrases, but never long paragraphs. Consider using bullets when you find yourself writing run-on sentences with lots of semicolons or repetitive clauses or when you need to list multiple items (</w:t>
      </w:r>
      <w:proofErr w:type="spellStart"/>
      <w:r>
        <w:t>eg</w:t>
      </w:r>
      <w:proofErr w:type="spellEnd"/>
      <w:r>
        <w:t>, risk factors).</w:t>
      </w:r>
    </w:p>
    <w:p w14:paraId="3C6DAF90" w14:textId="77777777" w:rsidR="00AD06F1" w:rsidRDefault="00AD06F1">
      <w:pPr>
        <w:pStyle w:val="CommentText"/>
      </w:pPr>
    </w:p>
  </w:comment>
  <w:comment w:id="8" w:author="Catarina Pais Rodrigues" w:date="2022-03-01T16:41:00Z" w:initials="CPR">
    <w:p w14:paraId="56F4FB28" w14:textId="77777777" w:rsidR="00952887" w:rsidRDefault="00D5642A" w:rsidP="00952887">
      <w:pPr>
        <w:spacing w:after="0"/>
        <w:jc w:val="both"/>
      </w:pPr>
      <w:r>
        <w:rPr>
          <w:rStyle w:val="CommentReference"/>
        </w:rPr>
        <w:annotationRef/>
      </w:r>
      <w:r w:rsidR="00952887">
        <w:rPr>
          <w:b/>
          <w:bCs/>
          <w:color w:val="4472C4" w:themeColor="accent5"/>
        </w:rPr>
        <w:t xml:space="preserve">Figures </w:t>
      </w:r>
      <w:r w:rsidR="00952887">
        <w:t>are introduced in the narrative before they appear, always at the end of a sentence (Figure 1) unless the callout is not parenthetical. Figures do not have legends; therefore, any abbreviations should be explained in the text. There should be</w:t>
      </w:r>
      <w:r w:rsidR="00952887" w:rsidRPr="00D5642A">
        <w:t xml:space="preserve"> </w:t>
      </w:r>
      <w:r w:rsidR="00952887">
        <w:t xml:space="preserve">at least </w:t>
      </w:r>
      <w:r w:rsidR="00952887" w:rsidRPr="00D5642A">
        <w:rPr>
          <w:b/>
          <w:bCs/>
          <w:color w:val="ED7D31" w:themeColor="accent2"/>
        </w:rPr>
        <w:t xml:space="preserve">2-3 illustrations/clinical images per brick </w:t>
      </w:r>
      <w:r w:rsidR="00952887">
        <w:t>to b</w:t>
      </w:r>
      <w:r w:rsidR="00952887" w:rsidRPr="00D5642A">
        <w:t xml:space="preserve">reak up the </w:t>
      </w:r>
      <w:r w:rsidR="00952887">
        <w:t>narrative.</w:t>
      </w:r>
    </w:p>
    <w:p w14:paraId="0F541130" w14:textId="77777777" w:rsidR="00952887" w:rsidRDefault="00952887" w:rsidP="00952887">
      <w:pPr>
        <w:spacing w:after="0"/>
        <w:jc w:val="both"/>
      </w:pPr>
    </w:p>
    <w:p w14:paraId="2724283E" w14:textId="77777777" w:rsidR="00952887" w:rsidRDefault="00952887" w:rsidP="00952887">
      <w:pPr>
        <w:pStyle w:val="ListParagraph"/>
        <w:numPr>
          <w:ilvl w:val="0"/>
          <w:numId w:val="26"/>
        </w:numPr>
        <w:spacing w:after="0"/>
        <w:jc w:val="both"/>
      </w:pPr>
      <w:r>
        <w:t xml:space="preserve"> Images can be selected from the Rx Database (DAM) or online sources; </w:t>
      </w:r>
      <w:r w:rsidRPr="00D547A1">
        <w:rPr>
          <w:b/>
          <w:bCs/>
          <w:color w:val="ED7D31" w:themeColor="accent2"/>
        </w:rPr>
        <w:t>the source (CDN or URL) must be indicated.</w:t>
      </w:r>
      <w:r w:rsidRPr="00D547A1">
        <w:rPr>
          <w:color w:val="ED7D31" w:themeColor="accent2"/>
        </w:rPr>
        <w:t xml:space="preserve"> </w:t>
      </w:r>
    </w:p>
    <w:p w14:paraId="3128A924" w14:textId="77777777" w:rsidR="00CC7390" w:rsidRDefault="00952887" w:rsidP="00952887">
      <w:pPr>
        <w:pStyle w:val="ListParagraph"/>
        <w:numPr>
          <w:ilvl w:val="0"/>
          <w:numId w:val="26"/>
        </w:numPr>
        <w:spacing w:after="0"/>
        <w:jc w:val="both"/>
      </w:pPr>
      <w:r>
        <w:t xml:space="preserve"> If changes are required, mock them up in a sketch (“scrap” art), highlighting specific points in the image that may need to be labeled. If the changes are quite minor, you can explain them clearly with written instructions in lieu of scrap.</w:t>
      </w:r>
    </w:p>
  </w:comment>
  <w:comment w:id="9" w:author="Catarina Pais Rodrigues" w:date="2022-03-01T15:59:00Z" w:initials="CPR">
    <w:p w14:paraId="7FEDA304" w14:textId="77777777" w:rsidR="00C36129" w:rsidRDefault="00C36129">
      <w:pPr>
        <w:pStyle w:val="CommentText"/>
      </w:pPr>
      <w:r>
        <w:rPr>
          <w:rStyle w:val="CommentReference"/>
        </w:rPr>
        <w:annotationRef/>
      </w:r>
      <w:r w:rsidR="00952887" w:rsidRPr="00A91562">
        <w:rPr>
          <w:b/>
          <w:bCs/>
          <w:color w:val="4472C4" w:themeColor="accent5"/>
        </w:rPr>
        <w:t>Engaged Learning Questions (ELQs)</w:t>
      </w:r>
      <w:r w:rsidR="00952887" w:rsidRPr="00A91562">
        <w:rPr>
          <w:color w:val="4472C4" w:themeColor="accent5"/>
        </w:rPr>
        <w:t xml:space="preserve"> </w:t>
      </w:r>
      <w:r w:rsidR="00952887">
        <w:t xml:space="preserve">are similar to flash card questions. They should be used as active recall questions, always directly following the last paragraph where information is covered in the text. In general, the aim is to have “How” and “Why” questions instead of “What is”, “How many” or “List”. There should be at least </w:t>
      </w:r>
      <w:r w:rsidR="00952887" w:rsidRPr="00D547A1">
        <w:rPr>
          <w:b/>
          <w:bCs/>
          <w:color w:val="ED7D31" w:themeColor="accent2"/>
        </w:rPr>
        <w:t>1 engaged learning question per section of the brick</w:t>
      </w:r>
      <w:r w:rsidR="00952887" w:rsidRPr="00D547A1">
        <w:rPr>
          <w:color w:val="ED7D31" w:themeColor="accent2"/>
        </w:rPr>
        <w:t xml:space="preserve"> </w:t>
      </w:r>
      <w:r w:rsidR="00952887">
        <w:t>(separated by a main header).</w:t>
      </w:r>
    </w:p>
  </w:comment>
  <w:comment w:id="10" w:author="Catarina Pais Rodrigues" w:date="2022-03-01T17:36:00Z" w:initials="CPR">
    <w:p w14:paraId="5A93C198" w14:textId="77777777" w:rsidR="00952887" w:rsidRDefault="000C668A" w:rsidP="00952887">
      <w:pPr>
        <w:pStyle w:val="CommentText"/>
        <w:rPr>
          <w:b/>
          <w:bCs/>
          <w:color w:val="4472C4" w:themeColor="accent5"/>
        </w:rPr>
      </w:pPr>
      <w:r>
        <w:rPr>
          <w:rStyle w:val="CommentReference"/>
        </w:rPr>
        <w:annotationRef/>
      </w:r>
      <w:r w:rsidR="00952887">
        <w:rPr>
          <w:b/>
          <w:bCs/>
          <w:color w:val="4472C4" w:themeColor="accent5"/>
        </w:rPr>
        <w:t xml:space="preserve">Other pedagogical elements can be used but are not mandatory. Please go to the bottom of the document if you need specific examples. </w:t>
      </w:r>
    </w:p>
    <w:p w14:paraId="7176C8D8" w14:textId="77777777" w:rsidR="00952887" w:rsidRDefault="00952887" w:rsidP="00952887">
      <w:pPr>
        <w:pStyle w:val="CommentText"/>
        <w:rPr>
          <w:b/>
          <w:bCs/>
          <w:color w:val="4472C4" w:themeColor="accent5"/>
        </w:rPr>
      </w:pPr>
    </w:p>
    <w:p w14:paraId="7504047F" w14:textId="77777777" w:rsidR="00952887" w:rsidRDefault="00952887" w:rsidP="00952887">
      <w:pPr>
        <w:pStyle w:val="CommentText"/>
      </w:pPr>
      <w:r>
        <w:rPr>
          <w:b/>
          <w:bCs/>
          <w:color w:val="4472C4" w:themeColor="accent5"/>
        </w:rPr>
        <w:t>Tables.</w:t>
      </w:r>
      <w:r w:rsidRPr="00A91562">
        <w:rPr>
          <w:color w:val="4472C4" w:themeColor="accent5"/>
        </w:rPr>
        <w:t xml:space="preserve"> </w:t>
      </w:r>
      <w:r>
        <w:t>If you need to display information in a table, make sure there are between 3-6 columns, and to include column headers. For each table, propose a short descriptive title.</w:t>
      </w:r>
    </w:p>
    <w:p w14:paraId="362D6A0F" w14:textId="77777777" w:rsidR="00952887" w:rsidRDefault="00952887" w:rsidP="00952887">
      <w:pPr>
        <w:pStyle w:val="CommentText"/>
      </w:pPr>
    </w:p>
    <w:p w14:paraId="074A86E9" w14:textId="77777777" w:rsidR="00952887" w:rsidRDefault="00952887" w:rsidP="00952887">
      <w:pPr>
        <w:pStyle w:val="Para"/>
        <w:rPr>
          <w:b/>
          <w:bCs/>
          <w:color w:val="4472C4" w:themeColor="accent5"/>
        </w:rPr>
      </w:pPr>
      <w:r>
        <w:rPr>
          <w:b/>
          <w:bCs/>
          <w:color w:val="4472C4" w:themeColor="accent5"/>
        </w:rPr>
        <w:t xml:space="preserve">Clinical correlations </w:t>
      </w:r>
      <w:r>
        <w:t>are written in blue font, but do not follow the Q&amp;A format of ALQs. These should be a pop-out section to explain a disease or condition that is briefly mentioned in the brick, but for which further discussion would be beyond the scope of the brick.</w:t>
      </w:r>
    </w:p>
    <w:p w14:paraId="51265ABB" w14:textId="77777777" w:rsidR="00952887" w:rsidRDefault="00952887" w:rsidP="00952887">
      <w:pPr>
        <w:pStyle w:val="Para"/>
        <w:rPr>
          <w:b/>
          <w:bCs/>
          <w:color w:val="4472C4" w:themeColor="accent5"/>
        </w:rPr>
      </w:pPr>
    </w:p>
    <w:p w14:paraId="477399B7" w14:textId="77777777" w:rsidR="00952887" w:rsidRDefault="00952887" w:rsidP="00952887">
      <w:pPr>
        <w:pStyle w:val="Para"/>
      </w:pPr>
      <w:r>
        <w:rPr>
          <w:b/>
          <w:bCs/>
          <w:color w:val="4472C4" w:themeColor="accent5"/>
        </w:rPr>
        <w:t xml:space="preserve">Mnemonics </w:t>
      </w:r>
      <w:r w:rsidRPr="00FF5BE5">
        <w:rPr>
          <w:color w:val="000000" w:themeColor="text1"/>
        </w:rPr>
        <w:t xml:space="preserve">are written in orange font. When including a mnemonic, add </w:t>
      </w:r>
      <w:r>
        <w:t>bold to individual characters to emphasize the relationship. You can organize your mnemonic in multiple lines.</w:t>
      </w:r>
    </w:p>
    <w:p w14:paraId="38DCDCE5" w14:textId="77777777" w:rsidR="00952887" w:rsidRDefault="00952887" w:rsidP="00952887">
      <w:pPr>
        <w:pStyle w:val="Para"/>
        <w:rPr>
          <w:b/>
          <w:bCs/>
          <w:color w:val="4472C4" w:themeColor="accent5"/>
        </w:rPr>
      </w:pPr>
    </w:p>
    <w:p w14:paraId="0C1307C0" w14:textId="77777777" w:rsidR="000C668A" w:rsidRDefault="00952887">
      <w:pPr>
        <w:pStyle w:val="CommentText"/>
      </w:pPr>
      <w:r>
        <w:rPr>
          <w:b/>
          <w:bCs/>
          <w:color w:val="4472C4" w:themeColor="accent5"/>
        </w:rPr>
        <w:t xml:space="preserve">Equations. </w:t>
      </w:r>
      <w:r w:rsidRPr="008A05DE">
        <w:rPr>
          <w:sz w:val="22"/>
          <w:szCs w:val="22"/>
        </w:rPr>
        <w:t xml:space="preserve">Use math operators (and arrows, if needed) from the Insert, Symbol command in Word and </w:t>
      </w:r>
      <w:r w:rsidRPr="00FF5BE5">
        <w:rPr>
          <w:sz w:val="22"/>
          <w:szCs w:val="22"/>
          <w:highlight w:val="yellow"/>
        </w:rPr>
        <w:t>put a space around each element of the equation.</w:t>
      </w:r>
      <w:r>
        <w:rPr>
          <w:sz w:val="22"/>
          <w:szCs w:val="22"/>
        </w:rPr>
        <w:t xml:space="preserve"> </w:t>
      </w:r>
      <w:r w:rsidRPr="00FF5BE5">
        <w:rPr>
          <w:b/>
          <w:bCs/>
          <w:sz w:val="22"/>
          <w:szCs w:val="22"/>
        </w:rPr>
        <w:t>Do not use the equation editor in Word.</w:t>
      </w:r>
      <w:r>
        <w:rPr>
          <w:b/>
          <w:bCs/>
          <w:sz w:val="22"/>
          <w:szCs w:val="22"/>
        </w:rPr>
        <w:t xml:space="preserve"> </w:t>
      </w:r>
      <w:r>
        <w:rPr>
          <w:sz w:val="22"/>
          <w:szCs w:val="22"/>
        </w:rPr>
        <w:t>If your equation is complex and cannot be readily configured in word, include a sketch, and the DE can have it rendered by the art department.</w:t>
      </w:r>
    </w:p>
  </w:comment>
  <w:comment w:id="11" w:author="Catarina Pais Rodrigues" w:date="2022-03-01T15:44:00Z" w:initials="CPR">
    <w:p w14:paraId="511CF9F6" w14:textId="77777777" w:rsidR="00242482" w:rsidRDefault="00242482" w:rsidP="00242482">
      <w:pPr>
        <w:pStyle w:val="CommentText"/>
      </w:pPr>
      <w:r>
        <w:rPr>
          <w:rStyle w:val="CommentReference"/>
        </w:rPr>
        <w:annotationRef/>
      </w:r>
      <w:r w:rsidR="00952887">
        <w:rPr>
          <w:rStyle w:val="CommentReference"/>
        </w:rPr>
        <w:annotationRef/>
      </w:r>
      <w:r w:rsidR="00952887">
        <w:rPr>
          <w:b/>
          <w:bCs/>
          <w:color w:val="2D74B5"/>
        </w:rPr>
        <w:t xml:space="preserve">Case connection </w:t>
      </w:r>
      <w:r w:rsidR="00952887">
        <w:rPr>
          <w:color w:val="000000" w:themeColor="text1"/>
        </w:rPr>
        <w:t>is a short presentation that d</w:t>
      </w:r>
      <w:r w:rsidR="00952887" w:rsidRPr="008D3A15">
        <w:rPr>
          <w:color w:val="000000" w:themeColor="text1"/>
        </w:rPr>
        <w:t>escribes</w:t>
      </w:r>
      <w:r w:rsidR="00952887">
        <w:rPr>
          <w:color w:val="000000" w:themeColor="text1"/>
        </w:rPr>
        <w:t xml:space="preserve"> a</w:t>
      </w:r>
      <w:r w:rsidR="00952887" w:rsidRPr="008D3A15">
        <w:rPr>
          <w:color w:val="000000" w:themeColor="text1"/>
        </w:rPr>
        <w:t xml:space="preserve"> practical situation </w:t>
      </w:r>
      <w:r w:rsidR="00952887">
        <w:rPr>
          <w:color w:val="000000" w:themeColor="text1"/>
        </w:rPr>
        <w:t>(</w:t>
      </w:r>
      <w:proofErr w:type="spellStart"/>
      <w:r w:rsidR="00952887">
        <w:rPr>
          <w:color w:val="000000" w:themeColor="text1"/>
        </w:rPr>
        <w:t>eg</w:t>
      </w:r>
      <w:proofErr w:type="spellEnd"/>
      <w:r w:rsidR="00952887">
        <w:rPr>
          <w:color w:val="000000" w:themeColor="text1"/>
        </w:rPr>
        <w:t xml:space="preserve">, </w:t>
      </w:r>
      <w:r w:rsidR="00952887" w:rsidRPr="008D3A15">
        <w:rPr>
          <w:color w:val="000000" w:themeColor="text1"/>
        </w:rPr>
        <w:t>clinical or research problem</w:t>
      </w:r>
      <w:r w:rsidR="00952887">
        <w:rPr>
          <w:color w:val="000000" w:themeColor="text1"/>
        </w:rPr>
        <w:t xml:space="preserve">) </w:t>
      </w:r>
      <w:r w:rsidR="00952887" w:rsidRPr="008D3A15">
        <w:rPr>
          <w:color w:val="000000" w:themeColor="text1"/>
        </w:rPr>
        <w:t xml:space="preserve">to provide context </w:t>
      </w:r>
      <w:r w:rsidR="00952887">
        <w:rPr>
          <w:color w:val="000000" w:themeColor="text1"/>
        </w:rPr>
        <w:t>for</w:t>
      </w:r>
      <w:r w:rsidR="00952887" w:rsidRPr="008D3A15">
        <w:rPr>
          <w:color w:val="000000" w:themeColor="text1"/>
        </w:rPr>
        <w:t xml:space="preserve"> what i</w:t>
      </w:r>
      <w:r w:rsidR="00952887">
        <w:rPr>
          <w:color w:val="000000" w:themeColor="text1"/>
        </w:rPr>
        <w:t>s</w:t>
      </w:r>
      <w:r w:rsidR="00952887" w:rsidRPr="008D3A15">
        <w:rPr>
          <w:color w:val="000000" w:themeColor="text1"/>
        </w:rPr>
        <w:t xml:space="preserve"> explored throughout the brick.</w:t>
      </w:r>
      <w:r w:rsidR="00952887">
        <w:rPr>
          <w:color w:val="000000" w:themeColor="text1"/>
        </w:rPr>
        <w:t xml:space="preserve"> </w:t>
      </w:r>
      <w:r w:rsidR="00952887" w:rsidRPr="008D3A15">
        <w:rPr>
          <w:color w:val="000000" w:themeColor="text1"/>
        </w:rPr>
        <w:t xml:space="preserve">The case connection is divided in 2 parts, at the beginning and at the end of the brick, right before the summary points. </w:t>
      </w:r>
      <w:r w:rsidR="00952887">
        <w:rPr>
          <w:color w:val="000000" w:themeColor="text1"/>
        </w:rPr>
        <w:t xml:space="preserve">The presentation should be </w:t>
      </w:r>
      <w:r w:rsidR="00952887" w:rsidRPr="00A91562">
        <w:rPr>
          <w:b/>
          <w:bCs/>
          <w:color w:val="ED7D31" w:themeColor="accent2"/>
        </w:rPr>
        <w:t>no longer than 100-150 words.</w:t>
      </w:r>
    </w:p>
  </w:comment>
  <w:comment w:id="13" w:author="Catarina Pais Rodrigues" w:date="2022-03-01T16:58:00Z" w:initials="CPR">
    <w:p w14:paraId="5FAE2875" w14:textId="77777777" w:rsidR="00CC7390" w:rsidRPr="005332A5" w:rsidRDefault="00CC7390" w:rsidP="005332A5">
      <w:pPr>
        <w:pStyle w:val="Heading10"/>
        <w:rPr>
          <w:b w:val="0"/>
          <w:bCs/>
          <w:sz w:val="24"/>
          <w:szCs w:val="28"/>
        </w:rPr>
      </w:pPr>
      <w:r>
        <w:rPr>
          <w:rStyle w:val="CommentReference"/>
        </w:rPr>
        <w:annotationRef/>
      </w:r>
      <w:r w:rsidR="00952887" w:rsidRPr="00CC7390">
        <w:rPr>
          <w:color w:val="4472C4" w:themeColor="accent5"/>
        </w:rPr>
        <w:t>Summary</w:t>
      </w:r>
      <w:r w:rsidR="00952887">
        <w:rPr>
          <w:color w:val="4472C4" w:themeColor="accent5"/>
        </w:rPr>
        <w:t xml:space="preserve"> </w:t>
      </w:r>
      <w:r w:rsidR="00952887">
        <w:rPr>
          <w:b w:val="0"/>
          <w:bCs/>
          <w:sz w:val="24"/>
          <w:szCs w:val="28"/>
        </w:rPr>
        <w:t xml:space="preserve">highlights the key ideas covered in the brick in short sentences. The summary is divided into </w:t>
      </w:r>
      <w:proofErr w:type="spellStart"/>
      <w:r w:rsidR="00952887">
        <w:rPr>
          <w:b w:val="0"/>
          <w:bCs/>
          <w:sz w:val="24"/>
          <w:szCs w:val="28"/>
        </w:rPr>
        <w:t>subheaders</w:t>
      </w:r>
      <w:proofErr w:type="spellEnd"/>
      <w:r w:rsidR="00952887">
        <w:rPr>
          <w:b w:val="0"/>
          <w:bCs/>
          <w:sz w:val="24"/>
          <w:szCs w:val="28"/>
        </w:rPr>
        <w:t>, one per main header in the text. The heading in the summary can be a simplified version of the header in the text (</w:t>
      </w:r>
      <w:proofErr w:type="spellStart"/>
      <w:r w:rsidR="00952887">
        <w:rPr>
          <w:b w:val="0"/>
          <w:bCs/>
          <w:sz w:val="24"/>
          <w:szCs w:val="28"/>
        </w:rPr>
        <w:t>eg.</w:t>
      </w:r>
      <w:proofErr w:type="spellEnd"/>
      <w:r w:rsidR="00952887">
        <w:rPr>
          <w:b w:val="0"/>
          <w:bCs/>
          <w:sz w:val="24"/>
          <w:szCs w:val="28"/>
        </w:rPr>
        <w:t xml:space="preserve"> “What are the Causes of </w:t>
      </w:r>
      <w:r w:rsidR="00952887" w:rsidRPr="005332A5">
        <w:rPr>
          <w:b w:val="0"/>
          <w:bCs/>
          <w:sz w:val="24"/>
          <w:szCs w:val="28"/>
        </w:rPr>
        <w:t xml:space="preserve">Hypothyroidism” could simply be “Causes”). </w:t>
      </w:r>
      <w:r w:rsidR="00952887" w:rsidRPr="005332A5">
        <w:rPr>
          <w:b w:val="0"/>
          <w:bCs/>
        </w:rPr>
        <w:t xml:space="preserve">There should be </w:t>
      </w:r>
      <w:r w:rsidR="00952887" w:rsidRPr="005332A5">
        <w:rPr>
          <w:color w:val="ED7D31" w:themeColor="accent2"/>
        </w:rPr>
        <w:t xml:space="preserve">at least </w:t>
      </w:r>
      <w:r w:rsidR="00952887">
        <w:rPr>
          <w:color w:val="ED7D31" w:themeColor="accent2"/>
        </w:rPr>
        <w:t>2 summary points</w:t>
      </w:r>
      <w:r w:rsidR="00952887" w:rsidRPr="005332A5">
        <w:rPr>
          <w:color w:val="ED7D31" w:themeColor="accent2"/>
        </w:rPr>
        <w:t xml:space="preserve"> per</w:t>
      </w:r>
      <w:r w:rsidR="00952887">
        <w:rPr>
          <w:color w:val="ED7D31" w:themeColor="accent2"/>
        </w:rPr>
        <w:t xml:space="preserve"> learning</w:t>
      </w:r>
      <w:r w:rsidR="00952887" w:rsidRPr="005332A5">
        <w:rPr>
          <w:color w:val="ED7D31" w:themeColor="accent2"/>
        </w:rPr>
        <w:t xml:space="preserve"> </w:t>
      </w:r>
      <w:r w:rsidR="00952887">
        <w:rPr>
          <w:color w:val="ED7D31" w:themeColor="accent2"/>
        </w:rPr>
        <w:t>ob</w:t>
      </w:r>
      <w:r w:rsidR="00952887" w:rsidRPr="005332A5">
        <w:rPr>
          <w:color w:val="ED7D31" w:themeColor="accent2"/>
        </w:rPr>
        <w:t>jective</w:t>
      </w:r>
      <w:r w:rsidR="00952887" w:rsidRPr="005332A5">
        <w:rPr>
          <w:b w:val="0"/>
          <w:bCs/>
        </w:rPr>
        <w:t>, but there are usually more.</w:t>
      </w:r>
      <w:r w:rsidR="00952887">
        <w:rPr>
          <w:b w:val="0"/>
          <w:bCs/>
        </w:rPr>
        <w:t xml:space="preserve"> Each summary point should consist of one sentence only.</w:t>
      </w:r>
    </w:p>
  </w:comment>
  <w:comment w:id="15" w:author="Catarina Pais Rodrigues" w:date="2022-03-01T17:12:00Z" w:initials="CPR">
    <w:p w14:paraId="37530565" w14:textId="77777777" w:rsidR="00952887" w:rsidRDefault="00F95394" w:rsidP="00952887">
      <w:pPr>
        <w:spacing w:after="0"/>
        <w:jc w:val="both"/>
        <w:rPr>
          <w:szCs w:val="28"/>
        </w:rPr>
      </w:pPr>
      <w:r>
        <w:rPr>
          <w:rStyle w:val="CommentReference"/>
        </w:rPr>
        <w:annotationRef/>
      </w:r>
      <w:r w:rsidR="00952887">
        <w:rPr>
          <w:b/>
          <w:bCs/>
          <w:color w:val="4472C4" w:themeColor="accent5"/>
        </w:rPr>
        <w:t xml:space="preserve">Review questions </w:t>
      </w:r>
      <w:r w:rsidR="00952887">
        <w:rPr>
          <w:szCs w:val="28"/>
        </w:rPr>
        <w:t xml:space="preserve">should cover material in the brick. There should be between </w:t>
      </w:r>
      <w:r w:rsidR="00952887" w:rsidRPr="00A75C18">
        <w:rPr>
          <w:b/>
          <w:bCs/>
          <w:color w:val="ED7D31" w:themeColor="accent2"/>
          <w:szCs w:val="28"/>
        </w:rPr>
        <w:t>3-5 questions</w:t>
      </w:r>
      <w:r w:rsidR="00952887">
        <w:rPr>
          <w:b/>
          <w:bCs/>
          <w:szCs w:val="28"/>
        </w:rPr>
        <w:t>,</w:t>
      </w:r>
      <w:r w:rsidR="00952887" w:rsidRPr="00A75C18">
        <w:rPr>
          <w:b/>
          <w:bCs/>
          <w:szCs w:val="28"/>
        </w:rPr>
        <w:t xml:space="preserve"> out of which 1</w:t>
      </w:r>
      <w:r w:rsidR="00952887">
        <w:rPr>
          <w:b/>
          <w:bCs/>
          <w:szCs w:val="28"/>
        </w:rPr>
        <w:t xml:space="preserve"> should be</w:t>
      </w:r>
      <w:r w:rsidR="00952887" w:rsidRPr="00A75C18">
        <w:rPr>
          <w:b/>
          <w:bCs/>
          <w:szCs w:val="28"/>
        </w:rPr>
        <w:t xml:space="preserve"> a clinical vignette or practical scenario. </w:t>
      </w:r>
      <w:r w:rsidR="00952887">
        <w:rPr>
          <w:szCs w:val="28"/>
        </w:rPr>
        <w:t>The options should be presented in alphabetical order (</w:t>
      </w:r>
      <w:proofErr w:type="spellStart"/>
      <w:r w:rsidR="00952887">
        <w:rPr>
          <w:szCs w:val="28"/>
        </w:rPr>
        <w:t>eg.</w:t>
      </w:r>
      <w:proofErr w:type="spellEnd"/>
      <w:r w:rsidR="00952887">
        <w:rPr>
          <w:szCs w:val="28"/>
        </w:rPr>
        <w:t xml:space="preserve">, A. Apple, B. Banana, C. Orange rather than A. Banana, B. Orange, C. Apple) and the correct answer highlighted in yellow. </w:t>
      </w:r>
    </w:p>
    <w:p w14:paraId="0702B4F5" w14:textId="77777777" w:rsidR="00952887" w:rsidRDefault="00952887" w:rsidP="00952887">
      <w:pPr>
        <w:pStyle w:val="ListParagraph"/>
        <w:numPr>
          <w:ilvl w:val="0"/>
          <w:numId w:val="26"/>
        </w:numPr>
        <w:spacing w:after="0"/>
        <w:jc w:val="both"/>
        <w:rPr>
          <w:szCs w:val="28"/>
        </w:rPr>
      </w:pPr>
      <w:r>
        <w:rPr>
          <w:szCs w:val="28"/>
        </w:rPr>
        <w:t xml:space="preserve"> These are multiple-choice questions, which should end with a question mark and list 4 or 5 options.</w:t>
      </w:r>
    </w:p>
    <w:p w14:paraId="0DE4D680" w14:textId="77777777" w:rsidR="00952887" w:rsidRDefault="00952887" w:rsidP="00952887">
      <w:pPr>
        <w:pStyle w:val="ListParagraph"/>
        <w:numPr>
          <w:ilvl w:val="0"/>
          <w:numId w:val="26"/>
        </w:numPr>
        <w:spacing w:after="0"/>
        <w:jc w:val="both"/>
        <w:rPr>
          <w:szCs w:val="28"/>
        </w:rPr>
      </w:pPr>
      <w:r>
        <w:t xml:space="preserve"> Try for more thoughtful, mechanistic, or interpretive questions. </w:t>
      </w:r>
      <w:r>
        <w:rPr>
          <w:szCs w:val="28"/>
        </w:rPr>
        <w:t>It is okay to have recall questions. These do not need to be USMLE style question.</w:t>
      </w:r>
    </w:p>
    <w:p w14:paraId="1F05A885" w14:textId="77777777" w:rsidR="00952887" w:rsidRDefault="00261B54" w:rsidP="00952887">
      <w:pPr>
        <w:pStyle w:val="ListParagraph"/>
        <w:numPr>
          <w:ilvl w:val="0"/>
          <w:numId w:val="26"/>
        </w:numPr>
        <w:spacing w:after="0"/>
        <w:jc w:val="both"/>
        <w:rPr>
          <w:szCs w:val="28"/>
        </w:rPr>
      </w:pPr>
      <w:r>
        <w:rPr>
          <w:szCs w:val="28"/>
        </w:rPr>
        <w:t xml:space="preserve"> </w:t>
      </w:r>
      <w:r w:rsidR="00952887">
        <w:rPr>
          <w:szCs w:val="28"/>
        </w:rPr>
        <w:t xml:space="preserve">Avoid true-false or double negative. </w:t>
      </w:r>
    </w:p>
    <w:p w14:paraId="371EBCC0" w14:textId="77777777" w:rsidR="00952887" w:rsidRDefault="00952887" w:rsidP="00952887">
      <w:pPr>
        <w:pStyle w:val="ListParagraph"/>
        <w:spacing w:after="0"/>
        <w:ind w:left="0"/>
        <w:jc w:val="both"/>
        <w:rPr>
          <w:szCs w:val="28"/>
        </w:rPr>
      </w:pPr>
    </w:p>
    <w:p w14:paraId="313BE1B3" w14:textId="77777777" w:rsidR="00952887" w:rsidRPr="00952887" w:rsidRDefault="00952887" w:rsidP="00952887">
      <w:pPr>
        <w:pStyle w:val="ListParagraph"/>
        <w:spacing w:after="0"/>
        <w:ind w:left="0"/>
        <w:jc w:val="both"/>
        <w:rPr>
          <w:szCs w:val="28"/>
        </w:rPr>
      </w:pPr>
      <w:r w:rsidRPr="00952887">
        <w:rPr>
          <w:szCs w:val="28"/>
        </w:rPr>
        <w:t>See examples of Question types and answers</w:t>
      </w:r>
      <w:r w:rsidR="00261B54">
        <w:rPr>
          <w:szCs w:val="28"/>
        </w:rPr>
        <w:t xml:space="preserve"> (</w:t>
      </w:r>
      <w:hyperlink r:id="rId1" w:history="1">
        <w:r w:rsidRPr="00261B54">
          <w:rPr>
            <w:rStyle w:val="Hyperlink"/>
            <w:szCs w:val="28"/>
          </w:rPr>
          <w:t>link</w:t>
        </w:r>
      </w:hyperlink>
      <w:r w:rsidR="00261B54">
        <w:rPr>
          <w:szCs w:val="28"/>
        </w:rPr>
        <w:t>)</w:t>
      </w:r>
    </w:p>
    <w:p w14:paraId="614E6299" w14:textId="77777777" w:rsidR="00F95394" w:rsidRPr="00261B54" w:rsidRDefault="00F95394" w:rsidP="00261B54">
      <w:pPr>
        <w:spacing w:after="0"/>
        <w:jc w:val="both"/>
        <w:rPr>
          <w:szCs w:val="28"/>
        </w:rPr>
      </w:pPr>
    </w:p>
  </w:comment>
  <w:comment w:id="16" w:author="Catarina Pais Rodrigues" w:date="2022-03-01T17:25:00Z" w:initials="CPR">
    <w:p w14:paraId="172967DE" w14:textId="77777777" w:rsidR="00261B54" w:rsidRDefault="00780B6E" w:rsidP="00261B54">
      <w:pPr>
        <w:pStyle w:val="CommentText"/>
      </w:pPr>
      <w:r>
        <w:rPr>
          <w:rStyle w:val="CommentReference"/>
        </w:rPr>
        <w:annotationRef/>
      </w:r>
      <w:r w:rsidR="00261B54">
        <w:rPr>
          <w:rStyle w:val="CommentReference"/>
        </w:rPr>
        <w:annotationRef/>
      </w:r>
      <w:r w:rsidR="00261B54">
        <w:rPr>
          <w:b/>
          <w:bCs/>
          <w:color w:val="4472C4" w:themeColor="accent5"/>
        </w:rPr>
        <w:t>Answers</w:t>
      </w:r>
      <w:r w:rsidR="00261B54">
        <w:rPr>
          <w:color w:val="4472C4" w:themeColor="accent5"/>
        </w:rPr>
        <w:t xml:space="preserve"> </w:t>
      </w:r>
      <w:r w:rsidR="00261B54">
        <w:t xml:space="preserve">for each of the review questions. The answer follows a model, usually 1 paragraph explanation: </w:t>
      </w:r>
    </w:p>
    <w:p w14:paraId="2A8272C9" w14:textId="77777777" w:rsidR="00261B54" w:rsidRDefault="00261B54" w:rsidP="00261B54">
      <w:pPr>
        <w:pStyle w:val="CommentText"/>
      </w:pPr>
    </w:p>
    <w:p w14:paraId="697A5944" w14:textId="77777777" w:rsidR="00780B6E" w:rsidRPr="00694B34" w:rsidRDefault="00261B54" w:rsidP="00694B34">
      <w:pPr>
        <w:pStyle w:val="CommentText"/>
        <w:rPr>
          <w:color w:val="4472C4" w:themeColor="accent5"/>
        </w:rPr>
      </w:pPr>
      <w:r>
        <w:t>T</w:t>
      </w:r>
      <w:r w:rsidRPr="003864F5">
        <w:t>he</w:t>
      </w:r>
      <w:r w:rsidRPr="00825978">
        <w:t xml:space="preserve"> </w:t>
      </w:r>
      <w:r>
        <w:t xml:space="preserve">first sentence is always, “The </w:t>
      </w:r>
      <w:r w:rsidRPr="00825978">
        <w:t>correct answer is</w:t>
      </w:r>
      <w:r>
        <w:t xml:space="preserve"> [state the answer choice verbatim] followed by the letter of the correct answer in parentheses (A). Each distractor is then repeated exactly as in the answer list, followed by its corresponding letter</w:t>
      </w:r>
      <w:r w:rsidRPr="00825978">
        <w:t xml:space="preserve"> (</w:t>
      </w:r>
      <w:r>
        <w:t>B). These are discussed in alphabetical order and must include the rationale that makes them incorrect.</w:t>
      </w:r>
    </w:p>
  </w:comment>
  <w:comment w:id="17" w:author="Catarina Pais Rodrigues" w:date="2022-03-01T17:30:00Z" w:initials="CPR">
    <w:p w14:paraId="15BF7426" w14:textId="77777777" w:rsidR="00694B34" w:rsidRDefault="00694B34">
      <w:pPr>
        <w:pStyle w:val="CommentText"/>
      </w:pPr>
      <w:r>
        <w:rPr>
          <w:rStyle w:val="CommentReference"/>
        </w:rPr>
        <w:annotationRef/>
      </w:r>
      <w:r>
        <w:t xml:space="preserve">This should ideally be 3 online resources that the user can access. We commonly use Up-to-Date and Medscape for clinical issues, and online textbooks for basic science. You can use Wikipedia very selectively, but not more than one. If you used specific articles or statistics, make sure to include them here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62525" w15:done="0"/>
  <w15:commentEx w15:paraId="057BD383" w15:done="0"/>
  <w15:commentEx w15:paraId="68CDA573" w15:done="0"/>
  <w15:commentEx w15:paraId="3C6DAF90" w15:done="0"/>
  <w15:commentEx w15:paraId="3128A924" w15:done="0"/>
  <w15:commentEx w15:paraId="7FEDA304" w15:done="0"/>
  <w15:commentEx w15:paraId="0C1307C0" w15:done="0"/>
  <w15:commentEx w15:paraId="511CF9F6" w15:done="0"/>
  <w15:commentEx w15:paraId="5FAE2875" w15:done="0"/>
  <w15:commentEx w15:paraId="614E6299" w15:done="0"/>
  <w15:commentEx w15:paraId="697A5944" w15:done="0"/>
  <w15:commentEx w15:paraId="15BF7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E063" w16cex:dateUtc="2022-03-01T17:11:00Z"/>
  <w16cex:commentExtensible w16cex:durableId="25C8CBF5" w16cex:dateUtc="2022-03-01T15:44:00Z"/>
  <w16cex:commentExtensible w16cex:durableId="25C8CD0B" w16cex:dateUtc="2022-03-01T15:49:00Z"/>
  <w16cex:commentExtensible w16cex:durableId="25C8D62B" w16cex:dateUtc="2022-03-01T16:28:00Z"/>
  <w16cex:commentExtensible w16cex:durableId="25C8D95C" w16cex:dateUtc="2022-03-01T16:41:00Z"/>
  <w16cex:commentExtensible w16cex:durableId="25C8CF75" w16cex:dateUtc="2022-03-01T15:59:00Z"/>
  <w16cex:commentExtensible w16cex:durableId="25C8E61A" w16cex:dateUtc="2022-03-01T17:36:00Z"/>
  <w16cex:commentExtensible w16cex:durableId="25D23420" w16cex:dateUtc="2022-03-01T15:44:00Z"/>
  <w16cex:commentExtensible w16cex:durableId="25C8DD3E" w16cex:dateUtc="2022-03-01T16:58:00Z"/>
  <w16cex:commentExtensible w16cex:durableId="25C8E075" w16cex:dateUtc="2022-03-01T17:12:00Z"/>
  <w16cex:commentExtensible w16cex:durableId="25C8E3B3" w16cex:dateUtc="2022-03-01T17:25:00Z"/>
  <w16cex:commentExtensible w16cex:durableId="25C8E4DF" w16cex:dateUtc="2022-03-01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62525" w16cid:durableId="25C8E063"/>
  <w16cid:commentId w16cid:paraId="057BD383" w16cid:durableId="25C8CBF5"/>
  <w16cid:commentId w16cid:paraId="68CDA573" w16cid:durableId="25C8CD0B"/>
  <w16cid:commentId w16cid:paraId="3C6DAF90" w16cid:durableId="25C8D62B"/>
  <w16cid:commentId w16cid:paraId="3128A924" w16cid:durableId="25C8D95C"/>
  <w16cid:commentId w16cid:paraId="7FEDA304" w16cid:durableId="25C8CF75"/>
  <w16cid:commentId w16cid:paraId="0C1307C0" w16cid:durableId="25C8E61A"/>
  <w16cid:commentId w16cid:paraId="511CF9F6" w16cid:durableId="25D23420"/>
  <w16cid:commentId w16cid:paraId="5FAE2875" w16cid:durableId="25C8DD3E"/>
  <w16cid:commentId w16cid:paraId="614E6299" w16cid:durableId="25C8E075"/>
  <w16cid:commentId w16cid:paraId="697A5944" w16cid:durableId="25C8E3B3"/>
  <w16cid:commentId w16cid:paraId="15BF7426" w16cid:durableId="25C8E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FD9E" w14:textId="77777777" w:rsidR="00CB7A20" w:rsidRDefault="00CB7A20" w:rsidP="008F1F93">
      <w:r>
        <w:separator/>
      </w:r>
    </w:p>
  </w:endnote>
  <w:endnote w:type="continuationSeparator" w:id="0">
    <w:p w14:paraId="3B811AF8" w14:textId="77777777" w:rsidR="00CB7A20" w:rsidRDefault="00CB7A20" w:rsidP="008F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088A" w14:textId="77777777" w:rsidR="006A0BF7" w:rsidRPr="00661FAB" w:rsidRDefault="006A0BF7" w:rsidP="00661FAB">
    <w:pPr>
      <w:pStyle w:val="Footer"/>
      <w:jc w:val="right"/>
      <w:rPr>
        <w:sz w:val="22"/>
        <w:szCs w:val="22"/>
      </w:rPr>
    </w:pPr>
    <w:r w:rsidRPr="00661FAB">
      <w:rPr>
        <w:sz w:val="22"/>
        <w:szCs w:val="22"/>
      </w:rPr>
      <w:t xml:space="preserve">page </w:t>
    </w:r>
    <w:sdt>
      <w:sdtPr>
        <w:rPr>
          <w:sz w:val="22"/>
          <w:szCs w:val="22"/>
        </w:rPr>
        <w:id w:val="1556197189"/>
        <w:docPartObj>
          <w:docPartGallery w:val="Page Numbers (Bottom of Page)"/>
          <w:docPartUnique/>
        </w:docPartObj>
      </w:sdtPr>
      <w:sdtEndPr>
        <w:rPr>
          <w:noProof/>
        </w:rPr>
      </w:sdtEndPr>
      <w:sdtContent>
        <w:r w:rsidRPr="00661FAB">
          <w:rPr>
            <w:sz w:val="22"/>
            <w:szCs w:val="22"/>
          </w:rPr>
          <w:fldChar w:fldCharType="begin"/>
        </w:r>
        <w:r w:rsidRPr="00661FAB">
          <w:rPr>
            <w:sz w:val="22"/>
            <w:szCs w:val="22"/>
          </w:rPr>
          <w:instrText xml:space="preserve"> PAGE   \* MERGEFORMAT </w:instrText>
        </w:r>
        <w:r w:rsidRPr="00661FAB">
          <w:rPr>
            <w:sz w:val="22"/>
            <w:szCs w:val="22"/>
          </w:rPr>
          <w:fldChar w:fldCharType="separate"/>
        </w:r>
        <w:r w:rsidR="005312AD">
          <w:rPr>
            <w:noProof/>
            <w:sz w:val="22"/>
            <w:szCs w:val="22"/>
          </w:rPr>
          <w:t>2</w:t>
        </w:r>
        <w:r w:rsidRPr="00661FAB">
          <w:rPr>
            <w:noProof/>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41BA" w14:textId="77777777" w:rsidR="006E5FB3" w:rsidRPr="002619EF" w:rsidRDefault="006A0BF7" w:rsidP="002619EF">
    <w:pPr>
      <w:pStyle w:val="Footer"/>
    </w:pPr>
    <w:bookmarkStart w:id="19" w:name="_Hlk482271572"/>
    <w:r w:rsidRPr="002619EF">
      <w:rPr>
        <w:noProof/>
      </w:rPr>
      <w:drawing>
        <wp:anchor distT="0" distB="0" distL="114300" distR="114300" simplePos="0" relativeHeight="251653632" behindDoc="0" locked="0" layoutInCell="1" allowOverlap="1" wp14:anchorId="7C29E867" wp14:editId="6EC5C1A8">
          <wp:simplePos x="0" y="0"/>
          <wp:positionH relativeFrom="column">
            <wp:posOffset>4287075</wp:posOffset>
          </wp:positionH>
          <wp:positionV relativeFrom="paragraph">
            <wp:posOffset>-59868</wp:posOffset>
          </wp:positionV>
          <wp:extent cx="1362075" cy="42499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holar_1 (002).jpg"/>
                  <pic:cNvPicPr/>
                </pic:nvPicPr>
                <pic:blipFill>
                  <a:blip r:embed="rId1"/>
                  <a:stretch>
                    <a:fillRect/>
                  </a:stretch>
                </pic:blipFill>
                <pic:spPr>
                  <a:xfrm>
                    <a:off x="0" y="0"/>
                    <a:ext cx="1362075" cy="424991"/>
                  </a:xfrm>
                  <a:prstGeom prst="rect">
                    <a:avLst/>
                  </a:prstGeom>
                </pic:spPr>
              </pic:pic>
            </a:graphicData>
          </a:graphic>
          <wp14:sizeRelH relativeFrom="margin">
            <wp14:pctWidth>0</wp14:pctWidth>
          </wp14:sizeRelH>
          <wp14:sizeRelV relativeFrom="margin">
            <wp14:pctHeight>0</wp14:pctHeight>
          </wp14:sizeRelV>
        </wp:anchor>
      </w:drawing>
    </w:r>
    <w:r w:rsidRPr="002619EF">
      <w:t>Copyright © 20</w:t>
    </w:r>
    <w:r w:rsidR="005312AD">
      <w:t>20</w:t>
    </w:r>
    <w:r w:rsidRPr="002619EF">
      <w:t xml:space="preserve"> by </w:t>
    </w:r>
    <w:proofErr w:type="spellStart"/>
    <w:r w:rsidRPr="002619EF">
      <w:t>MedIQ</w:t>
    </w:r>
    <w:proofErr w:type="spellEnd"/>
    <w:r w:rsidRPr="002619EF">
      <w:t xml:space="preserve"> Learning, LLC. ScholarRx™ is a</w:t>
    </w:r>
  </w:p>
  <w:p w14:paraId="2D7775BB" w14:textId="77777777" w:rsidR="006A0BF7" w:rsidRPr="002619EF" w:rsidRDefault="006A0BF7" w:rsidP="002619EF">
    <w:pPr>
      <w:pStyle w:val="Footer"/>
    </w:pPr>
    <w:r w:rsidRPr="002619EF">
      <w:t xml:space="preserve">trademark of </w:t>
    </w:r>
    <w:proofErr w:type="spellStart"/>
    <w:r w:rsidRPr="002619EF">
      <w:t>MedIQ</w:t>
    </w:r>
    <w:proofErr w:type="spellEnd"/>
    <w:r w:rsidRPr="002619EF">
      <w:t xml:space="preserve"> Learning, LLC. Used under license.</w:t>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1423" w14:textId="77777777" w:rsidR="00CB7A20" w:rsidRDefault="00CB7A20" w:rsidP="008F1F93">
      <w:r>
        <w:separator/>
      </w:r>
    </w:p>
  </w:footnote>
  <w:footnote w:type="continuationSeparator" w:id="0">
    <w:p w14:paraId="51D88330" w14:textId="77777777" w:rsidR="00CB7A20" w:rsidRDefault="00CB7A20" w:rsidP="008F1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14B0" w14:textId="77777777" w:rsidR="006A0BF7" w:rsidRPr="002619EF" w:rsidRDefault="006A0BF7" w:rsidP="002619EF">
    <w:pPr>
      <w:pStyle w:val="Header"/>
    </w:pPr>
    <w:bookmarkStart w:id="18" w:name="_Hlk482271547"/>
    <w:r w:rsidRPr="002619EF">
      <w:t>For internal purposes only. Do not distribute.</w:t>
    </w:r>
    <w:bookmarkEnd w:id="18"/>
    <w:r w:rsidR="00100C69">
      <w:t xml:space="preserve"> </w:t>
    </w:r>
    <w:r w:rsidR="00100C69">
      <w:rPr>
        <w:b/>
      </w:rPr>
      <w:t>Updated 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984"/>
    <w:multiLevelType w:val="hybridMultilevel"/>
    <w:tmpl w:val="6F349B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D227CE"/>
    <w:multiLevelType w:val="hybridMultilevel"/>
    <w:tmpl w:val="9EB4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A2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F858BF"/>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34013"/>
    <w:multiLevelType w:val="hybridMultilevel"/>
    <w:tmpl w:val="E26E25EE"/>
    <w:lvl w:ilvl="0" w:tplc="0B38C0D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C1322"/>
    <w:multiLevelType w:val="hybridMultilevel"/>
    <w:tmpl w:val="8800E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D3E43"/>
    <w:multiLevelType w:val="multilevel"/>
    <w:tmpl w:val="B44A1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6C0445"/>
    <w:multiLevelType w:val="hybridMultilevel"/>
    <w:tmpl w:val="5ECAD25C"/>
    <w:lvl w:ilvl="0" w:tplc="8FECCF3A">
      <w:start w:val="617"/>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8374E4"/>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84B6B"/>
    <w:multiLevelType w:val="hybridMultilevel"/>
    <w:tmpl w:val="9872C4D6"/>
    <w:lvl w:ilvl="0" w:tplc="F618882E">
      <w:start w:val="1"/>
      <w:numFmt w:val="upperLetter"/>
      <w:pStyle w:val="AnswerList"/>
      <w:lvlText w:val="%1."/>
      <w:lvlJc w:val="left"/>
      <w:pPr>
        <w:ind w:left="1080" w:hanging="360"/>
      </w:pPr>
      <w:rPr>
        <w:rFonts w:asciiTheme="minorHAnsi" w:hAnsiTheme="minorHAnsi"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1670D9"/>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B3582"/>
    <w:multiLevelType w:val="hybridMultilevel"/>
    <w:tmpl w:val="9C18E5F4"/>
    <w:lvl w:ilvl="0" w:tplc="77403BC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E1D20"/>
    <w:multiLevelType w:val="hybridMultilevel"/>
    <w:tmpl w:val="03485E74"/>
    <w:lvl w:ilvl="0" w:tplc="CF383BEA">
      <w:start w:val="1"/>
      <w:numFmt w:val="decimal"/>
      <w:lvlText w:val="%1."/>
      <w:lvlJc w:val="left"/>
      <w:pPr>
        <w:ind w:left="720" w:hanging="360"/>
      </w:pPr>
      <w:rPr>
        <w:color w:val="000000" w:themeColor="text1"/>
      </w:rPr>
    </w:lvl>
    <w:lvl w:ilvl="1" w:tplc="DB5AA86A">
      <w:start w:val="1"/>
      <w:numFmt w:val="upperLetter"/>
      <w:lvlText w:val="%2."/>
      <w:lvlJc w:val="left"/>
      <w:pPr>
        <w:ind w:left="1440" w:hanging="360"/>
      </w:pPr>
      <w:rPr>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1B627E"/>
    <w:multiLevelType w:val="hybridMultilevel"/>
    <w:tmpl w:val="FD3EC91E"/>
    <w:lvl w:ilvl="0" w:tplc="387C6A4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B1992"/>
    <w:multiLevelType w:val="hybridMultilevel"/>
    <w:tmpl w:val="4E7A1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C149A"/>
    <w:multiLevelType w:val="hybridMultilevel"/>
    <w:tmpl w:val="85EAC9EE"/>
    <w:lvl w:ilvl="0" w:tplc="D8887CDC">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A3ABD"/>
    <w:multiLevelType w:val="multilevel"/>
    <w:tmpl w:val="517A2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301553"/>
    <w:multiLevelType w:val="hybridMultilevel"/>
    <w:tmpl w:val="C8B44E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DB3098"/>
    <w:multiLevelType w:val="hybridMultilevel"/>
    <w:tmpl w:val="FA6452F2"/>
    <w:lvl w:ilvl="0" w:tplc="9A401C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908C4"/>
    <w:multiLevelType w:val="hybridMultilevel"/>
    <w:tmpl w:val="EA404176"/>
    <w:lvl w:ilvl="0" w:tplc="DEAC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AF1EF8"/>
    <w:multiLevelType w:val="hybridMultilevel"/>
    <w:tmpl w:val="922C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366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9694209"/>
    <w:multiLevelType w:val="hybridMultilevel"/>
    <w:tmpl w:val="28A80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D536C"/>
    <w:multiLevelType w:val="hybridMultilevel"/>
    <w:tmpl w:val="1D7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06FCF"/>
    <w:multiLevelType w:val="hybridMultilevel"/>
    <w:tmpl w:val="30AC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86435"/>
    <w:multiLevelType w:val="hybridMultilevel"/>
    <w:tmpl w:val="02BEAACC"/>
    <w:lvl w:ilvl="0" w:tplc="08D2D39C">
      <w:start w:val="1"/>
      <w:numFmt w:val="decimal"/>
      <w:pStyle w:val="Number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40313"/>
    <w:multiLevelType w:val="hybridMultilevel"/>
    <w:tmpl w:val="33AE2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0608900">
    <w:abstractNumId w:val="11"/>
  </w:num>
  <w:num w:numId="2" w16cid:durableId="208274138">
    <w:abstractNumId w:val="1"/>
  </w:num>
  <w:num w:numId="3" w16cid:durableId="35980622">
    <w:abstractNumId w:val="26"/>
  </w:num>
  <w:num w:numId="4" w16cid:durableId="1422796677">
    <w:abstractNumId w:val="23"/>
  </w:num>
  <w:num w:numId="5" w16cid:durableId="725177011">
    <w:abstractNumId w:val="20"/>
  </w:num>
  <w:num w:numId="6" w16cid:durableId="1609659638">
    <w:abstractNumId w:val="18"/>
  </w:num>
  <w:num w:numId="7" w16cid:durableId="1219242459">
    <w:abstractNumId w:val="22"/>
  </w:num>
  <w:num w:numId="8" w16cid:durableId="729772044">
    <w:abstractNumId w:val="8"/>
  </w:num>
  <w:num w:numId="9" w16cid:durableId="648246763">
    <w:abstractNumId w:val="10"/>
  </w:num>
  <w:num w:numId="10" w16cid:durableId="2069837531">
    <w:abstractNumId w:val="3"/>
  </w:num>
  <w:num w:numId="11" w16cid:durableId="12077787">
    <w:abstractNumId w:val="2"/>
  </w:num>
  <w:num w:numId="12" w16cid:durableId="920141638">
    <w:abstractNumId w:val="21"/>
  </w:num>
  <w:num w:numId="13" w16cid:durableId="1372538104">
    <w:abstractNumId w:val="11"/>
  </w:num>
  <w:num w:numId="14" w16cid:durableId="1419978913">
    <w:abstractNumId w:val="13"/>
  </w:num>
  <w:num w:numId="15" w16cid:durableId="1679456959">
    <w:abstractNumId w:val="14"/>
  </w:num>
  <w:num w:numId="16" w16cid:durableId="125319720">
    <w:abstractNumId w:val="9"/>
  </w:num>
  <w:num w:numId="17" w16cid:durableId="171721878">
    <w:abstractNumId w:val="9"/>
    <w:lvlOverride w:ilvl="0">
      <w:startOverride w:val="1"/>
    </w:lvlOverride>
  </w:num>
  <w:num w:numId="18" w16cid:durableId="724062230">
    <w:abstractNumId w:val="9"/>
    <w:lvlOverride w:ilvl="0">
      <w:startOverride w:val="1"/>
    </w:lvlOverride>
  </w:num>
  <w:num w:numId="19" w16cid:durableId="2109034256">
    <w:abstractNumId w:val="7"/>
  </w:num>
  <w:num w:numId="20" w16cid:durableId="202599462">
    <w:abstractNumId w:val="19"/>
  </w:num>
  <w:num w:numId="21" w16cid:durableId="2075464840">
    <w:abstractNumId w:val="25"/>
  </w:num>
  <w:num w:numId="22" w16cid:durableId="1735473625">
    <w:abstractNumId w:val="25"/>
  </w:num>
  <w:num w:numId="23" w16cid:durableId="1224756501">
    <w:abstractNumId w:val="25"/>
  </w:num>
  <w:num w:numId="24" w16cid:durableId="871722092">
    <w:abstractNumId w:val="24"/>
  </w:num>
  <w:num w:numId="25" w16cid:durableId="889535435">
    <w:abstractNumId w:val="5"/>
  </w:num>
  <w:num w:numId="26" w16cid:durableId="1035958218">
    <w:abstractNumId w:val="15"/>
  </w:num>
  <w:num w:numId="27" w16cid:durableId="2054887122">
    <w:abstractNumId w:val="4"/>
  </w:num>
  <w:num w:numId="28" w16cid:durableId="430203890">
    <w:abstractNumId w:val="6"/>
  </w:num>
  <w:num w:numId="29" w16cid:durableId="954949486">
    <w:abstractNumId w:val="16"/>
  </w:num>
  <w:num w:numId="30" w16cid:durableId="834614557">
    <w:abstractNumId w:val="9"/>
    <w:lvlOverride w:ilvl="0">
      <w:startOverride w:val="1"/>
    </w:lvlOverride>
  </w:num>
  <w:num w:numId="31" w16cid:durableId="962543039">
    <w:abstractNumId w:val="9"/>
    <w:lvlOverride w:ilvl="0">
      <w:startOverride w:val="1"/>
    </w:lvlOverride>
  </w:num>
  <w:num w:numId="32" w16cid:durableId="573663494">
    <w:abstractNumId w:val="17"/>
  </w:num>
  <w:num w:numId="33" w16cid:durableId="992493132">
    <w:abstractNumId w:val="12"/>
  </w:num>
  <w:num w:numId="34" w16cid:durableId="1930693797">
    <w:abstractNumId w:val="0"/>
  </w:num>
  <w:num w:numId="35" w16cid:durableId="225380509">
    <w:abstractNumId w:val="9"/>
    <w:lvlOverride w:ilvl="0">
      <w:startOverride w:val="1"/>
    </w:lvlOverride>
  </w:num>
  <w:num w:numId="36" w16cid:durableId="914701306">
    <w:abstractNumId w:val="9"/>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72"/>
    <w:rsid w:val="0000052E"/>
    <w:rsid w:val="000020AE"/>
    <w:rsid w:val="00002B4D"/>
    <w:rsid w:val="000076C6"/>
    <w:rsid w:val="00011D78"/>
    <w:rsid w:val="000122F6"/>
    <w:rsid w:val="00015ED3"/>
    <w:rsid w:val="00020BFB"/>
    <w:rsid w:val="00021862"/>
    <w:rsid w:val="0002276C"/>
    <w:rsid w:val="00022B3E"/>
    <w:rsid w:val="00023683"/>
    <w:rsid w:val="00023D7B"/>
    <w:rsid w:val="000260C6"/>
    <w:rsid w:val="00030414"/>
    <w:rsid w:val="00033A84"/>
    <w:rsid w:val="000340C3"/>
    <w:rsid w:val="00034B6A"/>
    <w:rsid w:val="00035DE0"/>
    <w:rsid w:val="00036CA8"/>
    <w:rsid w:val="0005055B"/>
    <w:rsid w:val="000513A4"/>
    <w:rsid w:val="000537D4"/>
    <w:rsid w:val="00060009"/>
    <w:rsid w:val="00062E56"/>
    <w:rsid w:val="00063C36"/>
    <w:rsid w:val="00063EF6"/>
    <w:rsid w:val="00064E05"/>
    <w:rsid w:val="000656EC"/>
    <w:rsid w:val="00066B91"/>
    <w:rsid w:val="00067C2A"/>
    <w:rsid w:val="00071F03"/>
    <w:rsid w:val="00071F61"/>
    <w:rsid w:val="00073DAD"/>
    <w:rsid w:val="000763FB"/>
    <w:rsid w:val="00076706"/>
    <w:rsid w:val="000772FC"/>
    <w:rsid w:val="000801F3"/>
    <w:rsid w:val="00080F0E"/>
    <w:rsid w:val="00085183"/>
    <w:rsid w:val="00086D0C"/>
    <w:rsid w:val="000923D7"/>
    <w:rsid w:val="00094AB2"/>
    <w:rsid w:val="0009724F"/>
    <w:rsid w:val="000A13E3"/>
    <w:rsid w:val="000A203E"/>
    <w:rsid w:val="000A2CA3"/>
    <w:rsid w:val="000B230D"/>
    <w:rsid w:val="000B360C"/>
    <w:rsid w:val="000B4149"/>
    <w:rsid w:val="000B5ABA"/>
    <w:rsid w:val="000C02B3"/>
    <w:rsid w:val="000C266F"/>
    <w:rsid w:val="000C425E"/>
    <w:rsid w:val="000C5491"/>
    <w:rsid w:val="000C6582"/>
    <w:rsid w:val="000C668A"/>
    <w:rsid w:val="000C6BEF"/>
    <w:rsid w:val="000D4CB3"/>
    <w:rsid w:val="000D544B"/>
    <w:rsid w:val="000D5DD5"/>
    <w:rsid w:val="000D6DB2"/>
    <w:rsid w:val="000E0D06"/>
    <w:rsid w:val="000E19C1"/>
    <w:rsid w:val="000E320C"/>
    <w:rsid w:val="000E59A3"/>
    <w:rsid w:val="000E79C3"/>
    <w:rsid w:val="000E7E07"/>
    <w:rsid w:val="000F3B4D"/>
    <w:rsid w:val="000F61FA"/>
    <w:rsid w:val="00100468"/>
    <w:rsid w:val="00100A8C"/>
    <w:rsid w:val="00100C69"/>
    <w:rsid w:val="0010108B"/>
    <w:rsid w:val="00103ED6"/>
    <w:rsid w:val="00106CA5"/>
    <w:rsid w:val="001073D3"/>
    <w:rsid w:val="0011130D"/>
    <w:rsid w:val="00111F18"/>
    <w:rsid w:val="00115BA4"/>
    <w:rsid w:val="0011675E"/>
    <w:rsid w:val="00117368"/>
    <w:rsid w:val="00117822"/>
    <w:rsid w:val="00121759"/>
    <w:rsid w:val="00122E14"/>
    <w:rsid w:val="0012338B"/>
    <w:rsid w:val="001244A4"/>
    <w:rsid w:val="00131DB7"/>
    <w:rsid w:val="00132FEC"/>
    <w:rsid w:val="0014351E"/>
    <w:rsid w:val="00146F58"/>
    <w:rsid w:val="0015091F"/>
    <w:rsid w:val="001549E8"/>
    <w:rsid w:val="00155880"/>
    <w:rsid w:val="00156659"/>
    <w:rsid w:val="001631DD"/>
    <w:rsid w:val="001652FE"/>
    <w:rsid w:val="00165E75"/>
    <w:rsid w:val="00167C22"/>
    <w:rsid w:val="00171D29"/>
    <w:rsid w:val="001720AF"/>
    <w:rsid w:val="00172225"/>
    <w:rsid w:val="00172906"/>
    <w:rsid w:val="0017375D"/>
    <w:rsid w:val="00176155"/>
    <w:rsid w:val="0017744F"/>
    <w:rsid w:val="00177461"/>
    <w:rsid w:val="00182EB6"/>
    <w:rsid w:val="0018411C"/>
    <w:rsid w:val="001855F1"/>
    <w:rsid w:val="0019172B"/>
    <w:rsid w:val="001A329B"/>
    <w:rsid w:val="001A361C"/>
    <w:rsid w:val="001A3ED4"/>
    <w:rsid w:val="001A788A"/>
    <w:rsid w:val="001C2088"/>
    <w:rsid w:val="001C7C46"/>
    <w:rsid w:val="001D2139"/>
    <w:rsid w:val="001D325D"/>
    <w:rsid w:val="001D37AD"/>
    <w:rsid w:val="001D3A1A"/>
    <w:rsid w:val="001D77D5"/>
    <w:rsid w:val="001E3CE0"/>
    <w:rsid w:val="001E53F6"/>
    <w:rsid w:val="001E594A"/>
    <w:rsid w:val="001E7B0C"/>
    <w:rsid w:val="001F0438"/>
    <w:rsid w:val="001F1868"/>
    <w:rsid w:val="001F5415"/>
    <w:rsid w:val="001F6BD1"/>
    <w:rsid w:val="001F7AA3"/>
    <w:rsid w:val="00201BFD"/>
    <w:rsid w:val="00202ACF"/>
    <w:rsid w:val="002110A1"/>
    <w:rsid w:val="0021337A"/>
    <w:rsid w:val="00213E71"/>
    <w:rsid w:val="00216FC3"/>
    <w:rsid w:val="00217288"/>
    <w:rsid w:val="0021EF1D"/>
    <w:rsid w:val="00220AC8"/>
    <w:rsid w:val="00222EB8"/>
    <w:rsid w:val="00227158"/>
    <w:rsid w:val="00230EC2"/>
    <w:rsid w:val="0023273E"/>
    <w:rsid w:val="00234A48"/>
    <w:rsid w:val="00234F53"/>
    <w:rsid w:val="00236BA0"/>
    <w:rsid w:val="00237F2F"/>
    <w:rsid w:val="00242482"/>
    <w:rsid w:val="002426A9"/>
    <w:rsid w:val="00257510"/>
    <w:rsid w:val="00257F27"/>
    <w:rsid w:val="00261507"/>
    <w:rsid w:val="002619EF"/>
    <w:rsid w:val="00261B54"/>
    <w:rsid w:val="002630A0"/>
    <w:rsid w:val="002640FA"/>
    <w:rsid w:val="002655F5"/>
    <w:rsid w:val="002662B6"/>
    <w:rsid w:val="00266EF7"/>
    <w:rsid w:val="00270074"/>
    <w:rsid w:val="00271C16"/>
    <w:rsid w:val="00275291"/>
    <w:rsid w:val="002777C4"/>
    <w:rsid w:val="00280E54"/>
    <w:rsid w:val="002811FB"/>
    <w:rsid w:val="00286460"/>
    <w:rsid w:val="002866B8"/>
    <w:rsid w:val="00290500"/>
    <w:rsid w:val="00295B9C"/>
    <w:rsid w:val="002A2EC0"/>
    <w:rsid w:val="002A3E2D"/>
    <w:rsid w:val="002A537C"/>
    <w:rsid w:val="002A7476"/>
    <w:rsid w:val="002B13D8"/>
    <w:rsid w:val="002B2262"/>
    <w:rsid w:val="002B3AC4"/>
    <w:rsid w:val="002B4436"/>
    <w:rsid w:val="002B7AF7"/>
    <w:rsid w:val="002B7DF7"/>
    <w:rsid w:val="002C2E9B"/>
    <w:rsid w:val="002C5209"/>
    <w:rsid w:val="002C5C83"/>
    <w:rsid w:val="002D35BD"/>
    <w:rsid w:val="002D4FEE"/>
    <w:rsid w:val="002D5925"/>
    <w:rsid w:val="002E0905"/>
    <w:rsid w:val="002E0DA1"/>
    <w:rsid w:val="002E0E5B"/>
    <w:rsid w:val="002E4630"/>
    <w:rsid w:val="002F061F"/>
    <w:rsid w:val="002F1B99"/>
    <w:rsid w:val="002F2345"/>
    <w:rsid w:val="002F422A"/>
    <w:rsid w:val="002F5EDD"/>
    <w:rsid w:val="002F6CE1"/>
    <w:rsid w:val="002F73D4"/>
    <w:rsid w:val="0030560B"/>
    <w:rsid w:val="0030628D"/>
    <w:rsid w:val="003105CD"/>
    <w:rsid w:val="0031309C"/>
    <w:rsid w:val="003147D9"/>
    <w:rsid w:val="0031515C"/>
    <w:rsid w:val="003205F4"/>
    <w:rsid w:val="003260E5"/>
    <w:rsid w:val="0032644E"/>
    <w:rsid w:val="00326CC5"/>
    <w:rsid w:val="00327860"/>
    <w:rsid w:val="00333DC7"/>
    <w:rsid w:val="0033531D"/>
    <w:rsid w:val="00335B9C"/>
    <w:rsid w:val="00341A41"/>
    <w:rsid w:val="00343E26"/>
    <w:rsid w:val="0034518E"/>
    <w:rsid w:val="00353920"/>
    <w:rsid w:val="003539B7"/>
    <w:rsid w:val="003614C7"/>
    <w:rsid w:val="00363AC1"/>
    <w:rsid w:val="00365112"/>
    <w:rsid w:val="003665DA"/>
    <w:rsid w:val="00370F57"/>
    <w:rsid w:val="00374F47"/>
    <w:rsid w:val="00377610"/>
    <w:rsid w:val="003777E8"/>
    <w:rsid w:val="00380331"/>
    <w:rsid w:val="003803D0"/>
    <w:rsid w:val="00383EC3"/>
    <w:rsid w:val="00385DB0"/>
    <w:rsid w:val="00390DBF"/>
    <w:rsid w:val="0039395D"/>
    <w:rsid w:val="003948C6"/>
    <w:rsid w:val="003957AC"/>
    <w:rsid w:val="00395F8D"/>
    <w:rsid w:val="003A154D"/>
    <w:rsid w:val="003A232A"/>
    <w:rsid w:val="003A3E53"/>
    <w:rsid w:val="003B0C90"/>
    <w:rsid w:val="003B4A34"/>
    <w:rsid w:val="003B4A4B"/>
    <w:rsid w:val="003C2F45"/>
    <w:rsid w:val="003C2FE7"/>
    <w:rsid w:val="003C430E"/>
    <w:rsid w:val="003C43C8"/>
    <w:rsid w:val="003C44F0"/>
    <w:rsid w:val="003C64DE"/>
    <w:rsid w:val="003C700F"/>
    <w:rsid w:val="003D0433"/>
    <w:rsid w:val="003D1800"/>
    <w:rsid w:val="003D209A"/>
    <w:rsid w:val="003D51AA"/>
    <w:rsid w:val="003E3612"/>
    <w:rsid w:val="003E3859"/>
    <w:rsid w:val="003E40C9"/>
    <w:rsid w:val="003E46C6"/>
    <w:rsid w:val="003F0AE4"/>
    <w:rsid w:val="003F33A7"/>
    <w:rsid w:val="003F567E"/>
    <w:rsid w:val="0040053B"/>
    <w:rsid w:val="004047A0"/>
    <w:rsid w:val="00406AF7"/>
    <w:rsid w:val="00407B7D"/>
    <w:rsid w:val="00413FA3"/>
    <w:rsid w:val="00414A61"/>
    <w:rsid w:val="00415B16"/>
    <w:rsid w:val="00415B6F"/>
    <w:rsid w:val="00416615"/>
    <w:rsid w:val="00417568"/>
    <w:rsid w:val="004200DE"/>
    <w:rsid w:val="004226B2"/>
    <w:rsid w:val="004230DF"/>
    <w:rsid w:val="004234B7"/>
    <w:rsid w:val="00425257"/>
    <w:rsid w:val="00425CDC"/>
    <w:rsid w:val="004305A7"/>
    <w:rsid w:val="00432694"/>
    <w:rsid w:val="00432FA0"/>
    <w:rsid w:val="00434715"/>
    <w:rsid w:val="00435D91"/>
    <w:rsid w:val="00437910"/>
    <w:rsid w:val="00437E51"/>
    <w:rsid w:val="00443E66"/>
    <w:rsid w:val="00445F93"/>
    <w:rsid w:val="004544AB"/>
    <w:rsid w:val="004552DB"/>
    <w:rsid w:val="00460F49"/>
    <w:rsid w:val="0046122F"/>
    <w:rsid w:val="0046401C"/>
    <w:rsid w:val="0046502B"/>
    <w:rsid w:val="00467A4B"/>
    <w:rsid w:val="004747B9"/>
    <w:rsid w:val="00475497"/>
    <w:rsid w:val="00477C8F"/>
    <w:rsid w:val="00477DC5"/>
    <w:rsid w:val="00484844"/>
    <w:rsid w:val="00484AEA"/>
    <w:rsid w:val="0048569D"/>
    <w:rsid w:val="0048754C"/>
    <w:rsid w:val="004A25A3"/>
    <w:rsid w:val="004A7EF4"/>
    <w:rsid w:val="004B3036"/>
    <w:rsid w:val="004B35A5"/>
    <w:rsid w:val="004B61D6"/>
    <w:rsid w:val="004C2489"/>
    <w:rsid w:val="004C45FF"/>
    <w:rsid w:val="004C4FB1"/>
    <w:rsid w:val="004C696A"/>
    <w:rsid w:val="004D5E53"/>
    <w:rsid w:val="004F0D72"/>
    <w:rsid w:val="004F1F35"/>
    <w:rsid w:val="004F2B43"/>
    <w:rsid w:val="004F3155"/>
    <w:rsid w:val="004F4879"/>
    <w:rsid w:val="004F626A"/>
    <w:rsid w:val="004F63B9"/>
    <w:rsid w:val="004F74B0"/>
    <w:rsid w:val="00500A68"/>
    <w:rsid w:val="00501A9F"/>
    <w:rsid w:val="00503703"/>
    <w:rsid w:val="00503B83"/>
    <w:rsid w:val="005067D9"/>
    <w:rsid w:val="00510727"/>
    <w:rsid w:val="005124C7"/>
    <w:rsid w:val="005175AB"/>
    <w:rsid w:val="00520225"/>
    <w:rsid w:val="00521346"/>
    <w:rsid w:val="005312AD"/>
    <w:rsid w:val="00532572"/>
    <w:rsid w:val="005332A5"/>
    <w:rsid w:val="005336ED"/>
    <w:rsid w:val="00537D99"/>
    <w:rsid w:val="00541A5C"/>
    <w:rsid w:val="00542870"/>
    <w:rsid w:val="005432F3"/>
    <w:rsid w:val="00544E8C"/>
    <w:rsid w:val="00546F04"/>
    <w:rsid w:val="0054EE3E"/>
    <w:rsid w:val="005559E9"/>
    <w:rsid w:val="00556241"/>
    <w:rsid w:val="00570B5B"/>
    <w:rsid w:val="005713E5"/>
    <w:rsid w:val="0057742C"/>
    <w:rsid w:val="00581DAB"/>
    <w:rsid w:val="005A7410"/>
    <w:rsid w:val="005A7F3B"/>
    <w:rsid w:val="005B2A56"/>
    <w:rsid w:val="005B354E"/>
    <w:rsid w:val="005B3DAE"/>
    <w:rsid w:val="005B5E01"/>
    <w:rsid w:val="005B6E17"/>
    <w:rsid w:val="005C0A87"/>
    <w:rsid w:val="005C23A7"/>
    <w:rsid w:val="005C27DF"/>
    <w:rsid w:val="005C51D9"/>
    <w:rsid w:val="005C5E92"/>
    <w:rsid w:val="005D1AB4"/>
    <w:rsid w:val="005D7C98"/>
    <w:rsid w:val="005E2076"/>
    <w:rsid w:val="005F726E"/>
    <w:rsid w:val="006002BC"/>
    <w:rsid w:val="006018DE"/>
    <w:rsid w:val="006022C2"/>
    <w:rsid w:val="0060383F"/>
    <w:rsid w:val="006045B5"/>
    <w:rsid w:val="00605548"/>
    <w:rsid w:val="006055CA"/>
    <w:rsid w:val="00606AF9"/>
    <w:rsid w:val="00611F23"/>
    <w:rsid w:val="00613139"/>
    <w:rsid w:val="006139C7"/>
    <w:rsid w:val="00614B6E"/>
    <w:rsid w:val="00616481"/>
    <w:rsid w:val="00617EEB"/>
    <w:rsid w:val="00623C16"/>
    <w:rsid w:val="00627D7A"/>
    <w:rsid w:val="00630232"/>
    <w:rsid w:val="00635AA1"/>
    <w:rsid w:val="00642150"/>
    <w:rsid w:val="006439DE"/>
    <w:rsid w:val="006515E2"/>
    <w:rsid w:val="00651BB1"/>
    <w:rsid w:val="006541A1"/>
    <w:rsid w:val="006542D1"/>
    <w:rsid w:val="00654577"/>
    <w:rsid w:val="00654A3F"/>
    <w:rsid w:val="00654C58"/>
    <w:rsid w:val="00656C09"/>
    <w:rsid w:val="00661FAB"/>
    <w:rsid w:val="006627D8"/>
    <w:rsid w:val="00662858"/>
    <w:rsid w:val="00663892"/>
    <w:rsid w:val="006705AB"/>
    <w:rsid w:val="006724D6"/>
    <w:rsid w:val="00672536"/>
    <w:rsid w:val="006767B1"/>
    <w:rsid w:val="00677B7A"/>
    <w:rsid w:val="006810D2"/>
    <w:rsid w:val="006817D3"/>
    <w:rsid w:val="0068509A"/>
    <w:rsid w:val="0068662F"/>
    <w:rsid w:val="0069129E"/>
    <w:rsid w:val="00694B34"/>
    <w:rsid w:val="00695CBF"/>
    <w:rsid w:val="006A0BF7"/>
    <w:rsid w:val="006A2D78"/>
    <w:rsid w:val="006A3127"/>
    <w:rsid w:val="006A55D6"/>
    <w:rsid w:val="006B2ED8"/>
    <w:rsid w:val="006B4733"/>
    <w:rsid w:val="006B53D5"/>
    <w:rsid w:val="006B53FC"/>
    <w:rsid w:val="006B6939"/>
    <w:rsid w:val="006B781D"/>
    <w:rsid w:val="006C5E78"/>
    <w:rsid w:val="006C65B9"/>
    <w:rsid w:val="006D113B"/>
    <w:rsid w:val="006D4BBE"/>
    <w:rsid w:val="006D4BF8"/>
    <w:rsid w:val="006D52F4"/>
    <w:rsid w:val="006D7F27"/>
    <w:rsid w:val="006E03A3"/>
    <w:rsid w:val="006E082D"/>
    <w:rsid w:val="006E51DB"/>
    <w:rsid w:val="006E521B"/>
    <w:rsid w:val="006E5DDD"/>
    <w:rsid w:val="006E5FB3"/>
    <w:rsid w:val="006F2156"/>
    <w:rsid w:val="0070036E"/>
    <w:rsid w:val="00701731"/>
    <w:rsid w:val="0070185A"/>
    <w:rsid w:val="00701F87"/>
    <w:rsid w:val="0070547D"/>
    <w:rsid w:val="007147E0"/>
    <w:rsid w:val="00714E7C"/>
    <w:rsid w:val="007164D1"/>
    <w:rsid w:val="0072068C"/>
    <w:rsid w:val="00720D16"/>
    <w:rsid w:val="007220A5"/>
    <w:rsid w:val="007235B2"/>
    <w:rsid w:val="00724397"/>
    <w:rsid w:val="00724C96"/>
    <w:rsid w:val="0072518C"/>
    <w:rsid w:val="00725DFA"/>
    <w:rsid w:val="00726A31"/>
    <w:rsid w:val="00726FF7"/>
    <w:rsid w:val="00730638"/>
    <w:rsid w:val="00751E47"/>
    <w:rsid w:val="00754C4A"/>
    <w:rsid w:val="007558C6"/>
    <w:rsid w:val="00761ABD"/>
    <w:rsid w:val="00764E76"/>
    <w:rsid w:val="0076550A"/>
    <w:rsid w:val="007678B4"/>
    <w:rsid w:val="0077066A"/>
    <w:rsid w:val="00771CC9"/>
    <w:rsid w:val="007722D9"/>
    <w:rsid w:val="00772F89"/>
    <w:rsid w:val="00780B6E"/>
    <w:rsid w:val="007915F7"/>
    <w:rsid w:val="007A269B"/>
    <w:rsid w:val="007A28CF"/>
    <w:rsid w:val="007A3211"/>
    <w:rsid w:val="007A74C7"/>
    <w:rsid w:val="007B39CB"/>
    <w:rsid w:val="007B3B09"/>
    <w:rsid w:val="007B3C34"/>
    <w:rsid w:val="007B554F"/>
    <w:rsid w:val="007B7C5C"/>
    <w:rsid w:val="007C059E"/>
    <w:rsid w:val="007C3EBC"/>
    <w:rsid w:val="007C7678"/>
    <w:rsid w:val="007C7EB9"/>
    <w:rsid w:val="007D17CD"/>
    <w:rsid w:val="007D285E"/>
    <w:rsid w:val="007D2CC4"/>
    <w:rsid w:val="007D2EBF"/>
    <w:rsid w:val="007D4965"/>
    <w:rsid w:val="007D4B4D"/>
    <w:rsid w:val="007D5258"/>
    <w:rsid w:val="007D5D1F"/>
    <w:rsid w:val="007D65DF"/>
    <w:rsid w:val="007E2531"/>
    <w:rsid w:val="007E45DA"/>
    <w:rsid w:val="007E48A7"/>
    <w:rsid w:val="007E6C79"/>
    <w:rsid w:val="007E79F3"/>
    <w:rsid w:val="007F0D5D"/>
    <w:rsid w:val="007F177E"/>
    <w:rsid w:val="007F1CBF"/>
    <w:rsid w:val="007F77FE"/>
    <w:rsid w:val="00800A97"/>
    <w:rsid w:val="0080212A"/>
    <w:rsid w:val="008032C1"/>
    <w:rsid w:val="00803CE8"/>
    <w:rsid w:val="008047A7"/>
    <w:rsid w:val="00805CB2"/>
    <w:rsid w:val="00806F4D"/>
    <w:rsid w:val="0080735A"/>
    <w:rsid w:val="0081023D"/>
    <w:rsid w:val="00812EC3"/>
    <w:rsid w:val="00813A4C"/>
    <w:rsid w:val="00814B23"/>
    <w:rsid w:val="00821631"/>
    <w:rsid w:val="00821E44"/>
    <w:rsid w:val="0082287F"/>
    <w:rsid w:val="00823814"/>
    <w:rsid w:val="00825978"/>
    <w:rsid w:val="00827E7A"/>
    <w:rsid w:val="00832212"/>
    <w:rsid w:val="008328F5"/>
    <w:rsid w:val="0083324B"/>
    <w:rsid w:val="008351DF"/>
    <w:rsid w:val="00835868"/>
    <w:rsid w:val="00842C60"/>
    <w:rsid w:val="00844F36"/>
    <w:rsid w:val="008475A9"/>
    <w:rsid w:val="00847AD1"/>
    <w:rsid w:val="0085040A"/>
    <w:rsid w:val="008511C6"/>
    <w:rsid w:val="00851F38"/>
    <w:rsid w:val="00852E95"/>
    <w:rsid w:val="00853D8D"/>
    <w:rsid w:val="008562A0"/>
    <w:rsid w:val="00856C5E"/>
    <w:rsid w:val="008608E3"/>
    <w:rsid w:val="00862444"/>
    <w:rsid w:val="008633D4"/>
    <w:rsid w:val="00864E1F"/>
    <w:rsid w:val="00865E57"/>
    <w:rsid w:val="0087128B"/>
    <w:rsid w:val="0087129C"/>
    <w:rsid w:val="00871469"/>
    <w:rsid w:val="00871A67"/>
    <w:rsid w:val="00876BFB"/>
    <w:rsid w:val="008776A3"/>
    <w:rsid w:val="00880C80"/>
    <w:rsid w:val="008811D0"/>
    <w:rsid w:val="00882CF6"/>
    <w:rsid w:val="00886972"/>
    <w:rsid w:val="00886E31"/>
    <w:rsid w:val="00890E68"/>
    <w:rsid w:val="00891A18"/>
    <w:rsid w:val="00892F20"/>
    <w:rsid w:val="00894A2C"/>
    <w:rsid w:val="00895054"/>
    <w:rsid w:val="0089625F"/>
    <w:rsid w:val="008979BB"/>
    <w:rsid w:val="008A0452"/>
    <w:rsid w:val="008A05DE"/>
    <w:rsid w:val="008A358D"/>
    <w:rsid w:val="008A476F"/>
    <w:rsid w:val="008A69DF"/>
    <w:rsid w:val="008B0A4C"/>
    <w:rsid w:val="008B1D94"/>
    <w:rsid w:val="008B3BC5"/>
    <w:rsid w:val="008B435F"/>
    <w:rsid w:val="008B5387"/>
    <w:rsid w:val="008C2F52"/>
    <w:rsid w:val="008C3B76"/>
    <w:rsid w:val="008C456A"/>
    <w:rsid w:val="008D0A46"/>
    <w:rsid w:val="008D0D4F"/>
    <w:rsid w:val="008D3A15"/>
    <w:rsid w:val="008D46F9"/>
    <w:rsid w:val="008D6596"/>
    <w:rsid w:val="008D6EA5"/>
    <w:rsid w:val="008E2EE6"/>
    <w:rsid w:val="008E6054"/>
    <w:rsid w:val="008E6C74"/>
    <w:rsid w:val="008F0BB7"/>
    <w:rsid w:val="008F1536"/>
    <w:rsid w:val="008F1D29"/>
    <w:rsid w:val="008F1F93"/>
    <w:rsid w:val="008F2937"/>
    <w:rsid w:val="00901B54"/>
    <w:rsid w:val="0090534C"/>
    <w:rsid w:val="009079F6"/>
    <w:rsid w:val="00907F9E"/>
    <w:rsid w:val="00911CAD"/>
    <w:rsid w:val="009130AC"/>
    <w:rsid w:val="00914543"/>
    <w:rsid w:val="00915B5E"/>
    <w:rsid w:val="00916ECA"/>
    <w:rsid w:val="00920B14"/>
    <w:rsid w:val="0092256B"/>
    <w:rsid w:val="0092589C"/>
    <w:rsid w:val="00927B66"/>
    <w:rsid w:val="00933216"/>
    <w:rsid w:val="0093329A"/>
    <w:rsid w:val="00936AB1"/>
    <w:rsid w:val="009379E7"/>
    <w:rsid w:val="009432D7"/>
    <w:rsid w:val="009446A0"/>
    <w:rsid w:val="00945644"/>
    <w:rsid w:val="00952887"/>
    <w:rsid w:val="00955000"/>
    <w:rsid w:val="009627EA"/>
    <w:rsid w:val="0096330E"/>
    <w:rsid w:val="009637A5"/>
    <w:rsid w:val="0096557F"/>
    <w:rsid w:val="00966688"/>
    <w:rsid w:val="00970644"/>
    <w:rsid w:val="00977EA0"/>
    <w:rsid w:val="00982916"/>
    <w:rsid w:val="00992196"/>
    <w:rsid w:val="009949BE"/>
    <w:rsid w:val="0099736A"/>
    <w:rsid w:val="009A3F68"/>
    <w:rsid w:val="009B1952"/>
    <w:rsid w:val="009B3395"/>
    <w:rsid w:val="009B648B"/>
    <w:rsid w:val="009B68D7"/>
    <w:rsid w:val="009C1AFA"/>
    <w:rsid w:val="009C375B"/>
    <w:rsid w:val="009D02AD"/>
    <w:rsid w:val="009D1105"/>
    <w:rsid w:val="009D1FF0"/>
    <w:rsid w:val="009D24DF"/>
    <w:rsid w:val="009D2579"/>
    <w:rsid w:val="009D2FB6"/>
    <w:rsid w:val="009D3066"/>
    <w:rsid w:val="009D5ECE"/>
    <w:rsid w:val="009E1F30"/>
    <w:rsid w:val="009F22C0"/>
    <w:rsid w:val="009F2D8C"/>
    <w:rsid w:val="009F78C2"/>
    <w:rsid w:val="009F7A30"/>
    <w:rsid w:val="00A00800"/>
    <w:rsid w:val="00A01D06"/>
    <w:rsid w:val="00A07330"/>
    <w:rsid w:val="00A074C0"/>
    <w:rsid w:val="00A1117C"/>
    <w:rsid w:val="00A11314"/>
    <w:rsid w:val="00A11D27"/>
    <w:rsid w:val="00A12D21"/>
    <w:rsid w:val="00A1774C"/>
    <w:rsid w:val="00A200C4"/>
    <w:rsid w:val="00A210F6"/>
    <w:rsid w:val="00A217E9"/>
    <w:rsid w:val="00A22370"/>
    <w:rsid w:val="00A231DE"/>
    <w:rsid w:val="00A26026"/>
    <w:rsid w:val="00A2712D"/>
    <w:rsid w:val="00A31540"/>
    <w:rsid w:val="00A31C56"/>
    <w:rsid w:val="00A321F5"/>
    <w:rsid w:val="00A3288F"/>
    <w:rsid w:val="00A354A2"/>
    <w:rsid w:val="00A36237"/>
    <w:rsid w:val="00A368E5"/>
    <w:rsid w:val="00A417C3"/>
    <w:rsid w:val="00A44773"/>
    <w:rsid w:val="00A50E4E"/>
    <w:rsid w:val="00A50ED3"/>
    <w:rsid w:val="00A531CB"/>
    <w:rsid w:val="00A56D66"/>
    <w:rsid w:val="00A659C3"/>
    <w:rsid w:val="00A6600A"/>
    <w:rsid w:val="00A660A0"/>
    <w:rsid w:val="00A67CE2"/>
    <w:rsid w:val="00A7139A"/>
    <w:rsid w:val="00A72437"/>
    <w:rsid w:val="00A735DF"/>
    <w:rsid w:val="00A74158"/>
    <w:rsid w:val="00A7559B"/>
    <w:rsid w:val="00A75C18"/>
    <w:rsid w:val="00A84BC9"/>
    <w:rsid w:val="00A86A40"/>
    <w:rsid w:val="00A91562"/>
    <w:rsid w:val="00A9210C"/>
    <w:rsid w:val="00A94406"/>
    <w:rsid w:val="00A965CA"/>
    <w:rsid w:val="00A9761B"/>
    <w:rsid w:val="00AA1DEC"/>
    <w:rsid w:val="00AA1E5B"/>
    <w:rsid w:val="00AA4828"/>
    <w:rsid w:val="00AA573E"/>
    <w:rsid w:val="00AB1768"/>
    <w:rsid w:val="00AB313D"/>
    <w:rsid w:val="00AB5BCC"/>
    <w:rsid w:val="00AB6219"/>
    <w:rsid w:val="00AB7F9E"/>
    <w:rsid w:val="00AC359E"/>
    <w:rsid w:val="00AC4883"/>
    <w:rsid w:val="00AC606C"/>
    <w:rsid w:val="00AC6628"/>
    <w:rsid w:val="00AC6F9C"/>
    <w:rsid w:val="00AC7CB2"/>
    <w:rsid w:val="00AD0002"/>
    <w:rsid w:val="00AD02E2"/>
    <w:rsid w:val="00AD06F1"/>
    <w:rsid w:val="00AD21FB"/>
    <w:rsid w:val="00AD50F5"/>
    <w:rsid w:val="00AD6905"/>
    <w:rsid w:val="00AD76C7"/>
    <w:rsid w:val="00AE44CE"/>
    <w:rsid w:val="00AE7A25"/>
    <w:rsid w:val="00AF4DB8"/>
    <w:rsid w:val="00AF57CB"/>
    <w:rsid w:val="00B0308F"/>
    <w:rsid w:val="00B036BC"/>
    <w:rsid w:val="00B0444B"/>
    <w:rsid w:val="00B10F65"/>
    <w:rsid w:val="00B11620"/>
    <w:rsid w:val="00B149FB"/>
    <w:rsid w:val="00B20F07"/>
    <w:rsid w:val="00B21B22"/>
    <w:rsid w:val="00B2484E"/>
    <w:rsid w:val="00B265EE"/>
    <w:rsid w:val="00B3001F"/>
    <w:rsid w:val="00B3219B"/>
    <w:rsid w:val="00B351AA"/>
    <w:rsid w:val="00B36DA3"/>
    <w:rsid w:val="00B37557"/>
    <w:rsid w:val="00B4258D"/>
    <w:rsid w:val="00B42BC9"/>
    <w:rsid w:val="00B45615"/>
    <w:rsid w:val="00B52536"/>
    <w:rsid w:val="00B5483B"/>
    <w:rsid w:val="00B548FE"/>
    <w:rsid w:val="00B559F2"/>
    <w:rsid w:val="00B56EFB"/>
    <w:rsid w:val="00B60047"/>
    <w:rsid w:val="00B61498"/>
    <w:rsid w:val="00B62C8B"/>
    <w:rsid w:val="00B748F9"/>
    <w:rsid w:val="00B810F9"/>
    <w:rsid w:val="00B81F37"/>
    <w:rsid w:val="00B8429A"/>
    <w:rsid w:val="00B96C0F"/>
    <w:rsid w:val="00B970BF"/>
    <w:rsid w:val="00B97EBA"/>
    <w:rsid w:val="00BB00C4"/>
    <w:rsid w:val="00BB01B5"/>
    <w:rsid w:val="00BB2E93"/>
    <w:rsid w:val="00BB565C"/>
    <w:rsid w:val="00BB65FC"/>
    <w:rsid w:val="00BC32DB"/>
    <w:rsid w:val="00BC4B87"/>
    <w:rsid w:val="00BC6EC0"/>
    <w:rsid w:val="00BD12D6"/>
    <w:rsid w:val="00BD20B6"/>
    <w:rsid w:val="00BD2693"/>
    <w:rsid w:val="00BE1CEA"/>
    <w:rsid w:val="00BE2E1E"/>
    <w:rsid w:val="00BE3013"/>
    <w:rsid w:val="00BE53E4"/>
    <w:rsid w:val="00BE58AE"/>
    <w:rsid w:val="00BE6315"/>
    <w:rsid w:val="00BF07E6"/>
    <w:rsid w:val="00BF1591"/>
    <w:rsid w:val="00BF6A8B"/>
    <w:rsid w:val="00C03A96"/>
    <w:rsid w:val="00C0630C"/>
    <w:rsid w:val="00C072FB"/>
    <w:rsid w:val="00C11BDF"/>
    <w:rsid w:val="00C144BB"/>
    <w:rsid w:val="00C1505D"/>
    <w:rsid w:val="00C16D56"/>
    <w:rsid w:val="00C2035C"/>
    <w:rsid w:val="00C2062E"/>
    <w:rsid w:val="00C2205F"/>
    <w:rsid w:val="00C22B61"/>
    <w:rsid w:val="00C23020"/>
    <w:rsid w:val="00C2612D"/>
    <w:rsid w:val="00C26D2A"/>
    <w:rsid w:val="00C27B5E"/>
    <w:rsid w:val="00C30133"/>
    <w:rsid w:val="00C30DF8"/>
    <w:rsid w:val="00C36129"/>
    <w:rsid w:val="00C36C25"/>
    <w:rsid w:val="00C40064"/>
    <w:rsid w:val="00C403A9"/>
    <w:rsid w:val="00C4246C"/>
    <w:rsid w:val="00C503C6"/>
    <w:rsid w:val="00C538F2"/>
    <w:rsid w:val="00C56590"/>
    <w:rsid w:val="00C63A13"/>
    <w:rsid w:val="00C641E7"/>
    <w:rsid w:val="00C644A6"/>
    <w:rsid w:val="00C668ED"/>
    <w:rsid w:val="00C6752E"/>
    <w:rsid w:val="00C71C93"/>
    <w:rsid w:val="00C7216F"/>
    <w:rsid w:val="00C74CFD"/>
    <w:rsid w:val="00C76CC9"/>
    <w:rsid w:val="00C76F39"/>
    <w:rsid w:val="00C90C54"/>
    <w:rsid w:val="00C96934"/>
    <w:rsid w:val="00C96E85"/>
    <w:rsid w:val="00CB0EBD"/>
    <w:rsid w:val="00CB4856"/>
    <w:rsid w:val="00CB5403"/>
    <w:rsid w:val="00CB60B7"/>
    <w:rsid w:val="00CB62FE"/>
    <w:rsid w:val="00CB7370"/>
    <w:rsid w:val="00CB759B"/>
    <w:rsid w:val="00CB764D"/>
    <w:rsid w:val="00CB7A20"/>
    <w:rsid w:val="00CC0193"/>
    <w:rsid w:val="00CC0E50"/>
    <w:rsid w:val="00CC0F7F"/>
    <w:rsid w:val="00CC35D4"/>
    <w:rsid w:val="00CC47CE"/>
    <w:rsid w:val="00CC539E"/>
    <w:rsid w:val="00CC61B4"/>
    <w:rsid w:val="00CC732B"/>
    <w:rsid w:val="00CC7390"/>
    <w:rsid w:val="00CD072B"/>
    <w:rsid w:val="00CD2596"/>
    <w:rsid w:val="00CD268B"/>
    <w:rsid w:val="00CD7D4F"/>
    <w:rsid w:val="00CD7DD2"/>
    <w:rsid w:val="00CE052D"/>
    <w:rsid w:val="00CE1038"/>
    <w:rsid w:val="00CE1402"/>
    <w:rsid w:val="00CE6C98"/>
    <w:rsid w:val="00CF240D"/>
    <w:rsid w:val="00CF3013"/>
    <w:rsid w:val="00CF5E63"/>
    <w:rsid w:val="00CF750C"/>
    <w:rsid w:val="00D00306"/>
    <w:rsid w:val="00D041B3"/>
    <w:rsid w:val="00D0684E"/>
    <w:rsid w:val="00D124B4"/>
    <w:rsid w:val="00D159E8"/>
    <w:rsid w:val="00D15D73"/>
    <w:rsid w:val="00D15D99"/>
    <w:rsid w:val="00D21D0C"/>
    <w:rsid w:val="00D3461C"/>
    <w:rsid w:val="00D34C4A"/>
    <w:rsid w:val="00D36634"/>
    <w:rsid w:val="00D4460E"/>
    <w:rsid w:val="00D44E49"/>
    <w:rsid w:val="00D450E2"/>
    <w:rsid w:val="00D46CC8"/>
    <w:rsid w:val="00D47335"/>
    <w:rsid w:val="00D50A80"/>
    <w:rsid w:val="00D52EE1"/>
    <w:rsid w:val="00D547A1"/>
    <w:rsid w:val="00D54C5B"/>
    <w:rsid w:val="00D550EF"/>
    <w:rsid w:val="00D5642A"/>
    <w:rsid w:val="00D607DE"/>
    <w:rsid w:val="00D66393"/>
    <w:rsid w:val="00D67837"/>
    <w:rsid w:val="00D75F7E"/>
    <w:rsid w:val="00D817B5"/>
    <w:rsid w:val="00D84BDB"/>
    <w:rsid w:val="00D9057A"/>
    <w:rsid w:val="00D9083E"/>
    <w:rsid w:val="00D90E29"/>
    <w:rsid w:val="00D9112F"/>
    <w:rsid w:val="00D91703"/>
    <w:rsid w:val="00D9329F"/>
    <w:rsid w:val="00D97392"/>
    <w:rsid w:val="00DA0388"/>
    <w:rsid w:val="00DA1BFD"/>
    <w:rsid w:val="00DA33E9"/>
    <w:rsid w:val="00DA3A00"/>
    <w:rsid w:val="00DA3AC5"/>
    <w:rsid w:val="00DB1342"/>
    <w:rsid w:val="00DB16E9"/>
    <w:rsid w:val="00DB2C41"/>
    <w:rsid w:val="00DB3036"/>
    <w:rsid w:val="00DB3587"/>
    <w:rsid w:val="00DB6FA2"/>
    <w:rsid w:val="00DC171E"/>
    <w:rsid w:val="00DC2757"/>
    <w:rsid w:val="00DC2FC8"/>
    <w:rsid w:val="00DC38BA"/>
    <w:rsid w:val="00DC5612"/>
    <w:rsid w:val="00DC6645"/>
    <w:rsid w:val="00DD203C"/>
    <w:rsid w:val="00DD34B1"/>
    <w:rsid w:val="00DD37E5"/>
    <w:rsid w:val="00DE0A23"/>
    <w:rsid w:val="00DE1205"/>
    <w:rsid w:val="00DE27B0"/>
    <w:rsid w:val="00DE2A93"/>
    <w:rsid w:val="00DE40A9"/>
    <w:rsid w:val="00DF023C"/>
    <w:rsid w:val="00DF05BB"/>
    <w:rsid w:val="00E0050C"/>
    <w:rsid w:val="00E01390"/>
    <w:rsid w:val="00E014B1"/>
    <w:rsid w:val="00E03606"/>
    <w:rsid w:val="00E048A8"/>
    <w:rsid w:val="00E06334"/>
    <w:rsid w:val="00E06521"/>
    <w:rsid w:val="00E06CEC"/>
    <w:rsid w:val="00E102BB"/>
    <w:rsid w:val="00E1514A"/>
    <w:rsid w:val="00E164C3"/>
    <w:rsid w:val="00E20DEF"/>
    <w:rsid w:val="00E22016"/>
    <w:rsid w:val="00E223D3"/>
    <w:rsid w:val="00E229D1"/>
    <w:rsid w:val="00E248DE"/>
    <w:rsid w:val="00E340BA"/>
    <w:rsid w:val="00E4025F"/>
    <w:rsid w:val="00E40E32"/>
    <w:rsid w:val="00E40F87"/>
    <w:rsid w:val="00E4147A"/>
    <w:rsid w:val="00E42216"/>
    <w:rsid w:val="00E440FA"/>
    <w:rsid w:val="00E5179C"/>
    <w:rsid w:val="00E5189A"/>
    <w:rsid w:val="00E5437E"/>
    <w:rsid w:val="00E56310"/>
    <w:rsid w:val="00E61BF7"/>
    <w:rsid w:val="00E62625"/>
    <w:rsid w:val="00E62D65"/>
    <w:rsid w:val="00E65AB7"/>
    <w:rsid w:val="00E70382"/>
    <w:rsid w:val="00E70B29"/>
    <w:rsid w:val="00E70F99"/>
    <w:rsid w:val="00E747DC"/>
    <w:rsid w:val="00E8391B"/>
    <w:rsid w:val="00E86853"/>
    <w:rsid w:val="00E9445A"/>
    <w:rsid w:val="00E957C6"/>
    <w:rsid w:val="00EA15D3"/>
    <w:rsid w:val="00EA1D40"/>
    <w:rsid w:val="00EB4695"/>
    <w:rsid w:val="00EB5508"/>
    <w:rsid w:val="00EB7924"/>
    <w:rsid w:val="00EB7AF4"/>
    <w:rsid w:val="00EC0730"/>
    <w:rsid w:val="00EC30A7"/>
    <w:rsid w:val="00EC4B02"/>
    <w:rsid w:val="00EC5033"/>
    <w:rsid w:val="00EC5857"/>
    <w:rsid w:val="00EC6766"/>
    <w:rsid w:val="00EC7F11"/>
    <w:rsid w:val="00ED297C"/>
    <w:rsid w:val="00ED2C60"/>
    <w:rsid w:val="00ED7F41"/>
    <w:rsid w:val="00EE0034"/>
    <w:rsid w:val="00EE0699"/>
    <w:rsid w:val="00EE1177"/>
    <w:rsid w:val="00EF0263"/>
    <w:rsid w:val="00EF2820"/>
    <w:rsid w:val="00EF6ACD"/>
    <w:rsid w:val="00F00B68"/>
    <w:rsid w:val="00F03C29"/>
    <w:rsid w:val="00F0660A"/>
    <w:rsid w:val="00F071BA"/>
    <w:rsid w:val="00F076E8"/>
    <w:rsid w:val="00F1180A"/>
    <w:rsid w:val="00F126D1"/>
    <w:rsid w:val="00F12963"/>
    <w:rsid w:val="00F13DCA"/>
    <w:rsid w:val="00F14936"/>
    <w:rsid w:val="00F25FD7"/>
    <w:rsid w:val="00F30A2E"/>
    <w:rsid w:val="00F3103C"/>
    <w:rsid w:val="00F31126"/>
    <w:rsid w:val="00F32531"/>
    <w:rsid w:val="00F32C72"/>
    <w:rsid w:val="00F33C32"/>
    <w:rsid w:val="00F35D0C"/>
    <w:rsid w:val="00F37127"/>
    <w:rsid w:val="00F37E40"/>
    <w:rsid w:val="00F43BC2"/>
    <w:rsid w:val="00F43D65"/>
    <w:rsid w:val="00F45117"/>
    <w:rsid w:val="00F45ACE"/>
    <w:rsid w:val="00F46446"/>
    <w:rsid w:val="00F47771"/>
    <w:rsid w:val="00F511AE"/>
    <w:rsid w:val="00F5168E"/>
    <w:rsid w:val="00F603E9"/>
    <w:rsid w:val="00F63BF5"/>
    <w:rsid w:val="00F63DA9"/>
    <w:rsid w:val="00F6690C"/>
    <w:rsid w:val="00F70544"/>
    <w:rsid w:val="00F714B7"/>
    <w:rsid w:val="00F742F4"/>
    <w:rsid w:val="00F81FB2"/>
    <w:rsid w:val="00F82819"/>
    <w:rsid w:val="00F90365"/>
    <w:rsid w:val="00F910E6"/>
    <w:rsid w:val="00F91489"/>
    <w:rsid w:val="00F9285D"/>
    <w:rsid w:val="00F94D5D"/>
    <w:rsid w:val="00F95394"/>
    <w:rsid w:val="00F9588A"/>
    <w:rsid w:val="00FA2784"/>
    <w:rsid w:val="00FA4387"/>
    <w:rsid w:val="00FB2A2B"/>
    <w:rsid w:val="00FB5CD5"/>
    <w:rsid w:val="00FB6946"/>
    <w:rsid w:val="00FB711A"/>
    <w:rsid w:val="00FB71A2"/>
    <w:rsid w:val="00FB77A5"/>
    <w:rsid w:val="00FC1597"/>
    <w:rsid w:val="00FC344F"/>
    <w:rsid w:val="00FC53A0"/>
    <w:rsid w:val="00FC63CC"/>
    <w:rsid w:val="00FC6B1B"/>
    <w:rsid w:val="00FD155F"/>
    <w:rsid w:val="00FD344A"/>
    <w:rsid w:val="00FD5B28"/>
    <w:rsid w:val="00FD75EC"/>
    <w:rsid w:val="00FE037A"/>
    <w:rsid w:val="00FE46AE"/>
    <w:rsid w:val="00FE4BB3"/>
    <w:rsid w:val="00FE64C4"/>
    <w:rsid w:val="00FF272D"/>
    <w:rsid w:val="00FF49B2"/>
    <w:rsid w:val="00FF6EAB"/>
    <w:rsid w:val="00FF7C72"/>
    <w:rsid w:val="0278F569"/>
    <w:rsid w:val="03464441"/>
    <w:rsid w:val="038E03D6"/>
    <w:rsid w:val="0430E284"/>
    <w:rsid w:val="045BAE7C"/>
    <w:rsid w:val="054D0F72"/>
    <w:rsid w:val="056D90FF"/>
    <w:rsid w:val="05E4D54F"/>
    <w:rsid w:val="077924E6"/>
    <w:rsid w:val="08C34D90"/>
    <w:rsid w:val="08FE5F5A"/>
    <w:rsid w:val="093385B0"/>
    <w:rsid w:val="09AB69B2"/>
    <w:rsid w:val="09FD7D54"/>
    <w:rsid w:val="0A062A43"/>
    <w:rsid w:val="0A7DF23E"/>
    <w:rsid w:val="0ABDF6DB"/>
    <w:rsid w:val="0AC1DDBA"/>
    <w:rsid w:val="0B6BCB7C"/>
    <w:rsid w:val="0BA84B02"/>
    <w:rsid w:val="0BE6CC14"/>
    <w:rsid w:val="0C0E3831"/>
    <w:rsid w:val="0CB0E8CA"/>
    <w:rsid w:val="0CFB4726"/>
    <w:rsid w:val="0D04B3D7"/>
    <w:rsid w:val="0E7A1F71"/>
    <w:rsid w:val="0EFD5CAA"/>
    <w:rsid w:val="0F04675E"/>
    <w:rsid w:val="0F17BD94"/>
    <w:rsid w:val="112D141E"/>
    <w:rsid w:val="11539232"/>
    <w:rsid w:val="116E7981"/>
    <w:rsid w:val="117B4AC9"/>
    <w:rsid w:val="13A39243"/>
    <w:rsid w:val="13A567FF"/>
    <w:rsid w:val="14AC6482"/>
    <w:rsid w:val="15568BEC"/>
    <w:rsid w:val="17A17052"/>
    <w:rsid w:val="17FD9B21"/>
    <w:rsid w:val="18038D6C"/>
    <w:rsid w:val="185A6A1B"/>
    <w:rsid w:val="194DBC48"/>
    <w:rsid w:val="194ECB01"/>
    <w:rsid w:val="19A3179E"/>
    <w:rsid w:val="1A146C1A"/>
    <w:rsid w:val="1A9FD764"/>
    <w:rsid w:val="1B218940"/>
    <w:rsid w:val="1BADB181"/>
    <w:rsid w:val="1CB5A984"/>
    <w:rsid w:val="1D65C958"/>
    <w:rsid w:val="1D754120"/>
    <w:rsid w:val="1DAA5727"/>
    <w:rsid w:val="1DD39CDA"/>
    <w:rsid w:val="1E784AC9"/>
    <w:rsid w:val="1F0C0DC0"/>
    <w:rsid w:val="1F986D8E"/>
    <w:rsid w:val="20E417C1"/>
    <w:rsid w:val="21094FF6"/>
    <w:rsid w:val="214E5D10"/>
    <w:rsid w:val="21514D50"/>
    <w:rsid w:val="229303A9"/>
    <w:rsid w:val="22E55C81"/>
    <w:rsid w:val="24381DDD"/>
    <w:rsid w:val="24424325"/>
    <w:rsid w:val="24AC6B72"/>
    <w:rsid w:val="24B137A6"/>
    <w:rsid w:val="25023891"/>
    <w:rsid w:val="2572B155"/>
    <w:rsid w:val="26EE68ED"/>
    <w:rsid w:val="2742676A"/>
    <w:rsid w:val="28422A85"/>
    <w:rsid w:val="28BDC751"/>
    <w:rsid w:val="28F5E41F"/>
    <w:rsid w:val="28F61651"/>
    <w:rsid w:val="2CB71CCD"/>
    <w:rsid w:val="2CB7CE8D"/>
    <w:rsid w:val="2E782BDE"/>
    <w:rsid w:val="2EF1B9A2"/>
    <w:rsid w:val="2F95A462"/>
    <w:rsid w:val="30B4B85B"/>
    <w:rsid w:val="31250E9D"/>
    <w:rsid w:val="316C73E0"/>
    <w:rsid w:val="33CCC1FD"/>
    <w:rsid w:val="343E63D5"/>
    <w:rsid w:val="3449EBE5"/>
    <w:rsid w:val="345E37BF"/>
    <w:rsid w:val="34797D3A"/>
    <w:rsid w:val="3514DEDF"/>
    <w:rsid w:val="35262FE1"/>
    <w:rsid w:val="35A8BFD3"/>
    <w:rsid w:val="35AB1A5A"/>
    <w:rsid w:val="35DC53B2"/>
    <w:rsid w:val="363E1F96"/>
    <w:rsid w:val="3676ABA3"/>
    <w:rsid w:val="367BA010"/>
    <w:rsid w:val="36AB853C"/>
    <w:rsid w:val="36E73B31"/>
    <w:rsid w:val="37BF4EEA"/>
    <w:rsid w:val="37ECE3E4"/>
    <w:rsid w:val="3847AFAC"/>
    <w:rsid w:val="3882FC3E"/>
    <w:rsid w:val="392CD7F2"/>
    <w:rsid w:val="3AB5753E"/>
    <w:rsid w:val="3B0013BD"/>
    <w:rsid w:val="3B7F07CE"/>
    <w:rsid w:val="3BAD9210"/>
    <w:rsid w:val="3C750644"/>
    <w:rsid w:val="3C948024"/>
    <w:rsid w:val="3CE267CD"/>
    <w:rsid w:val="3D3ADACD"/>
    <w:rsid w:val="3FA27365"/>
    <w:rsid w:val="3FAB4AFC"/>
    <w:rsid w:val="3FE8F258"/>
    <w:rsid w:val="42414857"/>
    <w:rsid w:val="446AC53C"/>
    <w:rsid w:val="4519632B"/>
    <w:rsid w:val="45E2762D"/>
    <w:rsid w:val="46EB0AC0"/>
    <w:rsid w:val="481A7B12"/>
    <w:rsid w:val="48492A90"/>
    <w:rsid w:val="48672C41"/>
    <w:rsid w:val="49BE5B1F"/>
    <w:rsid w:val="49ECB189"/>
    <w:rsid w:val="4A812F19"/>
    <w:rsid w:val="4C1E25D4"/>
    <w:rsid w:val="4C89E5E8"/>
    <w:rsid w:val="4CDCC013"/>
    <w:rsid w:val="4DE4DCD1"/>
    <w:rsid w:val="4DF284FC"/>
    <w:rsid w:val="4E873DF3"/>
    <w:rsid w:val="5029E990"/>
    <w:rsid w:val="5039B9CD"/>
    <w:rsid w:val="5050CA8C"/>
    <w:rsid w:val="50835397"/>
    <w:rsid w:val="51CDD94D"/>
    <w:rsid w:val="51DCCC6F"/>
    <w:rsid w:val="530C8B3D"/>
    <w:rsid w:val="53E7B8EB"/>
    <w:rsid w:val="540A8947"/>
    <w:rsid w:val="542768D1"/>
    <w:rsid w:val="55C0CA42"/>
    <w:rsid w:val="561172DD"/>
    <w:rsid w:val="571D7321"/>
    <w:rsid w:val="576CA26D"/>
    <w:rsid w:val="588FE800"/>
    <w:rsid w:val="5A6E3E42"/>
    <w:rsid w:val="5B4659F2"/>
    <w:rsid w:val="5BAD6EDE"/>
    <w:rsid w:val="5D1213F8"/>
    <w:rsid w:val="5DB4269E"/>
    <w:rsid w:val="5DC175B5"/>
    <w:rsid w:val="5DF291C8"/>
    <w:rsid w:val="5E8C7562"/>
    <w:rsid w:val="6039F0D4"/>
    <w:rsid w:val="61DE61DE"/>
    <w:rsid w:val="62177B27"/>
    <w:rsid w:val="62491090"/>
    <w:rsid w:val="6268CF4A"/>
    <w:rsid w:val="62D0356C"/>
    <w:rsid w:val="637F1283"/>
    <w:rsid w:val="64108D01"/>
    <w:rsid w:val="65315EE5"/>
    <w:rsid w:val="65CA043B"/>
    <w:rsid w:val="6615DF3F"/>
    <w:rsid w:val="661BBD61"/>
    <w:rsid w:val="667F8ED5"/>
    <w:rsid w:val="676A0BB6"/>
    <w:rsid w:val="678DCD99"/>
    <w:rsid w:val="67D555FD"/>
    <w:rsid w:val="688CB975"/>
    <w:rsid w:val="68A2E8B9"/>
    <w:rsid w:val="691A07CD"/>
    <w:rsid w:val="69E6C0EC"/>
    <w:rsid w:val="6A1C63D3"/>
    <w:rsid w:val="6A685622"/>
    <w:rsid w:val="6B5E7699"/>
    <w:rsid w:val="6B9A3DA1"/>
    <w:rsid w:val="6C7BF7B3"/>
    <w:rsid w:val="6C8F9EC3"/>
    <w:rsid w:val="6CD4D31B"/>
    <w:rsid w:val="6DE45CD6"/>
    <w:rsid w:val="6E119D1C"/>
    <w:rsid w:val="6E8C0421"/>
    <w:rsid w:val="6EA82257"/>
    <w:rsid w:val="6F1880D3"/>
    <w:rsid w:val="726AE662"/>
    <w:rsid w:val="72E0F388"/>
    <w:rsid w:val="7424CD7A"/>
    <w:rsid w:val="7618ED5E"/>
    <w:rsid w:val="7629697F"/>
    <w:rsid w:val="762DDEA1"/>
    <w:rsid w:val="766125C3"/>
    <w:rsid w:val="7768275E"/>
    <w:rsid w:val="78320C87"/>
    <w:rsid w:val="79CE9DFC"/>
    <w:rsid w:val="7A9889FC"/>
    <w:rsid w:val="7B000F22"/>
    <w:rsid w:val="7B522A91"/>
    <w:rsid w:val="7BAB1807"/>
    <w:rsid w:val="7C3BB06B"/>
    <w:rsid w:val="7D39C805"/>
    <w:rsid w:val="7D3E112D"/>
    <w:rsid w:val="7DF96EC5"/>
    <w:rsid w:val="7E0978DA"/>
    <w:rsid w:val="7ED89856"/>
    <w:rsid w:val="7FC7F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216903"/>
  <w15:docId w15:val="{BCF796A9-EE14-EA48-9A2C-E85CE630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pPr>
        <w:spacing w:after="160"/>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1E7"/>
    <w:pPr>
      <w:spacing w:line="259" w:lineRule="auto"/>
    </w:pPr>
    <w:rPr>
      <w:rFonts w:eastAsiaTheme="minorHAnsi"/>
      <w:sz w:val="24"/>
      <w:szCs w:val="24"/>
    </w:rPr>
  </w:style>
  <w:style w:type="paragraph" w:styleId="Heading1">
    <w:name w:val="heading 1"/>
    <w:basedOn w:val="Normal"/>
    <w:next w:val="Normal"/>
    <w:link w:val="Heading1Char"/>
    <w:rsid w:val="00CF5E63"/>
    <w:pPr>
      <w:keepNext/>
      <w:keepLines/>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rsid w:val="00C641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1E7"/>
  </w:style>
  <w:style w:type="paragraph" w:customStyle="1" w:styleId="CurrBoxEmail">
    <w:name w:val="CurrBoxEmail"/>
    <w:basedOn w:val="CurrBox"/>
    <w:qFormat/>
    <w:rsid w:val="00CF5E63"/>
    <w:pPr>
      <w:jc w:val="center"/>
    </w:pPr>
  </w:style>
  <w:style w:type="paragraph" w:customStyle="1" w:styleId="ITEarlyTease">
    <w:name w:val="ITEarlyTease"/>
    <w:basedOn w:val="Normal"/>
    <w:qFormat/>
    <w:rsid w:val="00CF5E63"/>
    <w:pPr>
      <w:pBdr>
        <w:top w:val="single" w:sz="4" w:space="1" w:color="auto"/>
        <w:left w:val="single" w:sz="4" w:space="4" w:color="auto"/>
        <w:bottom w:val="single" w:sz="4" w:space="1" w:color="auto"/>
        <w:right w:val="single" w:sz="4" w:space="4" w:color="auto"/>
      </w:pBdr>
      <w:shd w:val="clear" w:color="auto" w:fill="DEEAF6" w:themeFill="accent1" w:themeFillTint="33"/>
      <w:spacing w:before="480" w:after="480"/>
    </w:pPr>
    <w:rPr>
      <w:rFonts w:ascii="Calibri" w:eastAsia="Calibri" w:hAnsi="Calibri" w:cs="Calibri"/>
    </w:rPr>
  </w:style>
  <w:style w:type="paragraph" w:customStyle="1" w:styleId="ITByline">
    <w:name w:val="ITByline"/>
    <w:basedOn w:val="Normal"/>
    <w:qFormat/>
    <w:rsid w:val="00CF5E63"/>
    <w:pPr>
      <w:spacing w:before="240" w:after="240"/>
    </w:pPr>
    <w:rPr>
      <w:i/>
      <w:color w:val="2E74B5" w:themeColor="accent1" w:themeShade="BF"/>
    </w:rPr>
  </w:style>
  <w:style w:type="paragraph" w:customStyle="1" w:styleId="ColorfulShading-Accent11">
    <w:name w:val="Colorful Shading - Accent 11"/>
    <w:hidden/>
    <w:uiPriority w:val="71"/>
    <w:unhideWhenUsed/>
    <w:rsid w:val="00CF5E63"/>
    <w:rPr>
      <w:sz w:val="24"/>
      <w:szCs w:val="24"/>
      <w:lang w:eastAsia="ja-JP"/>
    </w:rPr>
  </w:style>
  <w:style w:type="paragraph" w:styleId="Revision">
    <w:name w:val="Revision"/>
    <w:hidden/>
    <w:uiPriority w:val="99"/>
    <w:semiHidden/>
    <w:rsid w:val="00CF5E63"/>
    <w:rPr>
      <w:sz w:val="24"/>
      <w:szCs w:val="24"/>
      <w:lang w:eastAsia="ja-JP"/>
    </w:rPr>
  </w:style>
  <w:style w:type="paragraph" w:customStyle="1" w:styleId="SummaryHead">
    <w:name w:val="SummaryHead"/>
    <w:basedOn w:val="Heading10"/>
    <w:autoRedefine/>
    <w:qFormat/>
    <w:rsid w:val="00CF5E63"/>
    <w:pPr>
      <w:pageBreakBefore/>
    </w:pPr>
  </w:style>
  <w:style w:type="paragraph" w:customStyle="1" w:styleId="TableText">
    <w:name w:val="TableText"/>
    <w:basedOn w:val="Normal"/>
    <w:qFormat/>
    <w:rsid w:val="00CF5E63"/>
    <w:pPr>
      <w:spacing w:after="0"/>
    </w:pPr>
    <w:rPr>
      <w:rFonts w:ascii="Calibri" w:hAnsi="Calibri"/>
      <w:sz w:val="22"/>
      <w:szCs w:val="22"/>
    </w:rPr>
  </w:style>
  <w:style w:type="paragraph" w:styleId="Header">
    <w:name w:val="header"/>
    <w:basedOn w:val="Normal"/>
    <w:link w:val="HeaderChar"/>
    <w:uiPriority w:val="99"/>
    <w:unhideWhenUsed/>
    <w:rsid w:val="00CF5E63"/>
    <w:pPr>
      <w:tabs>
        <w:tab w:val="center" w:pos="4680"/>
        <w:tab w:val="right" w:pos="9360"/>
      </w:tabs>
    </w:pPr>
    <w:rPr>
      <w:sz w:val="20"/>
      <w:szCs w:val="20"/>
    </w:rPr>
  </w:style>
  <w:style w:type="character" w:customStyle="1" w:styleId="HeaderChar">
    <w:name w:val="Header Char"/>
    <w:basedOn w:val="DefaultParagraphFont"/>
    <w:link w:val="Header"/>
    <w:uiPriority w:val="99"/>
    <w:rsid w:val="00CF5E63"/>
    <w:rPr>
      <w:rFonts w:asciiTheme="minorHAnsi" w:hAnsiTheme="minorHAnsi"/>
      <w:lang w:eastAsia="ja-JP"/>
    </w:rPr>
  </w:style>
  <w:style w:type="paragraph" w:styleId="Footer">
    <w:name w:val="footer"/>
    <w:basedOn w:val="Normal"/>
    <w:link w:val="FooterChar"/>
    <w:uiPriority w:val="99"/>
    <w:unhideWhenUsed/>
    <w:rsid w:val="00CF5E63"/>
    <w:pPr>
      <w:contextualSpacing/>
    </w:pPr>
    <w:rPr>
      <w:rFonts w:asciiTheme="majorHAnsi" w:hAnsiTheme="majorHAnsi"/>
      <w:sz w:val="20"/>
      <w:szCs w:val="20"/>
    </w:rPr>
  </w:style>
  <w:style w:type="character" w:customStyle="1" w:styleId="FooterChar">
    <w:name w:val="Footer Char"/>
    <w:basedOn w:val="DefaultParagraphFont"/>
    <w:link w:val="Footer"/>
    <w:uiPriority w:val="99"/>
    <w:rsid w:val="00CF5E63"/>
    <w:rPr>
      <w:rFonts w:asciiTheme="majorHAnsi" w:hAnsiTheme="majorHAnsi"/>
      <w:lang w:eastAsia="ja-JP"/>
    </w:rPr>
  </w:style>
  <w:style w:type="paragraph" w:customStyle="1" w:styleId="TableColHeading">
    <w:name w:val="TableColHeading"/>
    <w:basedOn w:val="Normal"/>
    <w:qFormat/>
    <w:rsid w:val="00CF5E63"/>
    <w:pPr>
      <w:spacing w:after="0"/>
      <w:jc w:val="center"/>
    </w:pPr>
    <w:rPr>
      <w:rFonts w:ascii="Calibri" w:hAnsi="Calibri"/>
      <w:b/>
      <w:sz w:val="22"/>
      <w:szCs w:val="22"/>
    </w:rPr>
  </w:style>
  <w:style w:type="paragraph" w:customStyle="1" w:styleId="FigTableLabel">
    <w:name w:val="FigTableLabel"/>
    <w:basedOn w:val="Normal"/>
    <w:qFormat/>
    <w:rsid w:val="00CF5E63"/>
    <w:pPr>
      <w:spacing w:after="240"/>
      <w:jc w:val="center"/>
    </w:pPr>
    <w:rPr>
      <w:rFonts w:ascii="Calibri" w:hAnsi="Calibri"/>
      <w:b/>
      <w:smallCaps/>
      <w:color w:val="FF0000"/>
    </w:rPr>
  </w:style>
  <w:style w:type="character" w:customStyle="1" w:styleId="Heading1Char">
    <w:name w:val="Heading 1 Char"/>
    <w:basedOn w:val="DefaultParagraphFont"/>
    <w:link w:val="Heading1"/>
    <w:rsid w:val="00CF5E63"/>
    <w:rPr>
      <w:rFonts w:asciiTheme="minorHAnsi" w:eastAsiaTheme="majorEastAsia" w:hAnsiTheme="minorHAnsi" w:cstheme="majorBidi"/>
      <w:b/>
      <w:color w:val="000000" w:themeColor="text1"/>
      <w:sz w:val="28"/>
      <w:szCs w:val="32"/>
      <w:lang w:eastAsia="ja-JP"/>
    </w:rPr>
  </w:style>
  <w:style w:type="paragraph" w:customStyle="1" w:styleId="MnemFront">
    <w:name w:val="MnemFront"/>
    <w:basedOn w:val="Normal"/>
    <w:qFormat/>
    <w:rsid w:val="00CF5E63"/>
    <w:pPr>
      <w:spacing w:before="360" w:after="360"/>
      <w:ind w:left="900" w:right="907"/>
      <w:contextualSpacing/>
      <w:jc w:val="center"/>
    </w:pPr>
    <w:rPr>
      <w:iCs/>
      <w:color w:val="ED7D31" w:themeColor="accent2"/>
    </w:rPr>
  </w:style>
  <w:style w:type="paragraph" w:customStyle="1" w:styleId="ITPara">
    <w:name w:val="ITPara"/>
    <w:basedOn w:val="Normal"/>
    <w:autoRedefine/>
    <w:qFormat/>
    <w:rsid w:val="00CF5E63"/>
    <w:pPr>
      <w:spacing w:before="120" w:after="240"/>
    </w:pPr>
  </w:style>
  <w:style w:type="paragraph" w:customStyle="1" w:styleId="MnemBack">
    <w:name w:val="MnemBack"/>
    <w:basedOn w:val="MnemFront"/>
    <w:qFormat/>
    <w:rsid w:val="00CF5E63"/>
    <w:rPr>
      <w:bCs/>
    </w:rPr>
  </w:style>
  <w:style w:type="paragraph" w:customStyle="1" w:styleId="ITReflectHead">
    <w:name w:val="ITReflectHead"/>
    <w:basedOn w:val="Normal"/>
    <w:qFormat/>
    <w:rsid w:val="00CF5E63"/>
    <w:pPr>
      <w:spacing w:before="360" w:after="360"/>
    </w:pPr>
    <w:rPr>
      <w:rFonts w:ascii="Calibri" w:hAnsi="Calibri"/>
      <w:b/>
      <w:iCs/>
      <w:color w:val="2E74B5"/>
      <w:bdr w:val="none" w:sz="0" w:space="0" w:color="auto" w:frame="1"/>
    </w:rPr>
  </w:style>
  <w:style w:type="paragraph" w:customStyle="1" w:styleId="ITReflectQ">
    <w:name w:val="ITReflectQ"/>
    <w:basedOn w:val="Normal"/>
    <w:qFormat/>
    <w:rsid w:val="00CF5E63"/>
    <w:pPr>
      <w:spacing w:after="240"/>
      <w:ind w:left="360" w:hanging="360"/>
    </w:pPr>
    <w:rPr>
      <w:color w:val="2E74B5" w:themeColor="accent1" w:themeShade="BF"/>
    </w:rPr>
  </w:style>
  <w:style w:type="paragraph" w:customStyle="1" w:styleId="CurrBox">
    <w:name w:val="CurrBox"/>
    <w:basedOn w:val="Normal"/>
    <w:qFormat/>
    <w:rsid w:val="00CF5E63"/>
    <w:pPr>
      <w:pBdr>
        <w:top w:val="single" w:sz="4" w:space="1" w:color="auto"/>
        <w:left w:val="single" w:sz="4" w:space="4" w:color="auto"/>
        <w:bottom w:val="single" w:sz="4" w:space="1" w:color="auto"/>
        <w:right w:val="single" w:sz="4" w:space="4" w:color="auto"/>
      </w:pBdr>
      <w:shd w:val="clear" w:color="auto" w:fill="FAF9F9"/>
      <w:spacing w:line="300" w:lineRule="atLeast"/>
    </w:pPr>
    <w:rPr>
      <w:rFonts w:eastAsiaTheme="minorEastAsia" w:cstheme="minorBidi"/>
      <w:color w:val="16233A"/>
      <w:sz w:val="22"/>
      <w:szCs w:val="22"/>
    </w:rPr>
  </w:style>
  <w:style w:type="paragraph" w:customStyle="1" w:styleId="ReviewHead">
    <w:name w:val="ReviewHead"/>
    <w:basedOn w:val="Normal"/>
    <w:qFormat/>
    <w:rsid w:val="00CF5E63"/>
    <w:pPr>
      <w:pageBreakBefore/>
      <w:numPr>
        <w:ilvl w:val="1"/>
      </w:numPr>
    </w:pPr>
    <w:rPr>
      <w:rFonts w:ascii="Calibri" w:eastAsia="Yu Mincho" w:hAnsi="Calibri" w:cs="Arial"/>
      <w:b/>
      <w:color w:val="ED7D31"/>
      <w:spacing w:val="15"/>
      <w:sz w:val="28"/>
      <w:szCs w:val="22"/>
    </w:rPr>
  </w:style>
  <w:style w:type="paragraph" w:customStyle="1" w:styleId="Question">
    <w:name w:val="Question"/>
    <w:basedOn w:val="Normal"/>
    <w:qFormat/>
    <w:rsid w:val="00CF5E63"/>
    <w:pPr>
      <w:spacing w:after="80"/>
      <w:ind w:left="360" w:hanging="360"/>
    </w:pPr>
    <w:rPr>
      <w:rFonts w:eastAsiaTheme="minorEastAsia" w:cstheme="minorBidi"/>
    </w:rPr>
  </w:style>
  <w:style w:type="paragraph" w:customStyle="1" w:styleId="AnswerList">
    <w:name w:val="AnswerList"/>
    <w:basedOn w:val="Normal"/>
    <w:qFormat/>
    <w:rsid w:val="00CF5E63"/>
    <w:pPr>
      <w:numPr>
        <w:numId w:val="17"/>
      </w:numPr>
      <w:spacing w:after="240"/>
      <w:ind w:left="720"/>
      <w:contextualSpacing/>
    </w:pPr>
  </w:style>
  <w:style w:type="paragraph" w:customStyle="1" w:styleId="Answer">
    <w:name w:val="Answer"/>
    <w:basedOn w:val="Normal"/>
    <w:qFormat/>
    <w:rsid w:val="00CF5E63"/>
    <w:pPr>
      <w:spacing w:after="240"/>
      <w:ind w:left="360" w:hanging="360"/>
    </w:pPr>
    <w:rPr>
      <w:rFonts w:eastAsiaTheme="minorEastAsia" w:cstheme="minorBidi"/>
    </w:rPr>
  </w:style>
  <w:style w:type="paragraph" w:customStyle="1" w:styleId="ClinCorre">
    <w:name w:val="ClinCorre"/>
    <w:basedOn w:val="Normal"/>
    <w:qFormat/>
    <w:rsid w:val="00CF5E63"/>
    <w:pPr>
      <w:spacing w:before="360" w:after="360"/>
    </w:pPr>
    <w:rPr>
      <w:color w:val="2E74B5" w:themeColor="accent1" w:themeShade="BF"/>
    </w:rPr>
  </w:style>
  <w:style w:type="table" w:styleId="TableGrid">
    <w:name w:val="Table Grid"/>
    <w:basedOn w:val="TableNormal"/>
    <w:uiPriority w:val="59"/>
    <w:rsid w:val="00CF5E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nly">
    <w:name w:val="TitleOnly"/>
    <w:basedOn w:val="Normal"/>
    <w:qFormat/>
    <w:rsid w:val="00CF5E63"/>
    <w:pPr>
      <w:spacing w:after="720"/>
    </w:pPr>
    <w:rPr>
      <w:rFonts w:eastAsiaTheme="minorEastAsia" w:cstheme="minorBidi"/>
      <w:spacing w:val="-10"/>
      <w:kern w:val="28"/>
      <w:sz w:val="56"/>
      <w:szCs w:val="56"/>
    </w:rPr>
  </w:style>
  <w:style w:type="paragraph" w:customStyle="1" w:styleId="LOHeading">
    <w:name w:val="LOHeading"/>
    <w:basedOn w:val="Normal"/>
    <w:link w:val="LOHeadingChar"/>
    <w:qFormat/>
    <w:rsid w:val="00CF5E63"/>
    <w:pPr>
      <w:numPr>
        <w:ilvl w:val="1"/>
      </w:numPr>
      <w:spacing w:before="480" w:after="360"/>
    </w:pPr>
    <w:rPr>
      <w:rFonts w:ascii="Calibri" w:eastAsia="Calibri" w:hAnsi="Calibri" w:cs="Calibri"/>
      <w:b/>
      <w:color w:val="2E74B5"/>
      <w:spacing w:val="15"/>
      <w:sz w:val="28"/>
      <w:szCs w:val="22"/>
    </w:rPr>
  </w:style>
  <w:style w:type="paragraph" w:customStyle="1" w:styleId="ParaList">
    <w:name w:val="ParaList"/>
    <w:basedOn w:val="Normal"/>
    <w:qFormat/>
    <w:rsid w:val="00CF5E63"/>
    <w:pPr>
      <w:spacing w:before="120" w:after="80"/>
    </w:pPr>
    <w:rPr>
      <w:rFonts w:ascii="Calibri" w:eastAsia="Calibri" w:hAnsi="Calibri" w:cs="Calibri"/>
    </w:rPr>
  </w:style>
  <w:style w:type="character" w:customStyle="1" w:styleId="LOHeadingChar">
    <w:name w:val="LOHeading Char"/>
    <w:basedOn w:val="DefaultParagraphFont"/>
    <w:link w:val="LOHeading"/>
    <w:rsid w:val="00CF5E63"/>
    <w:rPr>
      <w:rFonts w:ascii="Calibri" w:eastAsia="Calibri" w:hAnsi="Calibri" w:cs="Calibri"/>
      <w:b/>
      <w:color w:val="2E74B5"/>
      <w:spacing w:val="15"/>
      <w:sz w:val="28"/>
      <w:szCs w:val="22"/>
      <w:lang w:eastAsia="ja-JP"/>
    </w:rPr>
  </w:style>
  <w:style w:type="paragraph" w:customStyle="1" w:styleId="BulletList">
    <w:name w:val="BulletList"/>
    <w:basedOn w:val="Normal"/>
    <w:qFormat/>
    <w:rsid w:val="00CF5E63"/>
    <w:pPr>
      <w:numPr>
        <w:numId w:val="1"/>
      </w:numPr>
      <w:spacing w:after="240"/>
      <w:contextualSpacing/>
    </w:pPr>
  </w:style>
  <w:style w:type="paragraph" w:customStyle="1" w:styleId="Para">
    <w:name w:val="Para"/>
    <w:basedOn w:val="Normal"/>
    <w:qFormat/>
    <w:rsid w:val="00CF5E63"/>
    <w:pPr>
      <w:spacing w:before="120" w:after="240"/>
    </w:pPr>
    <w:rPr>
      <w:rFonts w:eastAsiaTheme="minorEastAsia" w:cstheme="minorBidi"/>
    </w:rPr>
  </w:style>
  <w:style w:type="paragraph" w:customStyle="1" w:styleId="Heading2">
    <w:name w:val="Heading2"/>
    <w:basedOn w:val="Normal"/>
    <w:qFormat/>
    <w:rsid w:val="00CF5E63"/>
    <w:pPr>
      <w:spacing w:before="360" w:after="240"/>
    </w:pPr>
    <w:rPr>
      <w:rFonts w:eastAsiaTheme="minorEastAsia" w:cstheme="minorBidi"/>
      <w:b/>
      <w:bCs/>
    </w:rPr>
  </w:style>
  <w:style w:type="paragraph" w:customStyle="1" w:styleId="Heading10">
    <w:name w:val="Heading1"/>
    <w:basedOn w:val="Heading1"/>
    <w:qFormat/>
    <w:rsid w:val="00CF5E63"/>
    <w:pPr>
      <w:spacing w:before="360" w:after="240"/>
    </w:pPr>
  </w:style>
  <w:style w:type="paragraph" w:customStyle="1" w:styleId="ActiveLearnQ">
    <w:name w:val="ActiveLearnQ"/>
    <w:basedOn w:val="Normal"/>
    <w:qFormat/>
    <w:rsid w:val="00CF5E63"/>
    <w:pPr>
      <w:pBdr>
        <w:top w:val="single" w:sz="4" w:space="10" w:color="5B9BD5" w:themeColor="accent1"/>
        <w:bottom w:val="single" w:sz="4" w:space="0" w:color="5B9BD5" w:themeColor="accent1"/>
      </w:pBdr>
      <w:spacing w:before="480" w:after="480"/>
      <w:ind w:left="864" w:right="864"/>
    </w:pPr>
    <w:rPr>
      <w:color w:val="2E74B5" w:themeColor="accent1" w:themeShade="BF"/>
    </w:rPr>
  </w:style>
  <w:style w:type="paragraph" w:styleId="BalloonText">
    <w:name w:val="Balloon Text"/>
    <w:basedOn w:val="Normal"/>
    <w:link w:val="BalloonTextChar"/>
    <w:semiHidden/>
    <w:unhideWhenUsed/>
    <w:rsid w:val="00CF5E6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F5E63"/>
    <w:rPr>
      <w:rFonts w:ascii="Tahoma" w:hAnsi="Tahoma" w:cs="Tahoma"/>
      <w:sz w:val="16"/>
      <w:szCs w:val="16"/>
      <w:lang w:eastAsia="ja-JP"/>
    </w:rPr>
  </w:style>
  <w:style w:type="paragraph" w:customStyle="1" w:styleId="FigHolder">
    <w:name w:val="FigHolder"/>
    <w:basedOn w:val="Para"/>
    <w:qFormat/>
    <w:rsid w:val="00CF5E63"/>
    <w:pPr>
      <w:spacing w:before="240"/>
      <w:jc w:val="center"/>
    </w:pPr>
  </w:style>
  <w:style w:type="paragraph" w:customStyle="1" w:styleId="ParaEquation">
    <w:name w:val="ParaEquation"/>
    <w:basedOn w:val="Normal"/>
    <w:qFormat/>
    <w:rsid w:val="00CF5E63"/>
    <w:pPr>
      <w:spacing w:before="240" w:after="240"/>
      <w:contextualSpacing/>
      <w:jc w:val="center"/>
    </w:pPr>
    <w:rPr>
      <w:rFonts w:ascii="Calibri" w:eastAsia="Calibri" w:hAnsi="Calibri" w:cs="Calibri"/>
      <w:color w:val="222222"/>
    </w:rPr>
  </w:style>
  <w:style w:type="paragraph" w:customStyle="1" w:styleId="Credit">
    <w:name w:val="Credit"/>
    <w:basedOn w:val="Normal"/>
    <w:qFormat/>
    <w:rsid w:val="00CF5E63"/>
    <w:pPr>
      <w:spacing w:after="360"/>
      <w:jc w:val="center"/>
    </w:pPr>
    <w:rPr>
      <w:rFonts w:ascii="Calibri" w:hAnsi="Calibri"/>
      <w:sz w:val="20"/>
      <w:szCs w:val="20"/>
    </w:rPr>
  </w:style>
  <w:style w:type="paragraph" w:customStyle="1" w:styleId="FigLabelWithCredit">
    <w:name w:val="FigLabelWithCredit"/>
    <w:basedOn w:val="FigTableLabel"/>
    <w:qFormat/>
    <w:rsid w:val="00CF5E63"/>
    <w:pPr>
      <w:spacing w:after="0"/>
    </w:pPr>
  </w:style>
  <w:style w:type="character" w:styleId="CommentReference">
    <w:name w:val="annotation reference"/>
    <w:basedOn w:val="DefaultParagraphFont"/>
    <w:unhideWhenUsed/>
    <w:rsid w:val="00CF5E63"/>
    <w:rPr>
      <w:sz w:val="16"/>
      <w:szCs w:val="16"/>
    </w:rPr>
  </w:style>
  <w:style w:type="paragraph" w:styleId="CommentText">
    <w:name w:val="annotation text"/>
    <w:basedOn w:val="Normal"/>
    <w:link w:val="CommentTextChar"/>
    <w:unhideWhenUsed/>
    <w:rsid w:val="00CF5E63"/>
    <w:rPr>
      <w:sz w:val="20"/>
      <w:szCs w:val="20"/>
    </w:rPr>
  </w:style>
  <w:style w:type="character" w:customStyle="1" w:styleId="CommentTextChar">
    <w:name w:val="Comment Text Char"/>
    <w:basedOn w:val="DefaultParagraphFont"/>
    <w:link w:val="CommentText"/>
    <w:rsid w:val="00CF5E63"/>
    <w:rPr>
      <w:rFonts w:asciiTheme="minorHAnsi" w:hAnsiTheme="minorHAnsi"/>
      <w:lang w:eastAsia="ja-JP"/>
    </w:rPr>
  </w:style>
  <w:style w:type="paragraph" w:styleId="CommentSubject">
    <w:name w:val="annotation subject"/>
    <w:basedOn w:val="CommentText"/>
    <w:next w:val="CommentText"/>
    <w:link w:val="CommentSubjectChar"/>
    <w:semiHidden/>
    <w:unhideWhenUsed/>
    <w:rsid w:val="00CF5E63"/>
    <w:rPr>
      <w:b/>
      <w:bCs/>
    </w:rPr>
  </w:style>
  <w:style w:type="character" w:customStyle="1" w:styleId="CommentSubjectChar">
    <w:name w:val="Comment Subject Char"/>
    <w:basedOn w:val="CommentTextChar"/>
    <w:link w:val="CommentSubject"/>
    <w:semiHidden/>
    <w:rsid w:val="00CF5E63"/>
    <w:rPr>
      <w:rFonts w:asciiTheme="minorHAnsi" w:hAnsiTheme="minorHAnsi"/>
      <w:b/>
      <w:bCs/>
      <w:lang w:eastAsia="ja-JP"/>
    </w:rPr>
  </w:style>
  <w:style w:type="paragraph" w:styleId="NormalWeb">
    <w:name w:val="Normal (Web)"/>
    <w:basedOn w:val="Normal"/>
    <w:uiPriority w:val="99"/>
    <w:semiHidden/>
    <w:unhideWhenUsed/>
    <w:rsid w:val="00CF5E63"/>
    <w:pPr>
      <w:spacing w:before="100" w:beforeAutospacing="1" w:after="100" w:afterAutospacing="1"/>
    </w:pPr>
    <w:rPr>
      <w:rFonts w:ascii="Calibri" w:hAnsi="Calibri" w:cs="Calibri"/>
      <w:sz w:val="22"/>
      <w:szCs w:val="22"/>
    </w:rPr>
  </w:style>
  <w:style w:type="paragraph" w:customStyle="1" w:styleId="PatientStory">
    <w:name w:val="PatientStory"/>
    <w:basedOn w:val="NormalWeb"/>
    <w:qFormat/>
    <w:rsid w:val="00CF5E63"/>
    <w:pPr>
      <w:pBdr>
        <w:top w:val="single" w:sz="4" w:space="1" w:color="auto"/>
        <w:left w:val="single" w:sz="4" w:space="4" w:color="auto"/>
        <w:bottom w:val="single" w:sz="4" w:space="1" w:color="auto"/>
        <w:right w:val="single" w:sz="4" w:space="4" w:color="auto"/>
      </w:pBdr>
      <w:shd w:val="clear" w:color="auto" w:fill="FBE4D5" w:themeFill="accent2" w:themeFillTint="33"/>
      <w:spacing w:before="360" w:beforeAutospacing="0" w:after="360" w:afterAutospacing="0"/>
    </w:pPr>
    <w:rPr>
      <w:iCs/>
      <w:color w:val="000000"/>
      <w:sz w:val="24"/>
      <w:szCs w:val="24"/>
      <w:bdr w:val="none" w:sz="0" w:space="0" w:color="auto" w:frame="1"/>
    </w:rPr>
  </w:style>
  <w:style w:type="paragraph" w:customStyle="1" w:styleId="NumberList">
    <w:name w:val="NumberList"/>
    <w:basedOn w:val="BulletList"/>
    <w:qFormat/>
    <w:rsid w:val="00CF5E63"/>
    <w:pPr>
      <w:numPr>
        <w:numId w:val="21"/>
      </w:numPr>
    </w:pPr>
  </w:style>
  <w:style w:type="paragraph" w:customStyle="1" w:styleId="ITHeading">
    <w:name w:val="ITHeading"/>
    <w:basedOn w:val="Heading10"/>
    <w:autoRedefine/>
    <w:qFormat/>
    <w:rsid w:val="00CF5E63"/>
    <w:pPr>
      <w:pageBreakBefore/>
    </w:pPr>
  </w:style>
  <w:style w:type="paragraph" w:customStyle="1" w:styleId="OverlayHolder">
    <w:name w:val="OverlayHolder"/>
    <w:basedOn w:val="FigHolder"/>
    <w:qFormat/>
    <w:rsid w:val="00CF5E63"/>
  </w:style>
  <w:style w:type="character" w:styleId="Hyperlink">
    <w:name w:val="Hyperlink"/>
    <w:rsid w:val="003D51AA"/>
    <w:rPr>
      <w:color w:val="0563C1"/>
      <w:u w:val="single"/>
    </w:rPr>
  </w:style>
  <w:style w:type="character" w:styleId="FollowedHyperlink">
    <w:name w:val="FollowedHyperlink"/>
    <w:basedOn w:val="DefaultParagraphFont"/>
    <w:semiHidden/>
    <w:unhideWhenUsed/>
    <w:rsid w:val="006055CA"/>
    <w:rPr>
      <w:color w:val="954F72" w:themeColor="followedHyperlink"/>
      <w:u w:val="single"/>
    </w:rPr>
  </w:style>
  <w:style w:type="paragraph" w:styleId="ListParagraph">
    <w:name w:val="List Paragraph"/>
    <w:basedOn w:val="Normal"/>
    <w:uiPriority w:val="34"/>
    <w:qFormat/>
    <w:rsid w:val="00CC7390"/>
    <w:pPr>
      <w:ind w:left="720"/>
      <w:contextualSpacing/>
    </w:pPr>
  </w:style>
  <w:style w:type="character" w:styleId="UnresolvedMention">
    <w:name w:val="Unresolved Mention"/>
    <w:basedOn w:val="DefaultParagraphFont"/>
    <w:uiPriority w:val="99"/>
    <w:semiHidden/>
    <w:unhideWhenUsed/>
    <w:rsid w:val="0026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3208">
      <w:bodyDiv w:val="1"/>
      <w:marLeft w:val="0"/>
      <w:marRight w:val="0"/>
      <w:marTop w:val="0"/>
      <w:marBottom w:val="0"/>
      <w:divBdr>
        <w:top w:val="none" w:sz="0" w:space="0" w:color="auto"/>
        <w:left w:val="none" w:sz="0" w:space="0" w:color="auto"/>
        <w:bottom w:val="none" w:sz="0" w:space="0" w:color="auto"/>
        <w:right w:val="none" w:sz="0" w:space="0" w:color="auto"/>
      </w:divBdr>
    </w:div>
    <w:div w:id="366222744">
      <w:bodyDiv w:val="1"/>
      <w:marLeft w:val="0"/>
      <w:marRight w:val="0"/>
      <w:marTop w:val="0"/>
      <w:marBottom w:val="0"/>
      <w:divBdr>
        <w:top w:val="none" w:sz="0" w:space="0" w:color="auto"/>
        <w:left w:val="none" w:sz="0" w:space="0" w:color="auto"/>
        <w:bottom w:val="none" w:sz="0" w:space="0" w:color="auto"/>
        <w:right w:val="none" w:sz="0" w:space="0" w:color="auto"/>
      </w:divBdr>
    </w:div>
    <w:div w:id="434131453">
      <w:bodyDiv w:val="1"/>
      <w:marLeft w:val="0"/>
      <w:marRight w:val="0"/>
      <w:marTop w:val="0"/>
      <w:marBottom w:val="0"/>
      <w:divBdr>
        <w:top w:val="none" w:sz="0" w:space="0" w:color="auto"/>
        <w:left w:val="none" w:sz="0" w:space="0" w:color="auto"/>
        <w:bottom w:val="none" w:sz="0" w:space="0" w:color="auto"/>
        <w:right w:val="none" w:sz="0" w:space="0" w:color="auto"/>
      </w:divBdr>
    </w:div>
    <w:div w:id="460849428">
      <w:bodyDiv w:val="1"/>
      <w:marLeft w:val="0"/>
      <w:marRight w:val="0"/>
      <w:marTop w:val="0"/>
      <w:marBottom w:val="0"/>
      <w:divBdr>
        <w:top w:val="none" w:sz="0" w:space="0" w:color="auto"/>
        <w:left w:val="none" w:sz="0" w:space="0" w:color="auto"/>
        <w:bottom w:val="none" w:sz="0" w:space="0" w:color="auto"/>
        <w:right w:val="none" w:sz="0" w:space="0" w:color="auto"/>
      </w:divBdr>
    </w:div>
    <w:div w:id="530075988">
      <w:bodyDiv w:val="1"/>
      <w:marLeft w:val="0"/>
      <w:marRight w:val="0"/>
      <w:marTop w:val="0"/>
      <w:marBottom w:val="0"/>
      <w:divBdr>
        <w:top w:val="none" w:sz="0" w:space="0" w:color="auto"/>
        <w:left w:val="none" w:sz="0" w:space="0" w:color="auto"/>
        <w:bottom w:val="none" w:sz="0" w:space="0" w:color="auto"/>
        <w:right w:val="none" w:sz="0" w:space="0" w:color="auto"/>
      </w:divBdr>
    </w:div>
    <w:div w:id="721058772">
      <w:bodyDiv w:val="1"/>
      <w:marLeft w:val="0"/>
      <w:marRight w:val="0"/>
      <w:marTop w:val="0"/>
      <w:marBottom w:val="0"/>
      <w:divBdr>
        <w:top w:val="none" w:sz="0" w:space="0" w:color="auto"/>
        <w:left w:val="none" w:sz="0" w:space="0" w:color="auto"/>
        <w:bottom w:val="none" w:sz="0" w:space="0" w:color="auto"/>
        <w:right w:val="none" w:sz="0" w:space="0" w:color="auto"/>
      </w:divBdr>
    </w:div>
    <w:div w:id="728378891">
      <w:bodyDiv w:val="1"/>
      <w:marLeft w:val="0"/>
      <w:marRight w:val="0"/>
      <w:marTop w:val="0"/>
      <w:marBottom w:val="0"/>
      <w:divBdr>
        <w:top w:val="none" w:sz="0" w:space="0" w:color="auto"/>
        <w:left w:val="none" w:sz="0" w:space="0" w:color="auto"/>
        <w:bottom w:val="none" w:sz="0" w:space="0" w:color="auto"/>
        <w:right w:val="none" w:sz="0" w:space="0" w:color="auto"/>
      </w:divBdr>
    </w:div>
    <w:div w:id="880097899">
      <w:bodyDiv w:val="1"/>
      <w:marLeft w:val="0"/>
      <w:marRight w:val="0"/>
      <w:marTop w:val="0"/>
      <w:marBottom w:val="0"/>
      <w:divBdr>
        <w:top w:val="none" w:sz="0" w:space="0" w:color="auto"/>
        <w:left w:val="none" w:sz="0" w:space="0" w:color="auto"/>
        <w:bottom w:val="none" w:sz="0" w:space="0" w:color="auto"/>
        <w:right w:val="none" w:sz="0" w:space="0" w:color="auto"/>
      </w:divBdr>
    </w:div>
    <w:div w:id="952783952">
      <w:bodyDiv w:val="1"/>
      <w:marLeft w:val="0"/>
      <w:marRight w:val="0"/>
      <w:marTop w:val="0"/>
      <w:marBottom w:val="0"/>
      <w:divBdr>
        <w:top w:val="none" w:sz="0" w:space="0" w:color="auto"/>
        <w:left w:val="none" w:sz="0" w:space="0" w:color="auto"/>
        <w:bottom w:val="none" w:sz="0" w:space="0" w:color="auto"/>
        <w:right w:val="none" w:sz="0" w:space="0" w:color="auto"/>
      </w:divBdr>
    </w:div>
    <w:div w:id="1308362141">
      <w:bodyDiv w:val="1"/>
      <w:marLeft w:val="0"/>
      <w:marRight w:val="0"/>
      <w:marTop w:val="0"/>
      <w:marBottom w:val="0"/>
      <w:divBdr>
        <w:top w:val="none" w:sz="0" w:space="0" w:color="auto"/>
        <w:left w:val="none" w:sz="0" w:space="0" w:color="auto"/>
        <w:bottom w:val="none" w:sz="0" w:space="0" w:color="auto"/>
        <w:right w:val="none" w:sz="0" w:space="0" w:color="auto"/>
      </w:divBdr>
      <w:divsChild>
        <w:div w:id="316806857">
          <w:marLeft w:val="0"/>
          <w:marRight w:val="0"/>
          <w:marTop w:val="0"/>
          <w:marBottom w:val="0"/>
          <w:divBdr>
            <w:top w:val="none" w:sz="0" w:space="0" w:color="auto"/>
            <w:left w:val="none" w:sz="0" w:space="0" w:color="auto"/>
            <w:bottom w:val="none" w:sz="0" w:space="0" w:color="auto"/>
            <w:right w:val="none" w:sz="0" w:space="0" w:color="auto"/>
          </w:divBdr>
        </w:div>
        <w:div w:id="547955729">
          <w:marLeft w:val="0"/>
          <w:marRight w:val="0"/>
          <w:marTop w:val="0"/>
          <w:marBottom w:val="0"/>
          <w:divBdr>
            <w:top w:val="none" w:sz="0" w:space="0" w:color="auto"/>
            <w:left w:val="none" w:sz="0" w:space="0" w:color="auto"/>
            <w:bottom w:val="none" w:sz="0" w:space="0" w:color="auto"/>
            <w:right w:val="none" w:sz="0" w:space="0" w:color="auto"/>
          </w:divBdr>
        </w:div>
        <w:div w:id="615140021">
          <w:marLeft w:val="0"/>
          <w:marRight w:val="0"/>
          <w:marTop w:val="0"/>
          <w:marBottom w:val="0"/>
          <w:divBdr>
            <w:top w:val="none" w:sz="0" w:space="0" w:color="auto"/>
            <w:left w:val="none" w:sz="0" w:space="0" w:color="auto"/>
            <w:bottom w:val="none" w:sz="0" w:space="0" w:color="auto"/>
            <w:right w:val="none" w:sz="0" w:space="0" w:color="auto"/>
          </w:divBdr>
        </w:div>
        <w:div w:id="740716197">
          <w:marLeft w:val="0"/>
          <w:marRight w:val="0"/>
          <w:marTop w:val="0"/>
          <w:marBottom w:val="0"/>
          <w:divBdr>
            <w:top w:val="none" w:sz="0" w:space="0" w:color="auto"/>
            <w:left w:val="none" w:sz="0" w:space="0" w:color="auto"/>
            <w:bottom w:val="none" w:sz="0" w:space="0" w:color="auto"/>
            <w:right w:val="none" w:sz="0" w:space="0" w:color="auto"/>
          </w:divBdr>
        </w:div>
        <w:div w:id="932514925">
          <w:marLeft w:val="0"/>
          <w:marRight w:val="0"/>
          <w:marTop w:val="0"/>
          <w:marBottom w:val="0"/>
          <w:divBdr>
            <w:top w:val="none" w:sz="0" w:space="0" w:color="auto"/>
            <w:left w:val="none" w:sz="0" w:space="0" w:color="auto"/>
            <w:bottom w:val="none" w:sz="0" w:space="0" w:color="auto"/>
            <w:right w:val="none" w:sz="0" w:space="0" w:color="auto"/>
          </w:divBdr>
        </w:div>
        <w:div w:id="996805806">
          <w:marLeft w:val="0"/>
          <w:marRight w:val="0"/>
          <w:marTop w:val="0"/>
          <w:marBottom w:val="0"/>
          <w:divBdr>
            <w:top w:val="none" w:sz="0" w:space="0" w:color="auto"/>
            <w:left w:val="none" w:sz="0" w:space="0" w:color="auto"/>
            <w:bottom w:val="none" w:sz="0" w:space="0" w:color="auto"/>
            <w:right w:val="none" w:sz="0" w:space="0" w:color="auto"/>
          </w:divBdr>
        </w:div>
        <w:div w:id="1259602872">
          <w:marLeft w:val="0"/>
          <w:marRight w:val="0"/>
          <w:marTop w:val="0"/>
          <w:marBottom w:val="0"/>
          <w:divBdr>
            <w:top w:val="none" w:sz="0" w:space="0" w:color="auto"/>
            <w:left w:val="none" w:sz="0" w:space="0" w:color="auto"/>
            <w:bottom w:val="none" w:sz="0" w:space="0" w:color="auto"/>
            <w:right w:val="none" w:sz="0" w:space="0" w:color="auto"/>
          </w:divBdr>
        </w:div>
        <w:div w:id="1762334186">
          <w:marLeft w:val="0"/>
          <w:marRight w:val="0"/>
          <w:marTop w:val="0"/>
          <w:marBottom w:val="0"/>
          <w:divBdr>
            <w:top w:val="none" w:sz="0" w:space="0" w:color="auto"/>
            <w:left w:val="none" w:sz="0" w:space="0" w:color="auto"/>
            <w:bottom w:val="none" w:sz="0" w:space="0" w:color="auto"/>
            <w:right w:val="none" w:sz="0" w:space="0" w:color="auto"/>
          </w:divBdr>
        </w:div>
      </w:divsChild>
    </w:div>
    <w:div w:id="1411081097">
      <w:bodyDiv w:val="1"/>
      <w:marLeft w:val="0"/>
      <w:marRight w:val="0"/>
      <w:marTop w:val="0"/>
      <w:marBottom w:val="0"/>
      <w:divBdr>
        <w:top w:val="none" w:sz="0" w:space="0" w:color="auto"/>
        <w:left w:val="none" w:sz="0" w:space="0" w:color="auto"/>
        <w:bottom w:val="none" w:sz="0" w:space="0" w:color="auto"/>
        <w:right w:val="none" w:sz="0" w:space="0" w:color="auto"/>
      </w:divBdr>
      <w:divsChild>
        <w:div w:id="2132359316">
          <w:marLeft w:val="0"/>
          <w:marRight w:val="0"/>
          <w:marTop w:val="0"/>
          <w:marBottom w:val="0"/>
          <w:divBdr>
            <w:top w:val="none" w:sz="0" w:space="0" w:color="auto"/>
            <w:left w:val="none" w:sz="0" w:space="0" w:color="auto"/>
            <w:bottom w:val="none" w:sz="0" w:space="0" w:color="auto"/>
            <w:right w:val="none" w:sz="0" w:space="0" w:color="auto"/>
          </w:divBdr>
        </w:div>
        <w:div w:id="435910496">
          <w:marLeft w:val="0"/>
          <w:marRight w:val="0"/>
          <w:marTop w:val="0"/>
          <w:marBottom w:val="0"/>
          <w:divBdr>
            <w:top w:val="none" w:sz="0" w:space="0" w:color="auto"/>
            <w:left w:val="none" w:sz="0" w:space="0" w:color="auto"/>
            <w:bottom w:val="none" w:sz="0" w:space="0" w:color="auto"/>
            <w:right w:val="none" w:sz="0" w:space="0" w:color="auto"/>
          </w:divBdr>
        </w:div>
      </w:divsChild>
    </w:div>
    <w:div w:id="1521897716">
      <w:bodyDiv w:val="1"/>
      <w:marLeft w:val="0"/>
      <w:marRight w:val="0"/>
      <w:marTop w:val="0"/>
      <w:marBottom w:val="0"/>
      <w:divBdr>
        <w:top w:val="none" w:sz="0" w:space="0" w:color="auto"/>
        <w:left w:val="none" w:sz="0" w:space="0" w:color="auto"/>
        <w:bottom w:val="none" w:sz="0" w:space="0" w:color="auto"/>
        <w:right w:val="none" w:sz="0" w:space="0" w:color="auto"/>
      </w:divBdr>
      <w:divsChild>
        <w:div w:id="967515827">
          <w:marLeft w:val="0"/>
          <w:marRight w:val="0"/>
          <w:marTop w:val="0"/>
          <w:marBottom w:val="0"/>
          <w:divBdr>
            <w:top w:val="none" w:sz="0" w:space="0" w:color="auto"/>
            <w:left w:val="none" w:sz="0" w:space="0" w:color="auto"/>
            <w:bottom w:val="none" w:sz="0" w:space="0" w:color="auto"/>
            <w:right w:val="none" w:sz="0" w:space="0" w:color="auto"/>
          </w:divBdr>
          <w:divsChild>
            <w:div w:id="358819314">
              <w:marLeft w:val="0"/>
              <w:marRight w:val="0"/>
              <w:marTop w:val="0"/>
              <w:marBottom w:val="0"/>
              <w:divBdr>
                <w:top w:val="none" w:sz="0" w:space="0" w:color="auto"/>
                <w:left w:val="none" w:sz="0" w:space="0" w:color="auto"/>
                <w:bottom w:val="none" w:sz="0" w:space="0" w:color="auto"/>
                <w:right w:val="none" w:sz="0" w:space="0" w:color="auto"/>
              </w:divBdr>
              <w:divsChild>
                <w:div w:id="343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111">
      <w:bodyDiv w:val="1"/>
      <w:marLeft w:val="0"/>
      <w:marRight w:val="0"/>
      <w:marTop w:val="0"/>
      <w:marBottom w:val="0"/>
      <w:divBdr>
        <w:top w:val="none" w:sz="0" w:space="0" w:color="auto"/>
        <w:left w:val="none" w:sz="0" w:space="0" w:color="auto"/>
        <w:bottom w:val="none" w:sz="0" w:space="0" w:color="auto"/>
        <w:right w:val="none" w:sz="0" w:space="0" w:color="auto"/>
      </w:divBdr>
    </w:div>
    <w:div w:id="1819032740">
      <w:bodyDiv w:val="1"/>
      <w:marLeft w:val="0"/>
      <w:marRight w:val="0"/>
      <w:marTop w:val="0"/>
      <w:marBottom w:val="0"/>
      <w:divBdr>
        <w:top w:val="none" w:sz="0" w:space="0" w:color="auto"/>
        <w:left w:val="none" w:sz="0" w:space="0" w:color="auto"/>
        <w:bottom w:val="none" w:sz="0" w:space="0" w:color="auto"/>
        <w:right w:val="none" w:sz="0" w:space="0" w:color="auto"/>
      </w:divBdr>
    </w:div>
    <w:div w:id="1911502650">
      <w:bodyDiv w:val="1"/>
      <w:marLeft w:val="0"/>
      <w:marRight w:val="0"/>
      <w:marTop w:val="0"/>
      <w:marBottom w:val="0"/>
      <w:divBdr>
        <w:top w:val="none" w:sz="0" w:space="0" w:color="auto"/>
        <w:left w:val="none" w:sz="0" w:space="0" w:color="auto"/>
        <w:bottom w:val="none" w:sz="0" w:space="0" w:color="auto"/>
        <w:right w:val="none" w:sz="0" w:space="0" w:color="auto"/>
      </w:divBdr>
    </w:div>
    <w:div w:id="195443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ropbox.com/s/x1b2lehz16t7wio/Examples%20of%20End%20of%20Brick%20Questions.pdf?dl=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1EFD-E8D3-4BD9-82A6-E614AB68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Pre-Pilot Materials</vt:lpstr>
    </vt:vector>
  </TitlesOfParts>
  <Company>Toshiba</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Pre-Pilot Materials</dc:title>
  <dc:creator>Kelly Horvath</dc:creator>
  <cp:lastModifiedBy>robert funkhouser</cp:lastModifiedBy>
  <cp:revision>3</cp:revision>
  <cp:lastPrinted>2018-08-27T12:33:00Z</cp:lastPrinted>
  <dcterms:created xsi:type="dcterms:W3CDTF">2023-04-08T00:42:00Z</dcterms:created>
  <dcterms:modified xsi:type="dcterms:W3CDTF">2023-05-01T13:48:00Z</dcterms:modified>
</cp:coreProperties>
</file>