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BF3475"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BF3475"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BF3475" w:rsidP="00CB5DD7">
      <w:pPr>
        <w:rPr>
          <w:rFonts w:ascii="Tahoma" w:hAnsi="Tahoma" w:cs="Tahoma"/>
          <w:b/>
          <w:noProof/>
          <w:color w:val="FF0000"/>
          <w:lang w:eastAsia="pl-PL"/>
        </w:rPr>
      </w:pPr>
      <w:r w:rsidRPr="00BF3475">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BF3475" w:rsidP="003326AA">
      <w:pPr>
        <w:spacing w:line="240" w:lineRule="auto"/>
        <w:rPr>
          <w:rFonts w:ascii="Tahoma" w:hAnsi="Tahoma" w:cs="Tahoma"/>
        </w:rPr>
      </w:pPr>
      <w:r w:rsidRPr="00BF3475">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BF3475">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BF3475">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BF3475" w:rsidRPr="00BF3475">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BF3475" w:rsidRPr="00BF3475">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2561FC">
        <w:rPr>
          <w:rFonts w:ascii="Tahoma" w:eastAsia="Times New Roman" w:hAnsi="Tahoma" w:cs="Tahoma"/>
          <w:lang w:eastAsia="pl-PL"/>
        </w:rPr>
        <w:t xml:space="preserve"> </w:t>
      </w:r>
      <w:r w:rsidRPr="002561FC">
        <w:rPr>
          <w:rFonts w:ascii="Tahoma" w:eastAsia="Times New Roman" w:hAnsi="Tahoma" w:cs="Tahoma"/>
          <w:lang w:eastAsia="pl-PL"/>
        </w:rPr>
        <w:t>Do największych pozycji aktywów trwałych zaliczyć można:</w:t>
      </w:r>
      <w:r w:rsidRPr="00354171">
        <w:rPr>
          <w:rFonts w:ascii="Tahoma" w:eastAsia="Times New Roman" w:hAnsi="Tahoma" w:cs="Tahoma"/>
          <w:color w:val="00B050"/>
          <w:lang w:eastAsia="pl-PL"/>
        </w:rPr>
        <w:t xml:space="preserve">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 xml:space="preserve">Dynamika wartości aktywów trwałych wskazuje, iż pozycja ta wykazała się ujemną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 xml:space="preserve">Wartość udziału kapitałów własnych w sumie bilansowej utrzymuje się w kolejnych latach odpowiednio na poziomie 92,73% w </w:t>
      </w:r>
      <w:r w:rsidR="00751CFB" w:rsidRPr="00471028">
        <w:rPr>
          <w:rFonts w:ascii="Tahoma" w:eastAsia="Times New Roman" w:hAnsi="Tahoma" w:cs="Tahoma"/>
          <w:lang w:eastAsia="pl-PL"/>
        </w:rPr>
        <w:t>${B2}</w:t>
      </w:r>
      <w:r w:rsidRPr="00354171">
        <w:rPr>
          <w:rFonts w:ascii="Tahoma" w:eastAsia="Times New Roman" w:hAnsi="Tahoma" w:cs="Tahoma"/>
          <w:color w:val="FF0000"/>
          <w:lang w:eastAsia="pl-PL"/>
        </w:rPr>
        <w:t xml:space="preserve"> roku, 93,30% w </w:t>
      </w:r>
      <w:r w:rsidR="00751CFB" w:rsidRPr="00471028">
        <w:rPr>
          <w:rFonts w:ascii="Tahoma" w:eastAsia="Times New Roman" w:hAnsi="Tahoma" w:cs="Tahoma"/>
          <w:lang w:eastAsia="pl-PL"/>
        </w:rPr>
        <w:t>${B1}</w:t>
      </w:r>
      <w:r w:rsidR="00751CFB" w:rsidRPr="00354171">
        <w:rPr>
          <w:rFonts w:ascii="Tahoma" w:eastAsia="Times New Roman" w:hAnsi="Tahoma" w:cs="Tahoma"/>
          <w:color w:val="FF0000"/>
          <w:lang w:eastAsia="pl-PL"/>
        </w:rPr>
        <w:t xml:space="preserve"> </w:t>
      </w:r>
      <w:r w:rsidRPr="00354171">
        <w:rPr>
          <w:rFonts w:ascii="Tahoma" w:eastAsia="Times New Roman" w:hAnsi="Tahoma" w:cs="Tahoma"/>
          <w:color w:val="FF0000"/>
          <w:lang w:eastAsia="pl-PL"/>
        </w:rPr>
        <w:t xml:space="preserve">roku i 92,39% w roku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Widać zatem pogorszenie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354171">
        <w:rPr>
          <w:rFonts w:ascii="Tahoma" w:eastAsia="Times New Roman" w:hAnsi="Tahoma" w:cs="Tahoma"/>
          <w:color w:val="00B050"/>
          <w:lang w:eastAsia="pl-PL"/>
        </w:rPr>
        <w:t>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w:t>
      </w:r>
      <w:r w:rsidRPr="00271901">
        <w:rPr>
          <w:rFonts w:ascii="Tahoma" w:eastAsia="Times New Roman" w:hAnsi="Tahoma" w:cs="Tahoma"/>
          <w:color w:val="00B050"/>
          <w:lang w:eastAsia="pl-PL"/>
        </w:rPr>
        <w:lastRenderedPageBreak/>
        <w:t xml:space="preserve">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BF3475" w:rsidP="00A57E7D">
      <w:pPr>
        <w:autoSpaceDE w:val="0"/>
        <w:autoSpaceDN w:val="0"/>
        <w:adjustRightInd w:val="0"/>
        <w:spacing w:after="0" w:line="360" w:lineRule="auto"/>
        <w:jc w:val="both"/>
        <w:rPr>
          <w:rFonts w:eastAsia="Times New Roman"/>
          <w:b/>
          <w:bCs/>
          <w:lang w:eastAsia="pl-PL"/>
        </w:rPr>
      </w:pPr>
      <w:r w:rsidRPr="00BF3475">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F3475">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F3475">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BF3475">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BF3475" w:rsidRPr="00BF3475">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D0B" w:rsidRDefault="00B80D0B">
      <w:r>
        <w:separator/>
      </w:r>
    </w:p>
  </w:endnote>
  <w:endnote w:type="continuationSeparator" w:id="1">
    <w:p w:rsidR="00B80D0B" w:rsidRDefault="00B80D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BF3475" w:rsidP="00CE41CA">
    <w:pPr>
      <w:pStyle w:val="Stopka"/>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CE41CA">
    <w:pPr>
      <w:spacing w:after="20" w:line="240" w:lineRule="auto"/>
      <w:ind w:left="513" w:firstLine="57"/>
      <w:rPr>
        <w:b/>
        <w:color w:val="262626"/>
        <w:sz w:val="12"/>
        <w:szCs w:val="12"/>
      </w:rPr>
    </w:pPr>
  </w:p>
  <w:p w:rsidR="001E1595" w:rsidRDefault="001E1595" w:rsidP="00CE41CA">
    <w:pPr>
      <w:spacing w:after="20" w:line="240" w:lineRule="auto"/>
      <w:ind w:left="513" w:firstLine="57"/>
      <w:rPr>
        <w:b/>
        <w:color w:val="262626"/>
        <w:sz w:val="12"/>
        <w:szCs w:val="12"/>
      </w:rPr>
    </w:pPr>
  </w:p>
  <w:p w:rsidR="001E1595" w:rsidRPr="00BA6572" w:rsidRDefault="00BF3475" w:rsidP="00B72401">
    <w:pPr>
      <w:pStyle w:val="Stopka"/>
      <w:ind w:right="360"/>
      <w:rPr>
        <w:color w:val="262626"/>
        <w:sz w:val="12"/>
        <w:szCs w:val="12"/>
      </w:rPr>
    </w:pPr>
    <w:r w:rsidRPr="00BF3475">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BF3475">
      <w:rPr>
        <w:b/>
        <w:noProof/>
        <w:lang w:eastAsia="pl-PL"/>
      </w:rPr>
      <w:pict>
        <v:rect id="_x0000_s2049" style="position:absolute;margin-left:-53.85pt;margin-top:15pt;width:37.7pt;height:54pt;z-index:251656704" fillcolor="#f90" strokecolor="#f90" strokeweight="2.5pt">
          <v:shadow color="#868686"/>
        </v:rect>
      </w:pict>
    </w:r>
    <w:r w:rsidR="001E1595" w:rsidRPr="00A91EE4">
      <w:rPr>
        <w:b/>
        <w:noProof/>
        <w:color w:val="262626"/>
        <w:sz w:val="12"/>
        <w:szCs w:val="12"/>
        <w:lang w:eastAsia="pl-PL"/>
      </w:rPr>
      <w:t>Info Veriti</w:t>
    </w:r>
    <w:r w:rsidR="001E1595" w:rsidRPr="00BA6572">
      <w:rPr>
        <w:b/>
        <w:color w:val="262626"/>
        <w:sz w:val="12"/>
        <w:szCs w:val="12"/>
      </w:rPr>
      <w:t xml:space="preserve"> Polska</w:t>
    </w:r>
    <w:r w:rsidR="001E1595">
      <w:rPr>
        <w:b/>
        <w:color w:val="262626"/>
        <w:sz w:val="12"/>
        <w:szCs w:val="12"/>
      </w:rPr>
      <w:tab/>
    </w:r>
    <w:r w:rsidR="001E1595" w:rsidRPr="00B72401">
      <w:rPr>
        <w:sz w:val="18"/>
        <w:szCs w:val="18"/>
      </w:rPr>
      <w:t>Materiały poufne, przeznaczone wyłącznie do użytku wewnętrznego.</w:t>
    </w:r>
  </w:p>
  <w:p w:rsidR="001E1595" w:rsidRPr="00BA6572" w:rsidRDefault="001E1595"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1E1595" w:rsidRDefault="001E1595"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1E1595" w:rsidRPr="00CE41CA" w:rsidRDefault="00BF3475"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1E1595"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D0B" w:rsidRDefault="00B80D0B">
      <w:r>
        <w:separator/>
      </w:r>
    </w:p>
  </w:footnote>
  <w:footnote w:type="continuationSeparator" w:id="1">
    <w:p w:rsidR="00B80D0B" w:rsidRDefault="00B80D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BF3475" w:rsidP="00851FD5">
    <w:pPr>
      <w:pStyle w:val="Nagwek"/>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2226">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f60"/>
    </o:shapedefaults>
    <o:shapelayout v:ext="edit">
      <o:idmap v:ext="edit" data="1"/>
      <o:rules v:ext="edit">
        <o:r id="V:Rule14" type="connector" idref="#_x0000_s1047"/>
        <o:r id="V:Rule15" type="connector" idref="#_x0000_s1053"/>
        <o:r id="V:Rule16" type="connector" idref="#_x0000_s1050"/>
        <o:r id="V:Rule17" type="connector" idref="#_x0000_s1049"/>
        <o:r id="V:Rule18" type="connector" idref="#_x0000_s1048"/>
        <o:r id="V:Rule19" type="connector" idref="#_x0000_s1042"/>
        <o:r id="V:Rule20" type="connector" idref="#_x0000_s1044"/>
        <o:r id="V:Rule21" type="connector" idref="#_x0000_s1054"/>
        <o:r id="V:Rule22" type="connector" idref="#_x0000_s1046"/>
        <o:r id="V:Rule23" type="connector" idref="#_x0000_s1041"/>
        <o:r id="V:Rule24" type="connector" idref="#_x0000_s1033"/>
        <o:r id="V:Rule25" type="connector" idref="#_x0000_s1055"/>
        <o:r id="V:Rule2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26</Pages>
  <Words>5524</Words>
  <Characters>33144</Characters>
  <Application>Microsoft Office Word</Application>
  <DocSecurity>0</DocSecurity>
  <Lines>276</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17</cp:revision>
  <cp:lastPrinted>2017-10-26T09:32:00Z</cp:lastPrinted>
  <dcterms:created xsi:type="dcterms:W3CDTF">2019-05-15T20:13:00Z</dcterms:created>
  <dcterms:modified xsi:type="dcterms:W3CDTF">2019-10-27T19:02:00Z</dcterms:modified>
</cp:coreProperties>
</file>