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Malgun Gothic" w:cs="Malgun Gothic" w:eastAsia="Malgun Gothic" w:hAnsi="Malgun Gothic"/>
          <w:b/>
          <w:bCs/>
          <w:color w:val="14213D"/>
          <w:sz w:val="44"/>
          <w:szCs w:val="44"/>
        </w:rPr>
        <w:t xml:space="preserve">모두의 정답노트 제주판·글로벌판 기획</w:t>
      </w:r>
    </w:p>
    <w:p>
      <w:pPr>
        <w:spacing w:after="360"/>
      </w:pPr>
      <w:r>
        <w:rPr>
          <w:rFonts w:ascii="Malgun Gothic" w:cs="Malgun Gothic" w:eastAsia="Malgun Gothic" w:hAnsi="Malgun Gothic"/>
          <w:color w:val="55636B"/>
          <w:sz w:val="26"/>
          <w:szCs w:val="26"/>
        </w:rPr>
        <w:t xml:space="preserve">제주 사업 활성화와 외국인 방문객을 위한 확장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작성</w:t>
            </w:r>
          </w:p>
        </w:tc>
        <w:tc>
          <w:tcPr>
            <w:tcW w:type="dxa" w:w="771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㈜디지털미디어네트워크 · 2026년 10월 2일</w:t>
            </w:r>
          </w:p>
        </w:tc>
      </w:tr>
      <w:tr>
        <w:tc>
          <w:tcPr>
            <w:tcW w:type="dxa" w:w="19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문서 성격</w:t>
            </w:r>
          </w:p>
        </w:tc>
        <w:tc>
          <w:tcPr>
            <w:tcW w:type="dxa" w:w="771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내부 기획 문서 (가설 단계)</w:t>
            </w:r>
          </w:p>
        </w:tc>
      </w:tr>
      <w:tr>
        <w:tc>
          <w:tcPr>
            <w:tcW w:type="dxa" w:w="19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판단</w:t>
            </w:r>
          </w:p>
        </w:tc>
        <w:tc>
          <w:tcPr>
            <w:tcW w:type="dxa" w:w="771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제주는 강남보다 정답노트가 더 잘 맞는 곳이다. 단, 10월 20일 동시 론칭이 아니라 강남에서 형식을 검증한 뒤 제주 성수기에 맞춰 연다</w:t>
            </w:r>
          </w:p>
        </w:tc>
      </w:tr>
      <w:tr>
        <w:tc>
          <w:tcPr>
            <w:tcW w:type="dxa" w:w="19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운영 주체 (제안)</w:t>
            </w:r>
          </w:p>
        </w:tc>
        <w:tc>
          <w:tcPr>
            <w:tcW w:type="dxa" w:w="771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제주지사·제주투글로벌이 제주 확인 데스크를 맡고, 플랫폼과 원장은 본사가 공유</w:t>
            </w:r>
          </w:p>
        </w:tc>
      </w:tr>
    </w:tbl>
    <w:p>
      <w:pPr>
        <w:pStyle w:val="Heading1"/>
        <w:keepNext/>
        <w:keepLines/>
        <w:spacing w:after="160" w:before="360"/>
      </w:pPr>
      <w:r>
        <w:rPr>
          <w:rFonts w:ascii="Malgun Gothic" w:cs="Malgun Gothic" w:eastAsia="Malgun Gothic" w:hAnsi="Malgun Gothic"/>
          <w:b/>
          <w:bCs/>
          <w:color w:val="14213D"/>
          <w:sz w:val="30"/>
          <w:szCs w:val="30"/>
        </w:rPr>
        <w:t xml:space="preserve">요약</w:t>
      </w:r>
    </w:p>
    <w:p>
      <w:pPr>
        <w:pBdr>
          <w:left w:val="single" w:color="C8402C" w:sz="18" w:space="12"/>
        </w:pBdr>
        <w:spacing w:after="200" w:before="120" w:line="340"/>
        <w:ind w:left="360"/>
      </w:pPr>
      <w:r>
        <w:rPr>
          <w:rFonts w:ascii="Malgun Gothic" w:cs="Malgun Gothic" w:eastAsia="Malgun Gothic" w:hAnsi="Malgun Gothic"/>
          <w:b/>
          <w:bCs/>
          <w:color w:val="14213D"/>
          <w:sz w:val="22"/>
          <w:szCs w:val="22"/>
        </w:rPr>
        <w:t xml:space="preserve">외국인 관광객은 자기 언어의 AI로 제주를 묻고, 바가지·축제 정보는 이미 사회적 이슈이며, 제주 사업계획(v12)의 수익 엔진은 정답노트의 카테고리와 그대로 맞물린다.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제주판 카테고리: 숙소·식당, 축제 “확인된 가격·일정”, 외국인 여행 기본 정보, 해녀·제주 문화, 제주 브랜드.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글로벌판: 5개 언어 화면, 현장 QR에서 자기 언어로 신고, 여행자 오답 찾기 미션, “AI는 제주를 얼마나 아는가” 언어별 지수.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일정: 11월 1일 지역 격차 지수에 제주 포함 → 2027년 1월 말 제주판·글로벌판 론칭(춘절 직전) → 봄 축제에 “확인된 가격” 창구를 제주에서 먼저.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플랫폼은 지역 팩과 언어 팩으로 바꿔, 다른 지역과 해외 도시로 복제하는 재현 키트로 삼는다.</w:t>
      </w:r>
    </w:p>
    <w:p>
      <w:pPr>
        <w:pStyle w:val="Heading1"/>
        <w:keepNext/>
        <w:keepLines/>
        <w:spacing w:after="160" w:before="360"/>
      </w:pPr>
      <w:r>
        <w:rPr>
          <w:rFonts w:ascii="Malgun Gothic" w:cs="Malgun Gothic" w:eastAsia="Malgun Gothic" w:hAnsi="Malgun Gothic"/>
          <w:b/>
          <w:bCs/>
          <w:color w:val="14213D"/>
          <w:sz w:val="30"/>
          <w:szCs w:val="30"/>
        </w:rPr>
        <w:t xml:space="preserve">1. 제주가 특히 맞는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  <w:tc>
          <w:tcPr>
            <w:tcW w:type="dxa" w:w="741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2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이미 정책 이슈가 있다</w:t>
            </w:r>
          </w:p>
        </w:tc>
        <w:tc>
          <w:tcPr>
            <w:tcW w:type="dxa" w:w="741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제주도는 바가지요금 등 논란이 생긴 축제를 지정축제 평가에서 즉시 배제하고 3년간 재선정을 막으며, 보조금 지원도 최대 50%로 제한한다. 축제 기간 가격표 게시와 메뉴판 음식 사진 표시도 의무화했다(서울신문 2026년 2월, 서울경제 보도). 도가 원하는 “확인된 가격과 정보”를 우리가 공급하는 구조가 된다</w:t>
            </w:r>
          </w:p>
        </w:tc>
      </w:tr>
      <w:tr>
        <w:tc>
          <w:tcPr>
            <w:tcW w:type="dxa" w:w="222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글로벌이 기본값이다</w:t>
            </w:r>
          </w:p>
        </w:tc>
        <w:tc>
          <w:tcPr>
            <w:tcW w:type="dxa" w:w="741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중화권·일본·영어권 방문객은 자기 언어의 AI로 제주를 묻는다. 강남보다 다국어 오답의 비중과 피해가 크다</w:t>
            </w:r>
          </w:p>
        </w:tc>
      </w:tr>
      <w:tr>
        <w:tc>
          <w:tcPr>
            <w:tcW w:type="dxa" w:w="222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사업계획과 맞물린다</w:t>
            </w:r>
          </w:p>
        </w:tc>
        <w:tc>
          <w:tcPr>
            <w:tcW w:type="dxa" w:w="741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SMB 1만 2천 곳 배포 사업, 펜션 직접 예약, 제주 브랜드 해외 성장, 해녀 문화 THEMELOG가 모두 정답노트의 카테고리가 된다</w:t>
            </w:r>
          </w:p>
        </w:tc>
      </w:tr>
      <w:tr>
        <w:tc>
          <w:tcPr>
            <w:tcW w:type="dxa" w:w="222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운영할 사람이 있다</w:t>
            </w:r>
          </w:p>
        </w:tc>
        <w:tc>
          <w:tcPr>
            <w:tcW w:type="dxa" w:w="741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제주지사의 웰니스 전문가와 현장 네트워크가 제주 확인 데스크를 맡을 수 있어, 본사 두 사람의 부담이 늘지 않는다</w:t>
            </w:r>
          </w:p>
        </w:tc>
      </w:tr>
    </w:tbl>
    <w:p>
      <w:pPr>
        <w:pStyle w:val="Heading1"/>
        <w:keepNext/>
        <w:keepLines/>
        <w:spacing w:after="160" w:before="360"/>
      </w:pPr>
      <w:r>
        <w:rPr>
          <w:rFonts w:ascii="Malgun Gothic" w:cs="Malgun Gothic" w:eastAsia="Malgun Gothic" w:hAnsi="Malgun Gothic"/>
          <w:b/>
          <w:bCs/>
          <w:color w:val="14213D"/>
          <w:sz w:val="30"/>
          <w:szCs w:val="30"/>
        </w:rPr>
        <w:t xml:space="preserve">2. 제주판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0"/>
        <w:gridCol w:w="3650"/>
        <w:gridCol w:w="3798"/>
      </w:tblGrid>
      <w:tr>
        <w:trPr>
          <w:tblHeader/>
        </w:trPr>
        <w:tc>
          <w:tcPr>
            <w:tcW w:type="dxa" w:w="219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36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다루는 오답</w:t>
            </w:r>
          </w:p>
        </w:tc>
        <w:tc>
          <w:tcPr>
            <w:tcW w:type="dxa" w:w="379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이어지는 제주 사업</w:t>
            </w:r>
          </w:p>
        </w:tc>
      </w:tr>
      <w:tr>
        <w:tc>
          <w:tcPr>
            <w:tcW w:type="dxa" w:w="219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제주 숙소·식당</w:t>
            </w:r>
          </w:p>
        </w:tc>
        <w:tc>
          <w:tcPr>
            <w:tcW w:type="dxa" w:w="36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영업·휴무·결제(위챗페이·알리페이)·응대 언어·위치</w:t>
            </w:r>
          </w:p>
        </w:tc>
        <w:tc>
          <w:tcPr>
            <w:tcW w:type="dxa" w:w="379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성적표 → 업체 AI홈피 → 펜션 직접 예약(OTA 수수료 절감)</w:t>
            </w:r>
          </w:p>
        </w:tc>
      </w:tr>
      <w:tr>
        <w:tc>
          <w:tcPr>
            <w:tcW w:type="dxa" w:w="219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제주 축제 “확인된 가격·일정”</w:t>
            </w:r>
          </w:p>
        </w:tc>
        <w:tc>
          <w:tcPr>
            <w:tcW w:type="dxa" w:w="36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작년 날짜, 장소 변경, 가격·구성(바가지 이슈)</w:t>
            </w:r>
          </w:p>
        </w:tc>
        <w:tc>
          <w:tcPr>
            <w:tcW w:type="dxa" w:w="379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지정축제·주최 측과 공동 운영, 봄 축제(유채꽃 시즌)에 가격 창구를 제주에서 먼저</w:t>
            </w:r>
          </w:p>
        </w:tc>
      </w:tr>
      <w:tr>
        <w:tc>
          <w:tcPr>
            <w:tcW w:type="dxa" w:w="219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외국인 여행 기본 정보</w:t>
            </w:r>
          </w:p>
        </w:tc>
        <w:tc>
          <w:tcPr>
            <w:tcW w:type="dxa" w:w="36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교통·결제·운영 시간 같은 일반 생활 정보 (출입국·비자 같은 법적 사항은 제외)</w:t>
            </w:r>
          </w:p>
        </w:tc>
        <w:tc>
          <w:tcPr>
            <w:tcW w:type="dxa" w:w="379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관광 조직 대상 진단, 다국어 정본</w:t>
            </w:r>
          </w:p>
        </w:tc>
      </w:tr>
      <w:tr>
        <w:tc>
          <w:tcPr>
            <w:tcW w:type="dxa" w:w="219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해녀·제주 문화</w:t>
            </w:r>
          </w:p>
        </w:tc>
        <w:tc>
          <w:tcPr>
            <w:tcW w:type="dxa" w:w="36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명칭 혼동, 옛 정보, 다른 나라 문화와의 혼동</w:t>
            </w:r>
          </w:p>
        </w:tc>
        <w:tc>
          <w:tcPr>
            <w:tcW w:type="dxa" w:w="379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정답노트 시즌 1(서귀포·해녀), THEMELOG 구축</w:t>
            </w:r>
          </w:p>
        </w:tc>
      </w:tr>
      <w:tr>
        <w:tc>
          <w:tcPr>
            <w:tcW w:type="dxa" w:w="219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제주 브랜드</w:t>
            </w:r>
          </w:p>
        </w:tc>
        <w:tc>
          <w:tcPr>
            <w:tcW w:type="dxa" w:w="36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해외 AI가 말하는 제주 화장품·특산물의 원산지·성분·인증</w:t>
            </w:r>
          </w:p>
        </w:tc>
        <w:tc>
          <w:tcPr>
            <w:tcW w:type="dxa" w:w="379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브랜드 해외 AI 정확도 진단, 재구매 QR</w:t>
            </w:r>
          </w:p>
        </w:tc>
      </w:tr>
    </w:tbl>
    <w:p>
      <w:pPr>
        <w:pStyle w:val="Heading1"/>
        <w:keepNext/>
        <w:keepLines/>
        <w:spacing w:after="160" w:before="360"/>
      </w:pPr>
      <w:r>
        <w:rPr>
          <w:rFonts w:ascii="Malgun Gothic" w:cs="Malgun Gothic" w:eastAsia="Malgun Gothic" w:hAnsi="Malgun Gothic"/>
          <w:b/>
          <w:bCs/>
          <w:color w:val="14213D"/>
          <w:sz w:val="30"/>
          <w:szCs w:val="30"/>
        </w:rPr>
        <w:t xml:space="preserve">3. 글로벌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771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언어</w:t>
            </w:r>
          </w:p>
        </w:tc>
        <w:tc>
          <w:tcPr>
            <w:tcW w:type="dxa" w:w="771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한국어·영어·간체 중국어·번체 중국어·일본어. 오답노트 항목은 측정한 언어 그대로 보여 주고 번역을 붙인다</w:t>
            </w:r>
          </w:p>
        </w:tc>
      </w:tr>
      <w:tr>
        <w:tc>
          <w:tcPr>
            <w:tcW w:type="dxa" w:w="19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신고 입구</w:t>
            </w:r>
          </w:p>
        </w:tc>
        <w:tc>
          <w:tcPr>
            <w:tcW w:type="dxa" w:w="771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가게·축제 현장의 “확인된 가게” QR에서 바로 자기 언어로 신고, 공항·숙소 안내물</w:t>
            </w:r>
          </w:p>
        </w:tc>
      </w:tr>
      <w:tr>
        <w:tc>
          <w:tcPr>
            <w:tcW w:type="dxa" w:w="19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확산 채널</w:t>
            </w:r>
          </w:p>
        </w:tc>
        <w:tc>
          <w:tcPr>
            <w:tcW w:type="dxa" w:w="771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샤오훙수·레딧·여행 커뮤니티에 “Jeju AI Error Hunt”(여행자가 AI 오답을 찾아 보내는 미션)</w:t>
            </w:r>
          </w:p>
        </w:tc>
      </w:tr>
      <w:tr>
        <w:tc>
          <w:tcPr>
            <w:tcW w:type="dxa" w:w="19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글로벌 지표</w:t>
            </w:r>
          </w:p>
        </w:tc>
        <w:tc>
          <w:tcPr>
            <w:tcW w:type="dxa" w:w="771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“AI는 제주를 얼마나 아는가” 언어별 지수. 11월 1일 지역 격차 지수에 포함된 제주 서귀포의 확장판</w:t>
            </w:r>
          </w:p>
        </w:tc>
      </w:tr>
      <w:tr>
        <w:tc>
          <w:tcPr>
            <w:tcW w:type="dxa" w:w="19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이름</w:t>
            </w:r>
          </w:p>
        </w:tc>
        <w:tc>
          <w:tcPr>
            <w:tcW w:type="dxa" w:w="771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한국어 “모두의 정답노트 제주”, 영어 “Jeju Answer Note” (상표 검토 필요)</w:t>
            </w:r>
          </w:p>
        </w:tc>
      </w:tr>
    </w:tbl>
    <w:p>
      <w:pPr>
        <w:pStyle w:val="Heading1"/>
        <w:keepNext/>
        <w:keepLines/>
        <w:spacing w:after="160" w:before="360"/>
      </w:pPr>
      <w:r>
        <w:rPr>
          <w:rFonts w:ascii="Malgun Gothic" w:cs="Malgun Gothic" w:eastAsia="Malgun Gothic" w:hAnsi="Malgun Gothic"/>
          <w:b/>
          <w:bCs/>
          <w:color w:val="14213D"/>
          <w:sz w:val="30"/>
          <w:szCs w:val="30"/>
        </w:rPr>
        <w:t xml:space="preserve">4. 제주 사업에 기여하는 방식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2"/>
        <w:gridCol w:w="6376"/>
      </w:tblGrid>
      <w:tr>
        <w:trPr>
          <w:tblHeader/>
        </w:trPr>
        <w:tc>
          <w:tcPr>
            <w:tcW w:type="dxa" w:w="326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제주 사업계획(v12)의 엔진</w:t>
            </w:r>
          </w:p>
        </w:tc>
        <w:tc>
          <w:tcPr>
            <w:tcW w:type="dxa" w:w="637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정답노트가 하는 일</w:t>
            </w:r>
          </w:p>
        </w:tc>
      </w:tr>
      <w:tr>
        <w:tc>
          <w:tcPr>
            <w:tcW w:type="dxa" w:w="326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① 원본 (SMB 배포 사업)</w:t>
            </w:r>
          </w:p>
        </w:tc>
        <w:tc>
          <w:tcPr>
            <w:tcW w:type="dxa" w:w="637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“제주 가게 AI 성적표”가 배포 사업의 필요성을 숫자로 보여 주는 근거가 된다. 공공 사업이 없을 때 생기는 1년차 적자 위험(−2.7억 원)을 줄이는 영업 도구</w:t>
            </w:r>
          </w:p>
        </w:tc>
      </w:tr>
      <w:tr>
        <w:tc>
          <w:tcPr>
            <w:tcW w:type="dxa" w:w="326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① 원본 (펜션)</w:t>
            </w:r>
          </w:p>
        </w:tc>
        <w:tc>
          <w:tcPr>
            <w:tcW w:type="dxa" w:w="637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성적표의 “무료로 바로잡기”가 업체 AI홈피와 직접 예약 버튼으로 이어진다</w:t>
            </w:r>
          </w:p>
        </w:tc>
      </w:tr>
      <w:tr>
        <w:tc>
          <w:tcPr>
            <w:tcW w:type="dxa" w:w="326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② 유치 (웰니스)</w:t>
            </w:r>
          </w:p>
        </w:tc>
        <w:tc>
          <w:tcPr>
            <w:tcW w:type="dxa" w:w="637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비의료 웰니스 시설의 다국어 정보 정확도 (의료는 다루지 않음)</w:t>
            </w:r>
          </w:p>
        </w:tc>
      </w:tr>
      <w:tr>
        <w:tc>
          <w:tcPr>
            <w:tcW w:type="dxa" w:w="326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③ 브랜드</w:t>
            </w:r>
          </w:p>
        </w:tc>
        <w:tc>
          <w:tcPr>
            <w:tcW w:type="dxa" w:w="637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제주 화장품·특산물의 해외 AI 오답이 브랜드 진단·정본 구축의 입구가 된다</w:t>
            </w:r>
          </w:p>
        </w:tc>
      </w:tr>
      <w:tr>
        <w:tc>
          <w:tcPr>
            <w:tcW w:type="dxa" w:w="326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④ 기관·공공</w:t>
            </w:r>
          </w:p>
        </w:tc>
        <w:tc>
          <w:tcPr>
            <w:tcW w:type="dxa" w:w="637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축제 주최·관광 조직과 “확인된 가격·일정” 공동 운영, 연말 소액 진단, 정답노트 시즌 후원</w:t>
            </w:r>
          </w:p>
        </w:tc>
      </w:tr>
    </w:tbl>
    <w:p>
      <w:pPr>
        <w:pStyle w:val="Heading1"/>
        <w:keepNext/>
        <w:keepLines/>
        <w:spacing w:after="160" w:before="360"/>
      </w:pPr>
      <w:r>
        <w:rPr>
          <w:rFonts w:ascii="Malgun Gothic" w:cs="Malgun Gothic" w:eastAsia="Malgun Gothic" w:hAnsi="Malgun Gothic"/>
          <w:b/>
          <w:bCs/>
          <w:color w:val="14213D"/>
          <w:sz w:val="30"/>
          <w:szCs w:val="30"/>
        </w:rPr>
        <w:t xml:space="preserve">5. 일정 (가정)</w:t>
      </w:r>
    </w:p>
    <w:p>
      <w:pPr>
        <w:spacing w:before="120"/>
        <w:jc w:val="center"/>
      </w:pPr>
      <w:r>
        <w:drawing>
          <wp:inline distT="0" distB="0" distL="0" distR="0">
            <wp:extent cx="6096000" cy="552450"/>
            <wp:effectExtent t="0" r="0" b="0" l="0"/>
            <wp:docPr id="1" name="그림 1. 제주판·글로벌판 일정" descr="그림 1. 제주판·글로벌판 일정" title="그림 1. 제주판·글로벌판 일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636B"/>
          <w:sz w:val="18"/>
          <w:szCs w:val="18"/>
        </w:rPr>
        <w:t xml:space="preserve">그림 1. 제주판·글로벌판 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2"/>
        <w:gridCol w:w="7266"/>
      </w:tblGrid>
      <w:tr>
        <w:trPr>
          <w:tblHeader/>
        </w:trPr>
        <w:tc>
          <w:tcPr>
            <w:tcW w:type="dxa" w:w="23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726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할 일</w:t>
            </w:r>
          </w:p>
        </w:tc>
      </w:tr>
      <w:tr>
        <w:tc>
          <w:tcPr>
            <w:tcW w:type="dxa" w:w="23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2026년 11월 1일</w:t>
            </w:r>
          </w:p>
        </w:tc>
        <w:tc>
          <w:tcPr>
            <w:tcW w:type="dxa" w:w="726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지역 격차 지수에 제주 서귀포 포함 (이미 계획됨), 제주 결과를 제주 언론과 함께 보도</w:t>
            </w:r>
          </w:p>
        </w:tc>
      </w:tr>
      <w:tr>
        <w:tc>
          <w:tcPr>
            <w:tcW w:type="dxa" w:w="23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11~12월</w:t>
            </w:r>
          </w:p>
        </w:tc>
        <w:tc>
          <w:tcPr>
            <w:tcW w:type="dxa" w:w="726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제주지사 중심 확인 데스크 준비, 제주 원본(축제 주최 발표, 공공 데이터) 목록, 다국어 화면, 협력 기관 협의</w:t>
            </w:r>
          </w:p>
        </w:tc>
      </w:tr>
      <w:tr>
        <w:tc>
          <w:tcPr>
            <w:tcW w:type="dxa" w:w="23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2027년 1월 말</w:t>
            </w:r>
          </w:p>
        </w:tc>
        <w:tc>
          <w:tcPr>
            <w:tcW w:type="dxa" w:w="726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제주판·글로벌판 론칭. 춘절(2월 초) 중화권 방문 성수기 직전에 간체 중국어 중심으로</w:t>
            </w:r>
          </w:p>
        </w:tc>
      </w:tr>
      <w:tr>
        <w:tc>
          <w:tcPr>
            <w:tcW w:type="dxa" w:w="23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2027년 1분기</w:t>
            </w:r>
          </w:p>
        </w:tc>
        <w:tc>
          <w:tcPr>
            <w:tcW w:type="dxa" w:w="726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정답노트 시즌 1: 서귀포·해녀 문화 (지역 대학·관련 기관)</w:t>
            </w:r>
          </w:p>
        </w:tc>
      </w:tr>
      <w:tr>
        <w:tc>
          <w:tcPr>
            <w:tcW w:type="dxa" w:w="23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2027년 3~5월</w:t>
            </w:r>
          </w:p>
        </w:tc>
        <w:tc>
          <w:tcPr>
            <w:tcW w:type="dxa" w:w="726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봄 축제(유채꽃 시즌)에 제주 축제 “확인된 가격” 창구 첫 운영</w:t>
            </w:r>
          </w:p>
        </w:tc>
      </w:tr>
    </w:tbl>
    <w:p>
      <w:pPr>
        <w:pStyle w:val="Heading1"/>
        <w:keepNext/>
        <w:keepLines/>
        <w:spacing w:after="160" w:before="360"/>
      </w:pPr>
      <w:r>
        <w:rPr>
          <w:rFonts w:ascii="Malgun Gothic" w:cs="Malgun Gothic" w:eastAsia="Malgun Gothic" w:hAnsi="Malgun Gothic"/>
          <w:b/>
          <w:bCs/>
          <w:color w:val="14213D"/>
          <w:sz w:val="30"/>
          <w:szCs w:val="30"/>
        </w:rPr>
        <w:t xml:space="preserve">6. 플랫폼 설계에서 바뀌는 것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지금 프로토타입은 강남 하나를 전제로 한다. 제주와 글로벌을 넣으려면 두 가지를 바꾼다.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지역 팩.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지역마다 카테고리·원본 출처·확인 데스크·협력 기관을 묶은 설정 단위. 강남과 제주가 같은 원장을 쓰고 화면만 지역으로 나뉜다.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언어 팩. </w:t>
      </w:r>
      <w:r>
        <w:rPr>
          <w:rFonts w:ascii="Malgun Gothic" w:cs="Malgun Gothic" w:eastAsia="Malgun Gothic" w:hAnsi="Malgun Gothic"/>
          <w:sz w:val="21"/>
          <w:szCs w:val="21"/>
        </w:rPr>
        <w:t xml:space="preserve">화면 문구와 오답 항목의 언어별 표시. 측정 언어와 화면 언어를 분리한다.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구조가 나중에 다른 지역과 해외 도시로 복제하는 재현 키트가 된다.</w:t>
      </w:r>
    </w:p>
    <w:p>
      <w:pPr>
        <w:pStyle w:val="Heading1"/>
        <w:keepNext/>
        <w:keepLines/>
        <w:spacing w:after="160" w:before="360"/>
      </w:pPr>
      <w:r>
        <w:rPr>
          <w:rFonts w:ascii="Malgun Gothic" w:cs="Malgun Gothic" w:eastAsia="Malgun Gothic" w:hAnsi="Malgun Gothic"/>
          <w:b/>
          <w:bCs/>
          <w:color w:val="14213D"/>
          <w:sz w:val="30"/>
          <w:szCs w:val="30"/>
        </w:rPr>
        <w:t xml:space="preserve">7. 지킬 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7563"/>
      </w:tblGrid>
      <w:tr>
        <w:trPr>
          <w:tblHeader/>
        </w:trPr>
        <w:tc>
          <w:tcPr>
            <w:tcW w:type="dxa" w:w="207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756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207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바가지 이슈</w:t>
            </w:r>
          </w:p>
        </w:tc>
        <w:tc>
          <w:tcPr>
            <w:tcW w:type="dxa" w:w="756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상인 고발이 아니라 확인된 공정 가격을 띄우는 방식으로. 도·축제 주최와 먼저 협의하고, 신고는 확인 전 비공개</w:t>
            </w:r>
          </w:p>
        </w:tc>
      </w:tr>
      <w:tr>
        <w:tc>
          <w:tcPr>
            <w:tcW w:type="dxa" w:w="207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외국인 정보</w:t>
            </w:r>
          </w:p>
        </w:tc>
        <w:tc>
          <w:tcPr>
            <w:tcW w:type="dxa" w:w="756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출입국·비자·의료처럼 틀리면 피해가 큰 정보는 다루지 않는다</w:t>
            </w:r>
          </w:p>
        </w:tc>
      </w:tr>
      <w:tr>
        <w:tc>
          <w:tcPr>
            <w:tcW w:type="dxa" w:w="207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중화권 채널</w:t>
            </w:r>
          </w:p>
        </w:tc>
        <w:tc>
          <w:tcPr>
            <w:tcW w:type="dxa" w:w="756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플랫폼 이용 조건과 개인정보 국외 이전 규정을 확인한 뒤 운영</w:t>
            </w:r>
          </w:p>
        </w:tc>
      </w:tr>
      <w:tr>
        <w:tc>
          <w:tcPr>
            <w:tcW w:type="dxa" w:w="207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언어 품질</w:t>
            </w:r>
          </w:p>
        </w:tc>
        <w:tc>
          <w:tcPr>
            <w:tcW w:type="dxa" w:w="756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화면 문구와 정답은 원어민 검수 뒤 공개</w:t>
            </w:r>
          </w:p>
        </w:tc>
      </w:tr>
    </w:tbl>
    <w:p>
      <w:pPr>
        <w:pStyle w:val="Heading1"/>
        <w:keepNext/>
        <w:keepLines/>
        <w:spacing w:after="160" w:before="360"/>
      </w:pPr>
      <w:r>
        <w:rPr>
          <w:rFonts w:ascii="Malgun Gothic" w:cs="Malgun Gothic" w:eastAsia="Malgun Gothic" w:hAnsi="Malgun Gothic"/>
          <w:b/>
          <w:bCs/>
          <w:color w:val="14213D"/>
          <w:sz w:val="30"/>
          <w:szCs w:val="30"/>
        </w:rPr>
        <w:t xml:space="preserve">8. 첫 단계와 정직 기록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제주판의 성패는 기술보다 제주지사의 확인 데스크가 실제로 돌아가는지와, 도·축제 주최가 “확인된 가격”을 함께 하겠다고 하는지에 달려 있다. 그래서 강남 론칭 뒤 11월에 제주지사와 축제 주최 한두 곳의 의향부터 확인하는 것이 첫 단계다.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기획은 가설 단계다. 제주지사의 운영 여력, 협력 기관의 의향, 중화권 채널의 운영 조건, “Jeju Answer Note” 이름의 상표 가능성은 확인되지 않았다.</w:t>
      </w:r>
    </w:p>
    <w:p>
      <w:pPr>
        <w:pStyle w:val="Heading1"/>
        <w:keepNext/>
        <w:keepLines/>
        <w:spacing w:after="160" w:before="360"/>
      </w:pPr>
      <w:r>
        <w:rPr>
          <w:rFonts w:ascii="Malgun Gothic" w:cs="Malgun Gothic" w:eastAsia="Malgun Gothic" w:hAnsi="Malgun Gothic"/>
          <w:b/>
          <w:bCs/>
          <w:color w:val="14213D"/>
          <w:sz w:val="30"/>
          <w:szCs w:val="30"/>
        </w:rPr>
        <w:t xml:space="preserve">9. 다음 작업 후보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프로토타입 확장: 지역 전환(강남·제주)과 언어 전환(영어·간체 중국어), 제주 데모 콘텐츠 시딩.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기획서 반영: 제주 사업계획서와 론칭 기획서에 제주판·글로벌판 계획을 더한다.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563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5636B"/>
        <w:sz w:val="16"/>
        <w:szCs w:val="16"/>
      </w:rPr>
      <w:t xml:space="preserve">㈜디지털미디어네트워크 · 내부 전략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color w:val="14213D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1421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ed65a0971e8c0fbbe40cd784bd2890c04f1aa1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2026-10-02T10:45:07.880Z</dcterms:created>
  <dcterms:modified xsi:type="dcterms:W3CDTF">2026-10-02T10:45:07.884Z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