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rFonts w:ascii="Malgun Gothic" w:cs="Malgun Gothic" w:eastAsia="Malgun Gothic" w:hAnsi="Malgun Gothic"/>
          <w:b/>
          <w:bCs/>
          <w:color w:val="14213D"/>
          <w:sz w:val="44"/>
          <w:szCs w:val="44"/>
        </w:rPr>
        <w:t xml:space="preserve">국민 정답노트 챌린지 기획</w:t>
      </w:r>
    </w:p>
    <w:p>
      <w:pPr>
        <w:spacing w:after="360"/>
      </w:pPr>
      <w:r>
        <w:rPr>
          <w:rFonts w:ascii="Malgun Gothic" w:cs="Malgun Gothic" w:eastAsia="Malgun Gothic" w:hAnsi="Malgun Gothic"/>
          <w:color w:val="55636B"/>
          <w:sz w:val="26"/>
          <w:szCs w:val="26"/>
        </w:rPr>
        <w:t xml:space="preserve">주제별 AI 정답을 국민 참여로 함께 만들고, 원장 기술로 발행한다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71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작성</w:t>
            </w:r>
          </w:p>
        </w:tc>
        <w:tc>
          <w:tcPr>
            <w:tcW w:type="dxa" w:w="771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㈜디지털미디어네트워크 · 2026년 10월 2일</w:t>
            </w:r>
          </w:p>
        </w:tc>
      </w:tr>
      <w:tr>
        <w:tc>
          <w:tcPr>
            <w:tcW w:type="dxa" w:w="19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문서 성격</w:t>
            </w:r>
          </w:p>
        </w:tc>
        <w:tc>
          <w:tcPr>
            <w:tcW w:type="dxa" w:w="771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내부 기획 문서 (가설 단계)</w:t>
            </w:r>
          </w:p>
        </w:tc>
      </w:tr>
      <w:tr>
        <w:tc>
          <w:tcPr>
            <w:tcW w:type="dxa" w:w="19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위치</w:t>
            </w:r>
          </w:p>
        </w:tc>
        <w:tc>
          <w:tcPr>
            <w:tcW w:type="dxa" w:w="771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LOCALOG 확인센터의 “만들기” 축. AI 오답노트(찾기)와 짝을 이룬다</w:t>
            </w:r>
          </w:p>
        </w:tc>
      </w:tr>
      <w:tr>
        <w:tc>
          <w:tcPr>
            <w:tcW w:type="dxa" w:w="192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핵심 문장</w:t>
            </w:r>
          </w:p>
        </w:tc>
        <w:tc>
          <w:tcPr>
            <w:tcW w:type="dxa" w:w="771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AI가 먼저 쓰고, 시민이 고치고, 근거가 확정하고, 원장이 발행한다</w:t>
            </w:r>
          </w:p>
        </w:tc>
      </w:tr>
    </w:tbl>
    <w:p>
      <w:pPr>
        <w:pStyle w:val="Heading1"/>
        <w:keepNext/>
        <w:keepLines/>
        <w:spacing w:after="160" w:before="360"/>
      </w:pPr>
      <w:r>
        <w:rPr>
          <w:rFonts w:ascii="Malgun Gothic" w:cs="Malgun Gothic" w:eastAsia="Malgun Gothic" w:hAnsi="Malgun Gothic"/>
          <w:b/>
          <w:bCs/>
          <w:color w:val="14213D"/>
          <w:sz w:val="30"/>
          <w:szCs w:val="30"/>
        </w:rPr>
        <w:t xml:space="preserve">요약</w:t>
      </w:r>
    </w:p>
    <w:p>
      <w:pPr>
        <w:pBdr>
          <w:left w:val="single" w:color="C8402C" w:sz="18" w:space="12"/>
        </w:pBdr>
        <w:spacing w:after="200" w:before="120" w:line="340"/>
        <w:ind w:left="360"/>
      </w:pPr>
      <w:r>
        <w:rPr>
          <w:rFonts w:ascii="Malgun Gothic" w:cs="Malgun Gothic" w:eastAsia="Malgun Gothic" w:hAnsi="Malgun Gothic"/>
          <w:b/>
          <w:bCs/>
          <w:color w:val="14213D"/>
          <w:sz w:val="22"/>
          <w:szCs w:val="22"/>
        </w:rPr>
        <w:t xml:space="preserve">오답노트가 틀린 것을 찾는 일이라면, 정답노트 챌린지는 맞는 것을 함께 만드는 일이다. 찾기만 하면 비판으로 끝나지만, 함께 만들면 공공재가 남는다.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챌린지는 THEMELOG의 생산 방식이 된다. 같은 지식 정본을 시민 참여로 더 빠르고 정당하게 만든다.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다루는 것은 사실과 지식뿐이다. 해석이 갈리면 여러 설을 나란히 싣고, 다수결이 아니라 근거와 확인으로 확정한다.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시즌 0은 12월 “K-뷰티 용어 정답 100”. 11월 AI 수능에서 틀린 문항부터 시작해 1월에 같은 조건으로 재측정한다.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지속성의 기둥은 개인의 열기가 아니라 학교·대학·기관이라는 조직 단위 참여다.</w:t>
      </w:r>
    </w:p>
    <w:p>
      <w:pPr>
        <w:pStyle w:val="Heading1"/>
        <w:keepNext/>
        <w:keepLines/>
        <w:spacing w:after="160" w:before="360"/>
      </w:pPr>
      <w:r>
        <w:rPr>
          <w:rFonts w:ascii="Malgun Gothic" w:cs="Malgun Gothic" w:eastAsia="Malgun Gothic" w:hAnsi="Malgun Gothic"/>
          <w:b/>
          <w:bCs/>
          <w:color w:val="14213D"/>
          <w:sz w:val="30"/>
          <w:szCs w:val="30"/>
        </w:rPr>
        <w:t xml:space="preserve">1. 왜 강력한가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가치</w:t>
            </w:r>
          </w:p>
        </w:tc>
        <w:tc>
          <w:tcPr>
            <w:tcW w:type="dxa" w:w="722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브랜드가 완성된다</w:t>
            </w:r>
          </w:p>
        </w:tc>
        <w:tc>
          <w:tcPr>
            <w:tcW w:type="dxa" w:w="722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“AI 오답노트(찾기)”와 짝을 이루는 “국민 정답노트(만들기)”. 비판에서 기여로 넘어가는 이야기가 된다</w:t>
            </w:r>
          </w:p>
        </w:tc>
      </w:tr>
      <w:tr>
        <w:tc>
          <w:tcPr>
            <w:tcW w:type="dxa" w:w="240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THEMELOG의 생산 방식</w:t>
            </w:r>
          </w:p>
        </w:tc>
        <w:tc>
          <w:tcPr>
            <w:tcW w:type="dxa" w:w="722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지금까지 THEMELOG 구축은 우리와 전문가가 하는 대행이었다. 챌린지는 같은 정본을 시민 참여로 더 빠르고 정당하게 만든다</w:t>
            </w:r>
          </w:p>
        </w:tc>
      </w:tr>
      <w:tr>
        <w:tc>
          <w:tcPr>
            <w:tcW w:type="dxa" w:w="240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원장 기술이 빛나는 무대</w:t>
            </w:r>
          </w:p>
        </w:tc>
        <w:tc>
          <w:tcPr>
            <w:tcW w:type="dxa" w:w="722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확인 사다리, 다집단 판정(합의·이견), 여러 설 병렬 기록, 유효 구간, 기여 원장, 목적별 이용 허락, 버전·해시 공개가 모두 쓰인다</w:t>
            </w:r>
          </w:p>
        </w:tc>
      </w:tr>
      <w:tr>
        <w:tc>
          <w:tcPr>
            <w:tcW w:type="dxa" w:w="240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결과를 숫자로 증명</w:t>
            </w:r>
          </w:p>
        </w:tc>
        <w:tc>
          <w:tcPr>
            <w:tcW w:type="dxa" w:w="722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시즌 전후 같은 조건에서 AI 답을 재면 “함께 쓴 정답이 AI를 바꿨는가”를 보여 줄 수 있다</w:t>
            </w:r>
          </w:p>
        </w:tc>
      </w:tr>
      <w:tr>
        <w:tc>
          <w:tcPr>
            <w:tcW w:type="dxa" w:w="240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기존 구상과 맞물림</w:t>
            </w:r>
          </w:p>
        </w:tc>
        <w:tc>
          <w:tcPr>
            <w:tcW w:type="dxa" w:w="722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CREAM의 상시 챌린지 구상(지역 소멸·지역 균형 발전)과 형식이 같다. 대학생 리빙랩 과제가 그대로 시즌이 된다</w:t>
            </w:r>
          </w:p>
        </w:tc>
      </w:tr>
    </w:tbl>
    <w:p>
      <w:pPr>
        <w:pStyle w:val="Heading1"/>
        <w:keepNext/>
        <w:keepLines/>
        <w:spacing w:after="160" w:before="360"/>
      </w:pPr>
      <w:r>
        <w:rPr>
          <w:rFonts w:ascii="Malgun Gothic" w:cs="Malgun Gothic" w:eastAsia="Malgun Gothic" w:hAnsi="Malgun Gothic"/>
          <w:b/>
          <w:bCs/>
          <w:color w:val="14213D"/>
          <w:sz w:val="30"/>
          <w:szCs w:val="30"/>
        </w:rPr>
        <w:t xml:space="preserve">2. 그대로 열면 위험한 세 가지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9"/>
        <w:gridCol w:w="3166"/>
        <w:gridCol w:w="4683"/>
      </w:tblGrid>
      <w:tr>
        <w:trPr>
          <w:tblHeader/>
        </w:trPr>
        <w:tc>
          <w:tcPr>
            <w:tcW w:type="dxa" w:w="178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위험</w:t>
            </w:r>
          </w:p>
        </w:tc>
        <w:tc>
          <w:tcPr>
            <w:tcW w:type="dxa" w:w="316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왜 위험한가</w:t>
            </w:r>
          </w:p>
        </w:tc>
        <w:tc>
          <w:tcPr>
            <w:tcW w:type="dxa" w:w="468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설계</w:t>
            </w:r>
          </w:p>
        </w:tc>
      </w:tr>
      <w:tr>
        <w:tc>
          <w:tcPr>
            <w:tcW w:type="dxa" w:w="178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“정답”의 정치화</w:t>
            </w:r>
          </w:p>
        </w:tc>
        <w:tc>
          <w:tcPr>
            <w:tcW w:type="dxa" w:w="316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역사 해석·정책·가치 판단에 “국민 정답”을 붙이면 여론 투표가 되고 조직적 참여에 휘둘린다</w:t>
            </w:r>
          </w:p>
        </w:tc>
        <w:tc>
          <w:tcPr>
            <w:tcW w:type="dxa" w:w="468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사실과 지식(지명 유래, 제도 안내, 문화 자산, 용어)만 다룬다. 해석이 갈리면 여러 설을 나란히 싣고 합의·이견을 표시한다. 정치·가치 판단 주제는 고르지 않는다</w:t>
            </w:r>
          </w:p>
        </w:tc>
      </w:tr>
      <w:tr>
        <w:tc>
          <w:tcPr>
            <w:tcW w:type="dxa" w:w="178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군중의 오류와 조작</w:t>
            </w:r>
          </w:p>
        </w:tc>
        <w:tc>
          <w:tcPr>
            <w:tcW w:type="dxa" w:w="316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다수가 틀릴 수 있고, 이해관계자가 몰려올 수 있다</w:t>
            </w:r>
          </w:p>
        </w:tc>
        <w:tc>
          <w:tcPr>
            <w:tcW w:type="dxa" w:w="468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다수결이 아니라 근거와 확인으로 확정. 다집단 판정(전체 80% + 각 집단 3분의 2), 이해관계 공개와 자동 제외, 표본 재확인, 전문가 편집위원 최종 확인</w:t>
            </w:r>
          </w:p>
        </w:tc>
      </w:tr>
      <w:tr>
        <w:tc>
          <w:tcPr>
            <w:tcW w:type="dxa" w:w="178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2인의 운영 한계</w:t>
            </w:r>
          </w:p>
        </w:tc>
        <w:tc>
          <w:tcPr>
            <w:tcW w:type="dxa" w:w="316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참여가 커질수록 검토가 병목이 된다</w:t>
            </w:r>
          </w:p>
        </w:tc>
        <w:tc>
          <w:tcPr>
            <w:tcW w:type="dxa" w:w="468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AI가 초안·근거 수집·1차 분류를 맡고 사람은 확인과 판정만. 시즌마다 문항 수 상한(예: 100개)</w:t>
            </w:r>
          </w:p>
        </w:tc>
      </w:tr>
    </w:tbl>
    <w:p>
      <w:pPr>
        <w:pStyle w:val="Heading1"/>
        <w:keepNext/>
        <w:keepLines/>
        <w:spacing w:after="160" w:before="360"/>
      </w:pPr>
      <w:r>
        <w:rPr>
          <w:rFonts w:ascii="Malgun Gothic" w:cs="Malgun Gothic" w:eastAsia="Malgun Gothic" w:hAnsi="Malgun Gothic"/>
          <w:b/>
          <w:bCs/>
          <w:color w:val="14213D"/>
          <w:sz w:val="30"/>
          <w:szCs w:val="30"/>
        </w:rPr>
        <w:t xml:space="preserve">3. 작동 방식: 한 시즌의 네 단계</w:t>
      </w:r>
    </w:p>
    <w:p>
      <w:pPr>
        <w:spacing w:before="120"/>
        <w:jc w:val="center"/>
      </w:pPr>
      <w:r>
        <w:drawing>
          <wp:inline distT="0" distB="0" distL="0" distR="0">
            <wp:extent cx="6096000" cy="1000125"/>
            <wp:effectExtent t="0" r="0" b="0" l="0"/>
            <wp:docPr id="1" name="그림 1. 한 시즌의 네 단계와 다음 시즌으로 이어지는 고리" descr="그림 1. 한 시즌의 네 단계와 다음 시즌으로 이어지는 고리" title="그림 1. 한 시즌의 네 단계와 다음 시즌으로 이어지는 고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5636B"/>
          <w:sz w:val="18"/>
          <w:szCs w:val="18"/>
        </w:rPr>
        <w:t xml:space="preserve">그림 1. 한 시즌의 네 단계와 다음 시즌으로 이어지는 고리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819"/>
        <w:gridCol w:w="3119"/>
      </w:tblGrid>
      <w:tr>
        <w:trPr>
          <w:tblHeader/>
        </w:trPr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481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하는 일</w:t>
            </w:r>
          </w:p>
        </w:tc>
        <w:tc>
          <w:tcPr>
            <w:tcW w:type="dxa" w:w="311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쓰이는 원장 기술</w:t>
            </w:r>
          </w:p>
        </w:tc>
      </w:tr>
      <w:tr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1. 질문 모으기</w:t>
            </w:r>
          </w:p>
        </w:tc>
        <w:tc>
          <w:tcPr>
            <w:tcW w:type="dxa" w:w="481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사람들이 실제로 AI에 묻는 질문과 오답노트의 오답에서 시즌 문항 100개를 고른다</w:t>
            </w:r>
          </w:p>
        </w:tc>
        <w:tc>
          <w:tcPr>
            <w:tcW w:type="dxa" w:w="311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질문 원장, 오답 원장</w:t>
            </w:r>
          </w:p>
        </w:tc>
      </w:tr>
      <w:tr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2. 정답 쓰기</w:t>
            </w:r>
          </w:p>
        </w:tc>
        <w:tc>
          <w:tcPr>
            <w:tcW w:type="dxa" w:w="481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AI가 초안을 쓰고 참여자가 근거를 붙여 고친다. AI 초안과 확정본의 차이를 공개해 AI가 어디서 틀렸는지도 보여 준다</w:t>
            </w:r>
          </w:p>
        </w:tc>
        <w:tc>
          <w:tcPr>
            <w:tcW w:type="dxa" w:w="311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버전 기록, 근거 연결</w:t>
            </w:r>
          </w:p>
        </w:tc>
      </w:tr>
      <w:tr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3. 확인·판정</w:t>
            </w:r>
          </w:p>
        </w:tc>
        <w:tc>
          <w:tcPr>
            <w:tcW w:type="dxa" w:w="481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근거 확인(공공 원본·기관·현장), 이견 문항은 다집단 판정, 전문가 편집위원의 최종 확인</w:t>
            </w:r>
          </w:p>
        </w:tc>
        <w:tc>
          <w:tcPr>
            <w:tcW w:type="dxa" w:w="311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확인 사다리, 다집단 판정, 여러 설, 이해관계 제외</w:t>
            </w:r>
          </w:p>
        </w:tc>
      </w:tr>
      <w:tr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4. 발행·측정</w:t>
            </w:r>
          </w:p>
        </w:tc>
        <w:tc>
          <w:tcPr>
            <w:tcW w:type="dxa" w:w="481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공개 정본 페이지와 기계가 읽는 피드로 발행, 기여자 이름과 확인 이력 기록, 시즌 전후 AI 답 재측정</w:t>
            </w:r>
          </w:p>
        </w:tc>
        <w:tc>
          <w:tcPr>
            <w:tcW w:type="dxa" w:w="311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서명·해시 공개, 기여 원장, 목적별 허락, 같은 조건 측량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참여자의 역할은 질문하는 사람, 정답을 쓰는 사람, 근거를 확인하는 사람, 판정단, 전문가 편집위원이며, 개인 AI홈피의 확인 이력으로 남는다.</w:t>
      </w:r>
    </w:p>
    <w:p>
      <w:pPr>
        <w:pStyle w:val="Heading1"/>
        <w:keepNext/>
        <w:keepLines/>
        <w:spacing w:after="160" w:before="360"/>
      </w:pPr>
      <w:r>
        <w:rPr>
          <w:rFonts w:ascii="Malgun Gothic" w:cs="Malgun Gothic" w:eastAsia="Malgun Gothic" w:hAnsi="Malgun Gothic"/>
          <w:b/>
          <w:bCs/>
          <w:color w:val="14213D"/>
          <w:sz w:val="30"/>
          <w:szCs w:val="30"/>
        </w:rPr>
        <w:t xml:space="preserve">4. 시즌과 트랙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분기마다 한 시즌, 시즌마다 주제 하나와 문항 100개를 다룬다.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915"/>
        <w:gridCol w:w="3314"/>
      </w:tblGrid>
      <w:tr>
        <w:trPr>
          <w:tblHeader/>
        </w:trPr>
        <w:tc>
          <w:tcPr>
            <w:tcW w:type="dxa" w:w="240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트랙</w:t>
            </w:r>
          </w:p>
        </w:tc>
        <w:tc>
          <w:tcPr>
            <w:tcW w:type="dxa" w:w="391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예시 주제</w:t>
            </w:r>
          </w:p>
        </w:tc>
        <w:tc>
          <w:tcPr>
            <w:tcW w:type="dxa" w:w="331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참여자</w:t>
            </w:r>
          </w:p>
        </w:tc>
      </w:tr>
      <w:tr>
        <w:tc>
          <w:tcPr>
            <w:tcW w:type="dxa" w:w="240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우리 동네</w:t>
            </w:r>
          </w:p>
        </w:tc>
        <w:tc>
          <w:tcPr>
            <w:tcW w:type="dxa" w:w="391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강남대로의 모든 것, 서귀포 지명 유래</w:t>
            </w:r>
          </w:p>
        </w:tc>
        <w:tc>
          <w:tcPr>
            <w:tcW w:type="dxa" w:w="331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주민, 사장님, 지역 대학</w:t>
            </w:r>
          </w:p>
        </w:tc>
      </w:tr>
      <w:tr>
        <w:tc>
          <w:tcPr>
            <w:tcW w:type="dxa" w:w="240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K-문화</w:t>
            </w:r>
          </w:p>
        </w:tc>
        <w:tc>
          <w:tcPr>
            <w:tcW w:type="dxa" w:w="391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해녀 문화, 전통주, 한글</w:t>
            </w:r>
          </w:p>
        </w:tc>
        <w:tc>
          <w:tcPr>
            <w:tcW w:type="dxa" w:w="331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보유 단체, 해설사, 연구자</w:t>
            </w:r>
          </w:p>
        </w:tc>
      </w:tr>
      <w:tr>
        <w:tc>
          <w:tcPr>
            <w:tcW w:type="dxa" w:w="240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K-뷰티</w:t>
            </w:r>
          </w:p>
        </w:tc>
        <w:tc>
          <w:tcPr>
            <w:tcW w:type="dxa" w:w="391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K-뷰티 용어 100 (5개 언어)</w:t>
            </w:r>
          </w:p>
        </w:tc>
        <w:tc>
          <w:tcPr>
            <w:tcW w:type="dxa" w:w="331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뷰티 업계, 원어민</w:t>
            </w:r>
          </w:p>
        </w:tc>
      </w:tr>
      <w:tr>
        <w:tc>
          <w:tcPr>
            <w:tcW w:type="dxa" w:w="240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외국인을 위한 한국 생활</w:t>
            </w:r>
          </w:p>
        </w:tc>
        <w:tc>
          <w:tcPr>
            <w:tcW w:type="dxa" w:w="391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일반 생활 제도, 교통, 결제 (의료 제외)</w:t>
            </w:r>
          </w:p>
        </w:tc>
        <w:tc>
          <w:tcPr>
            <w:tcW w:type="dxa" w:w="331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외국인 주민, 유학생</w:t>
            </w:r>
          </w:p>
        </w:tc>
      </w:tr>
      <w:tr>
        <w:tc>
          <w:tcPr>
            <w:tcW w:type="dxa" w:w="240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청소년</w:t>
            </w:r>
          </w:p>
        </w:tc>
        <w:tc>
          <w:tcPr>
            <w:tcW w:type="dxa" w:w="391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우리 학교 주변 AI 정답 만들기</w:t>
            </w:r>
          </w:p>
        </w:tc>
        <w:tc>
          <w:tcPr>
            <w:tcW w:type="dxa" w:w="331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학교 (교육 캠페인과 연계)</w:t>
            </w:r>
          </w:p>
        </w:tc>
      </w:tr>
    </w:tbl>
    <w:p>
      <w:pPr>
        <w:pStyle w:val="Heading1"/>
        <w:keepNext/>
        <w:keepLines/>
        <w:spacing w:after="160" w:before="360"/>
      </w:pPr>
      <w:r>
        <w:rPr>
          <w:rFonts w:ascii="Malgun Gothic" w:cs="Malgun Gothic" w:eastAsia="Malgun Gothic" w:hAnsi="Malgun Gothic"/>
          <w:b/>
          <w:bCs/>
          <w:color w:val="14213D"/>
          <w:sz w:val="30"/>
          <w:szCs w:val="30"/>
        </w:rPr>
        <w:t xml:space="preserve">5. 첫 시즌: 오답에서 정답으로 이어지는 이야기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4"/>
        <w:gridCol w:w="4672"/>
        <w:gridCol w:w="2922"/>
      </w:tblGrid>
      <w:tr>
        <w:trPr>
          <w:tblHeader/>
        </w:trPr>
        <w:tc>
          <w:tcPr>
            <w:tcW w:type="dxa" w:w="204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시기</w:t>
            </w:r>
          </w:p>
        </w:tc>
        <w:tc>
          <w:tcPr>
            <w:tcW w:type="dxa" w:w="467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이벤트</w:t>
            </w:r>
          </w:p>
        </w:tc>
        <w:tc>
          <w:tcPr>
            <w:tcW w:type="dxa" w:w="292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이야기</w:t>
            </w:r>
          </w:p>
        </w:tc>
      </w:tr>
      <w:tr>
        <w:tc>
          <w:tcPr>
            <w:tcW w:type="dxa" w:w="204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11월 수능 주간</w:t>
            </w:r>
          </w:p>
        </w:tc>
        <w:tc>
          <w:tcPr>
            <w:tcW w:type="dxa" w:w="467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AI 수능 (강남·K-뷰티 영역)</w:t>
            </w:r>
          </w:p>
        </w:tc>
        <w:tc>
          <w:tcPr>
            <w:tcW w:type="dxa" w:w="292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“AI가 이만큼 틀린다”</w:t>
            </w:r>
          </w:p>
        </w:tc>
      </w:tr>
      <w:tr>
        <w:tc>
          <w:tcPr>
            <w:tcW w:type="dxa" w:w="204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12월</w:t>
            </w:r>
          </w:p>
        </w:tc>
        <w:tc>
          <w:tcPr>
            <w:tcW w:type="dxa" w:w="467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시즌 0: K-뷰티 용어 정답 100 (AI 수능에서 틀린 문항부터)</w:t>
            </w:r>
          </w:p>
        </w:tc>
        <w:tc>
          <w:tcPr>
            <w:tcW w:type="dxa" w:w="292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“그래서 우리가 정답을 함께 썼다”</w:t>
            </w:r>
          </w:p>
        </w:tc>
      </w:tr>
      <w:tr>
        <w:tc>
          <w:tcPr>
            <w:tcW w:type="dxa" w:w="204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2027년 1월</w:t>
            </w:r>
          </w:p>
        </w:tc>
        <w:tc>
          <w:tcPr>
            <w:tcW w:type="dxa" w:w="467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같은 조건으로 재측정, 첫 지수와 함께 발표</w:t>
            </w:r>
          </w:p>
        </w:tc>
        <w:tc>
          <w:tcPr>
            <w:tcW w:type="dxa" w:w="292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“AI가 고쳐졌을까?”</w:t>
            </w:r>
          </w:p>
        </w:tc>
      </w:tr>
      <w:tr>
        <w:tc>
          <w:tcPr>
            <w:tcW w:type="dxa" w:w="204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2027년 1분기</w:t>
            </w:r>
          </w:p>
        </w:tc>
        <w:tc>
          <w:tcPr>
            <w:tcW w:type="dxa" w:w="467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시즌 1: 서귀포·해녀 문화 (제주 지사, 지역 대학 리빙랩)</w:t>
            </w:r>
          </w:p>
        </w:tc>
        <w:tc>
          <w:tcPr>
            <w:tcW w:type="dxa" w:w="292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지역으로 확장</w:t>
            </w:r>
          </w:p>
        </w:tc>
      </w:tr>
      <w:tr>
        <w:tc>
          <w:tcPr>
            <w:tcW w:type="dxa" w:w="204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2027년 2분기</w:t>
            </w:r>
          </w:p>
        </w:tc>
        <w:tc>
          <w:tcPr>
            <w:tcW w:type="dxa" w:w="467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시즌 2: 강남대로의 모든 것, 또는 외국인 생활 트랙</w:t>
            </w:r>
          </w:p>
        </w:tc>
        <w:tc>
          <w:tcPr>
            <w:tcW w:type="dxa" w:w="292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정례화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시즌 0을 K-뷰티로 잡은 이유: 범위가 작고 AI 수능 결과로 문항이 이미 준비되며, 해외 확산성이 크고, 효능을 빼면 사실 위주라 정치화 위험이 낮다.</w:t>
      </w:r>
    </w:p>
    <w:p>
      <w:pPr>
        <w:pStyle w:val="Heading1"/>
        <w:keepNext/>
        <w:keepLines/>
        <w:spacing w:after="160" w:before="360"/>
      </w:pPr>
      <w:r>
        <w:rPr>
          <w:rFonts w:ascii="Malgun Gothic" w:cs="Malgun Gothic" w:eastAsia="Malgun Gothic" w:hAnsi="Malgun Gothic"/>
          <w:b/>
          <w:bCs/>
          <w:color w:val="14213D"/>
          <w:sz w:val="30"/>
          <w:szCs w:val="30"/>
        </w:rPr>
        <w:t xml:space="preserve">6. 지속 가능한 이유: 누가 비용을 내나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2811"/>
        <w:gridCol w:w="2543"/>
        <w:gridCol w:w="2544"/>
      </w:tblGrid>
      <w:tr>
        <w:trPr>
          <w:tblHeader/>
        </w:trPr>
        <w:tc>
          <w:tcPr>
            <w:tcW w:type="dxa" w:w="174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주체</w:t>
            </w:r>
          </w:p>
        </w:tc>
        <w:tc>
          <w:tcPr>
            <w:tcW w:type="dxa" w:w="281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내는 것</w:t>
            </w:r>
          </w:p>
        </w:tc>
        <w:tc>
          <w:tcPr>
            <w:tcW w:type="dxa" w:w="254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받는 것</w:t>
            </w:r>
          </w:p>
        </w:tc>
        <w:tc>
          <w:tcPr>
            <w:tcW w:type="dxa" w:w="254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지킬 선</w:t>
            </w:r>
          </w:p>
        </w:tc>
      </w:tr>
      <w:tr>
        <w:tc>
          <w:tcPr>
            <w:tcW w:type="dxa" w:w="174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지자체·문화 기관</w:t>
            </w:r>
          </w:p>
        </w:tc>
        <w:tc>
          <w:tcPr>
            <w:tcW w:type="dxa" w:w="281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시즌 후원 (THEMELOG 구축 대행의 시민 참여판)</w:t>
            </w:r>
          </w:p>
        </w:tc>
        <w:tc>
          <w:tcPr>
            <w:tcW w:type="dxa" w:w="254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시민이 함께 만든 정본, 전후 측정 보고서</w:t>
            </w:r>
          </w:p>
        </w:tc>
        <w:tc>
          <w:tcPr>
            <w:tcW w:type="dxa" w:w="254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홍보 문구 금지, 불리한 사실 삭제 요구 금지</w:t>
            </w:r>
          </w:p>
        </w:tc>
      </w:tr>
      <w:tr>
        <w:tc>
          <w:tcPr>
            <w:tcW w:type="dxa" w:w="174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대학·학교</w:t>
            </w:r>
          </w:p>
        </w:tc>
        <w:tc>
          <w:tcPr>
            <w:tcW w:type="dxa" w:w="281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리빙랩·교과 과정 운영비</w:t>
            </w:r>
          </w:p>
        </w:tc>
        <w:tc>
          <w:tcPr>
            <w:tcW w:type="dxa" w:w="254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학생 과제와 실적, 확인 이력</w:t>
            </w:r>
          </w:p>
        </w:tc>
        <w:tc>
          <w:tcPr>
            <w:tcW w:type="dxa" w:w="254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학생 개인정보 보호</w:t>
            </w:r>
          </w:p>
        </w:tc>
      </w:tr>
      <w:tr>
        <w:tc>
          <w:tcPr>
            <w:tcW w:type="dxa" w:w="174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언론</w:t>
            </w:r>
          </w:p>
        </w:tc>
        <w:tc>
          <w:tcPr>
            <w:tcW w:type="dxa" w:w="281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공동 연재</w:t>
            </w:r>
          </w:p>
        </w:tc>
        <w:tc>
          <w:tcPr>
            <w:tcW w:type="dxa" w:w="254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시즌별 기획 기사 소재</w:t>
            </w:r>
          </w:p>
        </w:tc>
        <w:tc>
          <w:tcPr>
            <w:tcW w:type="dxa" w:w="254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지면에 실리는 제휴는 “광고” 표기</w:t>
            </w:r>
          </w:p>
        </w:tc>
      </w:tr>
      <w:tr>
        <w:tc>
          <w:tcPr>
            <w:tcW w:type="dxa" w:w="174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AI 기업 (장기)</w:t>
            </w:r>
          </w:p>
        </w:tc>
        <w:tc>
          <w:tcPr>
            <w:tcW w:type="dxa" w:w="281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학습·평가 데이터 라이선스 (허락받은 범위만)</w:t>
            </w:r>
          </w:p>
        </w:tc>
        <w:tc>
          <w:tcPr>
            <w:tcW w:type="dxa" w:w="254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권리가 분명한 데이터</w:t>
            </w:r>
          </w:p>
        </w:tc>
        <w:tc>
          <w:tcPr>
            <w:tcW w:type="dxa" w:w="254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기여자에게 배분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공개 정본 자체는 누구나 쓸 수 있는 공공재로 둔다. 돈은 정본이 아니라 만드는 과정(후원·교육)과 허락받은 추가 이용(라이선스)에서 나온다.</w:t>
      </w:r>
    </w:p>
    <w:p>
      <w:pPr>
        <w:pStyle w:val="Heading1"/>
        <w:keepNext/>
        <w:keepLines/>
        <w:spacing w:after="160" w:before="360"/>
      </w:pPr>
      <w:r>
        <w:rPr>
          <w:rFonts w:ascii="Malgun Gothic" w:cs="Malgun Gothic" w:eastAsia="Malgun Gothic" w:hAnsi="Malgun Gothic"/>
          <w:b/>
          <w:bCs/>
          <w:color w:val="14213D"/>
          <w:sz w:val="30"/>
          <w:szCs w:val="30"/>
        </w:rPr>
        <w:t xml:space="preserve">7. 성공과 반증의 기준 (시즌 0, 가정)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4"/>
        <w:gridCol w:w="2920"/>
        <w:gridCol w:w="3214"/>
      </w:tblGrid>
      <w:tr>
        <w:trPr>
          <w:tblHeader/>
        </w:trPr>
        <w:tc>
          <w:tcPr>
            <w:tcW w:type="dxa" w:w="350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92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321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반증 신호</w:t>
            </w:r>
          </w:p>
        </w:tc>
      </w:tr>
      <w:tr>
        <w:tc>
          <w:tcPr>
            <w:tcW w:type="dxa" w:w="350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확정된 정답</w:t>
            </w:r>
          </w:p>
        </w:tc>
        <w:tc>
          <w:tcPr>
            <w:tcW w:type="dxa" w:w="292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100문항 중 80개</w:t>
            </w:r>
          </w:p>
        </w:tc>
        <w:tc>
          <w:tcPr>
            <w:tcW w:type="dxa" w:w="321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50개 미만</w:t>
            </w:r>
          </w:p>
        </w:tc>
      </w:tr>
      <w:tr>
        <w:tc>
          <w:tcPr>
            <w:tcW w:type="dxa" w:w="350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참여자</w:t>
            </w:r>
          </w:p>
        </w:tc>
        <w:tc>
          <w:tcPr>
            <w:tcW w:type="dxa" w:w="292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150명 (확인자 30명)</w:t>
            </w:r>
          </w:p>
        </w:tc>
        <w:tc>
          <w:tcPr>
            <w:tcW w:type="dxa" w:w="321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40명 미만</w:t>
            </w:r>
          </w:p>
        </w:tc>
      </w:tr>
      <w:tr>
        <w:tc>
          <w:tcPr>
            <w:tcW w:type="dxa" w:w="350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표본 재확인 일치율</w:t>
            </w:r>
          </w:p>
        </w:tc>
        <w:tc>
          <w:tcPr>
            <w:tcW w:type="dxa" w:w="292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90% 이상</w:t>
            </w:r>
          </w:p>
        </w:tc>
        <w:tc>
          <w:tcPr>
            <w:tcW w:type="dxa" w:w="321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80% 미만</w:t>
            </w:r>
          </w:p>
        </w:tc>
      </w:tr>
      <w:tr>
        <w:tc>
          <w:tcPr>
            <w:tcW w:type="dxa" w:w="350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시즌 전후 AI 답 개선</w:t>
            </w:r>
          </w:p>
        </w:tc>
        <w:tc>
          <w:tcPr>
            <w:tcW w:type="dxa" w:w="292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측정 가능한 개선</w:t>
            </w:r>
          </w:p>
        </w:tc>
        <w:tc>
          <w:tcPr>
            <w:tcW w:type="dxa" w:w="321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개선 없음 (그래도 그대로 공개)</w:t>
            </w:r>
          </w:p>
        </w:tc>
      </w:tr>
      <w:tr>
        <w:tc>
          <w:tcPr>
            <w:tcW w:type="dxa" w:w="350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후원·교육 문의</w:t>
            </w:r>
          </w:p>
        </w:tc>
        <w:tc>
          <w:tcPr>
            <w:tcW w:type="dxa" w:w="292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3건</w:t>
            </w:r>
          </w:p>
        </w:tc>
        <w:tc>
          <w:tcPr>
            <w:tcW w:type="dxa" w:w="321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0건</w:t>
            </w:r>
          </w:p>
        </w:tc>
      </w:tr>
    </w:tbl>
    <w:p>
      <w:pPr>
        <w:pStyle w:val="Heading1"/>
        <w:keepNext/>
        <w:keepLines/>
        <w:spacing w:after="160" w:before="360"/>
      </w:pPr>
      <w:r>
        <w:rPr>
          <w:rFonts w:ascii="Malgun Gothic" w:cs="Malgun Gothic" w:eastAsia="Malgun Gothic" w:hAnsi="Malgun Gothic"/>
          <w:b/>
          <w:bCs/>
          <w:color w:val="14213D"/>
          <w:sz w:val="30"/>
          <w:szCs w:val="30"/>
        </w:rPr>
        <w:t xml:space="preserve">8. 지킬 선과 먼저 할 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22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“정답”이라는 말</w:t>
            </w:r>
          </w:p>
        </w:tc>
        <w:tc>
          <w:tcPr>
            <w:tcW w:type="dxa" w:w="722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해석이 갈리는 문항은 “확인된 답”과 “여러 설”로 표시해 과장되지 않게 한다</w:t>
            </w:r>
          </w:p>
        </w:tc>
      </w:tr>
      <w:tr>
        <w:tc>
          <w:tcPr>
            <w:tcW w:type="dxa" w:w="240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AI 학습 약속 금지</w:t>
            </w:r>
          </w:p>
        </w:tc>
        <w:tc>
          <w:tcPr>
            <w:tcW w:type="dxa" w:w="722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“우리가 쓴 정답이 AI에 반영된다”고 약속하지 않는다. 재측정 결과를 그대로 공개한다</w:t>
            </w:r>
          </w:p>
        </w:tc>
      </w:tr>
      <w:tr>
        <w:tc>
          <w:tcPr>
            <w:tcW w:type="dxa" w:w="240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기여물의 권리</w:t>
            </w:r>
          </w:p>
        </w:tc>
        <w:tc>
          <w:tcPr>
            <w:tcW w:type="dxa" w:w="722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참여 약관에서 공개 라이선스와 학습 이용(선택 동의)을 나눠 받는다</w:t>
            </w:r>
          </w:p>
        </w:tc>
      </w:tr>
      <w:tr>
        <w:tc>
          <w:tcPr>
            <w:tcW w:type="dxa" w:w="240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상금·경품</w:t>
            </w:r>
          </w:p>
        </w:tc>
        <w:tc>
          <w:tcPr>
            <w:tcW w:type="dxa" w:w="722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경품을 걸면 관련 규정을 확인한다. 기본 보상은 확인 이력, 건당 보상, 명예</w:t>
            </w:r>
          </w:p>
        </w:tc>
      </w:tr>
      <w:tr>
        <w:tc>
          <w:tcPr>
            <w:tcW w:type="dxa" w:w="240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특허</w:t>
            </w:r>
          </w:p>
        </w:tc>
        <w:tc>
          <w:tcPr>
            <w:tcW w:type="dxa" w:w="722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다집단 판정·여러 설·기여 원장은 임시 명세서 v0.8의 핵심이다. 첫 시즌을 공개 설명하기 전에 출원한다</w:t>
            </w:r>
          </w:p>
        </w:tc>
      </w:tr>
    </w:tbl>
    <w:p>
      <w:pPr>
        <w:pStyle w:val="Heading1"/>
        <w:keepNext/>
        <w:keepLines/>
        <w:spacing w:after="160" w:before="360"/>
      </w:pPr>
      <w:r>
        <w:rPr>
          <w:rFonts w:ascii="Malgun Gothic" w:cs="Malgun Gothic" w:eastAsia="Malgun Gothic" w:hAnsi="Malgun Gothic"/>
          <w:b/>
          <w:bCs/>
          <w:color w:val="14213D"/>
          <w:sz w:val="30"/>
          <w:szCs w:val="30"/>
        </w:rPr>
        <w:t xml:space="preserve">9. 브랜드 구조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5"/>
        <w:gridCol w:w="3313"/>
        <w:gridCol w:w="4820"/>
      </w:tblGrid>
      <w:tr>
        <w:trPr>
          <w:tblHeader/>
        </w:trPr>
        <w:tc>
          <w:tcPr>
            <w:tcW w:type="dxa" w:w="150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층</w:t>
            </w:r>
          </w:p>
        </w:tc>
        <w:tc>
          <w:tcPr>
            <w:tcW w:type="dxa" w:w="331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482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421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하는 일</w:t>
            </w:r>
          </w:p>
        </w:tc>
      </w:tr>
      <w:tr>
        <w:tc>
          <w:tcPr>
            <w:tcW w:type="dxa" w:w="150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기관</w:t>
            </w:r>
          </w:p>
        </w:tc>
        <w:tc>
          <w:tcPr>
            <w:tcW w:type="dxa" w:w="331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LOCALOG 확인센터</w:t>
            </w:r>
          </w:p>
        </w:tc>
        <w:tc>
          <w:tcPr>
            <w:tcW w:type="dxa" w:w="482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틀린 사실을 확인하고 바로잡는 곳</w:t>
            </w:r>
          </w:p>
        </w:tc>
      </w:tr>
      <w:tr>
        <w:tc>
          <w:tcPr>
            <w:tcW w:type="dxa" w:w="150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찾기</w:t>
            </w:r>
          </w:p>
        </w:tc>
        <w:tc>
          <w:tcPr>
            <w:tcW w:type="dxa" w:w="331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AI 오답노트</w:t>
            </w:r>
          </w:p>
        </w:tc>
        <w:tc>
          <w:tcPr>
            <w:tcW w:type="dxa" w:w="482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AI의 틀린 답을 모으고 확인</w:t>
            </w:r>
          </w:p>
        </w:tc>
      </w:tr>
      <w:tr>
        <w:tc>
          <w:tcPr>
            <w:tcW w:type="dxa" w:w="150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만들기</w:t>
            </w:r>
          </w:p>
        </w:tc>
        <w:tc>
          <w:tcPr>
            <w:tcW w:type="dxa" w:w="331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국민 정답노트 챌린지</w:t>
            </w:r>
          </w:p>
        </w:tc>
        <w:tc>
          <w:tcPr>
            <w:tcW w:type="dxa" w:w="482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주제별로 확인된 답을 함께 만들고 발행</w:t>
            </w:r>
          </w:p>
        </w:tc>
      </w:tr>
      <w:tr>
        <w:tc>
          <w:tcPr>
            <w:tcW w:type="dxa" w:w="150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7"/>
                <w:szCs w:val="17"/>
              </w:rPr>
              <w:t xml:space="preserve">재기</w:t>
            </w:r>
          </w:p>
        </w:tc>
        <w:tc>
          <w:tcPr>
            <w:tcW w:type="dxa" w:w="331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AI 수능·정확도 지수</w:t>
            </w:r>
          </w:p>
        </w:tc>
        <w:tc>
          <w:tcPr>
            <w:tcW w:type="dxa" w:w="482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같은 조건으로 재서 전후를 보여 줌</w:t>
            </w:r>
          </w:p>
        </w:tc>
      </w:tr>
    </w:tbl>
    <w:p>
      <w:pPr>
        <w:pStyle w:val="Heading1"/>
        <w:keepNext/>
        <w:keepLines/>
        <w:spacing w:after="160" w:before="360"/>
      </w:pPr>
      <w:r>
        <w:rPr>
          <w:rFonts w:ascii="Malgun Gothic" w:cs="Malgun Gothic" w:eastAsia="Malgun Gothic" w:hAnsi="Malgun Gothic"/>
          <w:b/>
          <w:bCs/>
          <w:color w:val="14213D"/>
          <w:sz w:val="30"/>
          <w:szCs w:val="30"/>
        </w:rPr>
        <w:t xml:space="preserve">10. 정직 기록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기획은 가설 단계이며 참여자, 후원 기관, 사람 리뷰어가 아직 없다. 가장 큰 불확실성은 시즌이 끝난 뒤에도 사람들이 다시 오는가다. 그래서 시즌 0의 참여자 수보다 시즌 1을 후원하겠다는 기관이 나오는지를 더 중요한 관문으로 본다. 목표 수치는 첫 판단을 위한 가정이다.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563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55636B"/>
        <w:sz w:val="16"/>
        <w:szCs w:val="16"/>
      </w:rPr>
      <w:t xml:space="preserve">㈜디지털미디어네트워크 · 내부 전략 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color w:val="14213D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color w:val="1421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08024688c85332c9cde9c1b9b2274d514c7b3e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2026-10-02T09:41:13.834Z</dcterms:created>
  <dcterms:modified xsi:type="dcterms:W3CDTF">2026-10-02T09:41:13.839Z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