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360" w:type="dxa"/>
        <w:tblInd w:w="0" w:type="dxa"/>
        <w:tblLook w:val="04A0" w:firstRow="1" w:lastRow="0" w:firstColumn="1" w:lastColumn="0" w:noHBand="0" w:noVBand="1"/>
      </w:tblPr>
      <w:tblGrid>
        <w:gridCol w:w="7862"/>
        <w:gridCol w:w="1498"/>
      </w:tblGrid>
      <w:tr w:rsidR="00DE7602" w14:paraId="2440414D" w14:textId="77777777">
        <w:trPr>
          <w:trHeight w:val="265"/>
        </w:trPr>
        <w:tc>
          <w:tcPr>
            <w:tcW w:w="7887" w:type="dxa"/>
            <w:tcBorders>
              <w:top w:val="nil"/>
              <w:left w:val="nil"/>
              <w:bottom w:val="nil"/>
              <w:right w:val="nil"/>
            </w:tcBorders>
          </w:tcPr>
          <w:p w14:paraId="29EC1EBB" w14:textId="77777777" w:rsidR="00DE7602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PHY 477/577: Obs. Methods &amp; Data Analysis in Phys. </w:t>
            </w:r>
            <w:proofErr w:type="spellStart"/>
            <w:r>
              <w:rPr>
                <w:sz w:val="24"/>
              </w:rPr>
              <w:t>Ocn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</w:tcPr>
          <w:p w14:paraId="6263A866" w14:textId="77777777" w:rsidR="00DE7602" w:rsidRDefault="00000000">
            <w:pPr>
              <w:spacing w:after="0" w:line="259" w:lineRule="auto"/>
              <w:ind w:left="0" w:firstLine="0"/>
              <w:jc w:val="right"/>
            </w:pPr>
            <w:r>
              <w:rPr>
                <w:sz w:val="18"/>
              </w:rPr>
              <w:t>Derek J. Grimes</w:t>
            </w:r>
          </w:p>
        </w:tc>
      </w:tr>
      <w:tr w:rsidR="00DE7602" w14:paraId="1DD1A6B4" w14:textId="77777777">
        <w:trPr>
          <w:trHeight w:val="285"/>
        </w:trPr>
        <w:tc>
          <w:tcPr>
            <w:tcW w:w="7887" w:type="dxa"/>
            <w:tcBorders>
              <w:top w:val="nil"/>
              <w:left w:val="nil"/>
              <w:bottom w:val="nil"/>
              <w:right w:val="nil"/>
            </w:tcBorders>
          </w:tcPr>
          <w:p w14:paraId="2D2740BD" w14:textId="77777777" w:rsidR="00DE7602" w:rsidRDefault="00000000">
            <w:pPr>
              <w:spacing w:after="0" w:line="259" w:lineRule="auto"/>
              <w:ind w:left="0" w:firstLine="0"/>
              <w:jc w:val="left"/>
              <w:rPr>
                <w:sz w:val="24"/>
              </w:rPr>
            </w:pPr>
            <w:r>
              <w:rPr>
                <w:sz w:val="24"/>
              </w:rPr>
              <w:t>Assignment 6: Auto-Spectral &amp; Cross-Spectral Analysis</w:t>
            </w:r>
          </w:p>
          <w:p w14:paraId="5015DE32" w14:textId="5FA31709" w:rsidR="00E41FBB" w:rsidRDefault="00E41FBB">
            <w:pPr>
              <w:spacing w:after="0" w:line="259" w:lineRule="auto"/>
              <w:ind w:left="0" w:firstLine="0"/>
              <w:jc w:val="left"/>
            </w:pPr>
            <w:r>
              <w:t>Carter Beaulieu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</w:tcPr>
          <w:p w14:paraId="71F9F8FB" w14:textId="77777777" w:rsidR="00DE7602" w:rsidRDefault="00000000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>grimesdj@uncw.edu</w:t>
            </w:r>
          </w:p>
        </w:tc>
      </w:tr>
    </w:tbl>
    <w:p w14:paraId="0EF50210" w14:textId="77777777" w:rsidR="00DE7602" w:rsidRDefault="00000000">
      <w:pPr>
        <w:spacing w:after="140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2A3CF8B6" wp14:editId="001E1EEF">
                <wp:extent cx="5943600" cy="2266576"/>
                <wp:effectExtent l="0" t="0" r="0" b="0"/>
                <wp:docPr id="2468" name="Group 24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266576"/>
                          <a:chOff x="0" y="0"/>
                          <a:chExt cx="5943600" cy="2266576"/>
                        </a:xfrm>
                      </wpg:grpSpPr>
                      <wps:wsp>
                        <wps:cNvPr id="10" name="Shape 10"/>
                        <wps:cNvSpPr/>
                        <wps:spPr>
                          <a:xfrm>
                            <a:off x="0" y="0"/>
                            <a:ext cx="5943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126167" y="388649"/>
                            <a:ext cx="2739629" cy="17811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273646"/>
                            <a:ext cx="3126167" cy="1992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71" name="Shape 2871"/>
                        <wps:cNvSpPr/>
                        <wps:spPr>
                          <a:xfrm>
                            <a:off x="1716465" y="1172765"/>
                            <a:ext cx="360641" cy="8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641" h="81771">
                                <a:moveTo>
                                  <a:pt x="0" y="0"/>
                                </a:moveTo>
                                <a:lnTo>
                                  <a:pt x="360641" y="0"/>
                                </a:lnTo>
                                <a:lnTo>
                                  <a:pt x="360641" y="81771"/>
                                </a:lnTo>
                                <a:lnTo>
                                  <a:pt x="0" y="8177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1716465" y="1172765"/>
                            <a:ext cx="360640" cy="8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640" h="81771">
                                <a:moveTo>
                                  <a:pt x="0" y="0"/>
                                </a:moveTo>
                                <a:lnTo>
                                  <a:pt x="360640" y="0"/>
                                </a:lnTo>
                                <a:lnTo>
                                  <a:pt x="360640" y="81771"/>
                                </a:lnTo>
                                <a:lnTo>
                                  <a:pt x="0" y="81771"/>
                                </a:lnTo>
                                <a:close/>
                              </a:path>
                            </a:pathLst>
                          </a:custGeom>
                          <a:ln w="11793" cap="flat">
                            <a:miter lim="101600"/>
                          </a:ln>
                        </wps:spPr>
                        <wps:style>
                          <a:lnRef idx="1">
                            <a:srgbClr val="172B5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2" name="Shape 2872"/>
                        <wps:cNvSpPr/>
                        <wps:spPr>
                          <a:xfrm>
                            <a:off x="3814587" y="750094"/>
                            <a:ext cx="1388686" cy="641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8686" h="641392">
                                <a:moveTo>
                                  <a:pt x="0" y="0"/>
                                </a:moveTo>
                                <a:lnTo>
                                  <a:pt x="1388686" y="0"/>
                                </a:lnTo>
                                <a:lnTo>
                                  <a:pt x="1388686" y="641392"/>
                                </a:lnTo>
                                <a:lnTo>
                                  <a:pt x="0" y="6413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3814587" y="750094"/>
                            <a:ext cx="1388686" cy="641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8686" h="641391">
                                <a:moveTo>
                                  <a:pt x="0" y="0"/>
                                </a:moveTo>
                                <a:lnTo>
                                  <a:pt x="1388686" y="0"/>
                                </a:lnTo>
                                <a:lnTo>
                                  <a:pt x="1388686" y="641391"/>
                                </a:lnTo>
                                <a:lnTo>
                                  <a:pt x="0" y="641391"/>
                                </a:lnTo>
                                <a:close/>
                              </a:path>
                            </a:pathLst>
                          </a:custGeom>
                          <a:ln w="11793" cap="flat">
                            <a:miter lim="101600"/>
                          </a:ln>
                        </wps:spPr>
                        <wps:style>
                          <a:lnRef idx="1">
                            <a:srgbClr val="172B5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68" style="width:468pt;height:178.471pt;mso-position-horizontal-relative:char;mso-position-vertical-relative:line" coordsize="59436,22665">
                <v:shape id="Shape 10" style="position:absolute;width:59436;height:0;left:0;top:0;" coordsize="5943600,0" path="m0,0l5943600,0">
                  <v:stroke weight="0.398pt" endcap="flat" joinstyle="miter" miterlimit="10" on="true" color="#000000"/>
                  <v:fill on="false" color="#000000" opacity="0"/>
                </v:shape>
                <v:shape id="Picture 14" style="position:absolute;width:27396;height:17811;left:31261;top:3886;" filled="f">
                  <v:imagedata r:id="rId10"/>
                </v:shape>
                <v:shape id="Picture 16" style="position:absolute;width:31261;height:19929;left:0;top:2736;" filled="f">
                  <v:imagedata r:id="rId11"/>
                </v:shape>
                <v:shape id="Shape 2873" style="position:absolute;width:3606;height:817;left:17164;top:11727;" coordsize="360641,81771" path="m0,0l360641,0l360641,81771l0,81771l0,0">
                  <v:stroke weight="0pt" endcap="flat" joinstyle="miter" miterlimit="10" on="false" color="#000000" opacity="0"/>
                  <v:fill on="true" color="#4471c4" opacity="0.501961"/>
                </v:shape>
                <v:shape id="Shape 18" style="position:absolute;width:3606;height:817;left:17164;top:11727;" coordsize="360640,81771" path="m0,0l360640,0l360640,81771l0,81771x">
                  <v:stroke weight="0.92859pt" endcap="flat" joinstyle="miter" miterlimit="8" on="true" color="#172b51"/>
                  <v:fill on="false" color="#000000" opacity="0"/>
                </v:shape>
                <v:shape id="Shape 2874" style="position:absolute;width:13886;height:6413;left:38145;top:7500;" coordsize="1388686,641392" path="m0,0l1388686,0l1388686,641392l0,641392l0,0">
                  <v:stroke weight="0pt" endcap="flat" joinstyle="miter" miterlimit="8" on="false" color="#000000" opacity="0"/>
                  <v:fill on="true" color="#4471c4" opacity="0.501961"/>
                </v:shape>
                <v:shape id="Shape 20" style="position:absolute;width:13886;height:6413;left:38145;top:7500;" coordsize="1388686,641391" path="m0,0l1388686,0l1388686,641391l0,641391x">
                  <v:stroke weight="0.92859pt" endcap="flat" joinstyle="miter" miterlimit="8" on="true" color="#172b51"/>
                  <v:fill on="false" color="#000000" opacity="0"/>
                </v:shape>
              </v:group>
            </w:pict>
          </mc:Fallback>
        </mc:AlternateContent>
      </w:r>
    </w:p>
    <w:p w14:paraId="685CDBE7" w14:textId="77777777" w:rsidR="00DE7602" w:rsidRDefault="00000000">
      <w:pPr>
        <w:spacing w:after="342"/>
      </w:pPr>
      <w:r>
        <w:t>Figure 1: Sea-surface temperature anomaly (</w:t>
      </w:r>
      <w:hyperlink r:id="rId12">
        <w:r>
          <w:rPr>
            <w:color w:val="E72582"/>
          </w:rPr>
          <w:t>https://psl.noaa.gov/enso/</w:t>
        </w:r>
      </w:hyperlink>
      <w:hyperlink r:id="rId13">
        <w:r>
          <w:t>)</w:t>
        </w:r>
      </w:hyperlink>
      <w:r>
        <w:t xml:space="preserve"> relative to the 1991-2020 mean temperature, with the ENSO-3.4 region shaded in dark gray. Integrated total water vapor with sea-level pressure contours over the North Pacific (</w:t>
      </w:r>
      <w:hyperlink r:id="rId14">
        <w:r>
          <w:rPr>
            <w:color w:val="E72582"/>
          </w:rPr>
          <w:t>https://psl.noaa.gov/arportal/</w:t>
        </w:r>
      </w:hyperlink>
      <w:hyperlink r:id="rId15">
        <w:r>
          <w:t>)</w:t>
        </w:r>
      </w:hyperlink>
      <w:r>
        <w:t>, with the NPI region shaded in dark gray.</w:t>
      </w:r>
    </w:p>
    <w:p w14:paraId="4D6D20AF" w14:textId="77777777" w:rsidR="00DE7602" w:rsidRDefault="00000000">
      <w:pPr>
        <w:spacing w:after="176"/>
      </w:pPr>
      <w:r>
        <w:t>Goal: develop code to implement Welch’s method for estimating auto- and cross-spectral amplitudes for two climate records.</w:t>
      </w:r>
    </w:p>
    <w:p w14:paraId="6E8BA566" w14:textId="77777777" w:rsidR="00DE7602" w:rsidRDefault="00000000">
      <w:pPr>
        <w:spacing w:after="412"/>
      </w:pPr>
      <w:r>
        <w:t xml:space="preserve">Task: Global climate has many patterns of variability. The co-variability between different regions </w:t>
      </w:r>
      <w:proofErr w:type="gramStart"/>
      <w:r>
        <w:t>are</w:t>
      </w:r>
      <w:proofErr w:type="gramEnd"/>
      <w:r>
        <w:t xml:space="preserve"> called “teleconnections” because changes in climate (precipitation, temperature, etc.) are mediated by the fresh-water cycles, seasons, and oceanic &amp; atmospheric transport pathways. There are some locations where small changes in conditions have nearly a global impact on climate. We use these signals or “indices” to predict climate shifts, </w:t>
      </w:r>
      <w:r>
        <w:rPr>
          <w:i/>
        </w:rPr>
        <w:t xml:space="preserve">e.g., </w:t>
      </w:r>
      <w:r>
        <w:t>whether North America will be warm and wet, or dry, or ...Here, you’ll download two records used as climate indices: ENSO-3.4 (</w:t>
      </w:r>
      <w:hyperlink r:id="rId16">
        <w:r>
          <w:rPr>
            <w:color w:val="E72582"/>
          </w:rPr>
          <w:t xml:space="preserve">https://www.cpc.ncep.noaa.gov/data/ </w:t>
        </w:r>
      </w:hyperlink>
      <w:hyperlink r:id="rId17">
        <w:r>
          <w:rPr>
            <w:color w:val="E72582"/>
          </w:rPr>
          <w:t>indices/ersst5.nino.mth.91-20.ascii</w:t>
        </w:r>
      </w:hyperlink>
      <w:hyperlink r:id="rId18">
        <w:r>
          <w:t>)</w:t>
        </w:r>
      </w:hyperlink>
      <w:r>
        <w:t xml:space="preserve"> and PNI (</w:t>
      </w:r>
      <w:hyperlink r:id="rId19">
        <w:r>
          <w:rPr>
            <w:color w:val="E72582"/>
          </w:rPr>
          <w:t xml:space="preserve">https://climatedataguide.ucar.edu/sites/default/files/2023-10/ </w:t>
        </w:r>
      </w:hyperlink>
      <w:hyperlink r:id="rId20">
        <w:proofErr w:type="spellStart"/>
        <w:r>
          <w:rPr>
            <w:color w:val="E72582"/>
          </w:rPr>
          <w:t>npindex</w:t>
        </w:r>
        <w:proofErr w:type="spellEnd"/>
      </w:hyperlink>
      <w:r>
        <w:rPr>
          <w:color w:val="E72582"/>
        </w:rPr>
        <w:t xml:space="preserve"> </w:t>
      </w:r>
      <w:hyperlink r:id="rId21">
        <w:r>
          <w:rPr>
            <w:color w:val="E72582"/>
          </w:rPr>
          <w:t>monthly.txt</w:t>
        </w:r>
      </w:hyperlink>
      <w:hyperlink r:id="rId22">
        <w:r>
          <w:t>)</w:t>
        </w:r>
      </w:hyperlink>
      <w:r>
        <w:t xml:space="preserve">. The El Nino Southern Oscillation-3.4 index is based on the average water temper-˜ </w:t>
      </w:r>
      <w:proofErr w:type="spellStart"/>
      <w:r>
        <w:t>ature</w:t>
      </w:r>
      <w:proofErr w:type="spellEnd"/>
      <w:r>
        <w:t xml:space="preserve"> between </w:t>
      </w:r>
      <w:r>
        <w:rPr>
          <w:rFonts w:ascii="Cambria" w:eastAsia="Cambria" w:hAnsi="Cambria" w:cs="Cambria"/>
        </w:rPr>
        <w:t>−5</w:t>
      </w:r>
      <w:r>
        <w:rPr>
          <w:rFonts w:ascii="Cambria" w:eastAsia="Cambria" w:hAnsi="Cambria" w:cs="Cambria"/>
          <w:vertAlign w:val="superscript"/>
        </w:rPr>
        <w:t>◦</w:t>
      </w:r>
      <w:r>
        <w:t>-</w:t>
      </w:r>
      <w:r>
        <w:rPr>
          <w:rFonts w:ascii="Cambria" w:eastAsia="Cambria" w:hAnsi="Cambria" w:cs="Cambria"/>
        </w:rPr>
        <w:t>5</w:t>
      </w:r>
      <w:r>
        <w:rPr>
          <w:rFonts w:ascii="Cambria" w:eastAsia="Cambria" w:hAnsi="Cambria" w:cs="Cambria"/>
          <w:vertAlign w:val="superscript"/>
        </w:rPr>
        <w:t xml:space="preserve">◦ </w:t>
      </w:r>
      <w:r>
        <w:t xml:space="preserve">N and </w:t>
      </w:r>
      <w:r>
        <w:rPr>
          <w:rFonts w:ascii="Cambria" w:eastAsia="Cambria" w:hAnsi="Cambria" w:cs="Cambria"/>
        </w:rPr>
        <w:t>170</w:t>
      </w:r>
      <w:r>
        <w:rPr>
          <w:rFonts w:ascii="Cambria" w:eastAsia="Cambria" w:hAnsi="Cambria" w:cs="Cambria"/>
          <w:vertAlign w:val="superscript"/>
        </w:rPr>
        <w:t>◦</w:t>
      </w:r>
      <w:r>
        <w:t>-</w:t>
      </w:r>
      <w:r>
        <w:rPr>
          <w:rFonts w:ascii="Cambria" w:eastAsia="Cambria" w:hAnsi="Cambria" w:cs="Cambria"/>
        </w:rPr>
        <w:t>120</w:t>
      </w:r>
      <w:r>
        <w:rPr>
          <w:rFonts w:ascii="Cambria" w:eastAsia="Cambria" w:hAnsi="Cambria" w:cs="Cambria"/>
          <w:vertAlign w:val="superscript"/>
        </w:rPr>
        <w:t xml:space="preserve">◦ </w:t>
      </w:r>
      <w:r>
        <w:t xml:space="preserve">W (left, Figure </w:t>
      </w:r>
      <w:r>
        <w:rPr>
          <w:color w:val="0000FF"/>
        </w:rPr>
        <w:t>1</w:t>
      </w:r>
      <w:r>
        <w:t>). When this region is anomalously warm, we are entering (or are in) an El Nino phase; whereas, when its anomalously cold, we’re in a La Ni˜</w:t>
      </w:r>
      <w:r>
        <w:tab/>
      </w:r>
      <w:proofErr w:type="spellStart"/>
      <w:r>
        <w:t>na</w:t>
      </w:r>
      <w:proofErr w:type="spellEnd"/>
      <w:r>
        <w:t xml:space="preserve"> </w:t>
      </w:r>
      <w:proofErr w:type="gramStart"/>
      <w:r>
        <w:t>phase.˜</w:t>
      </w:r>
      <w:proofErr w:type="gramEnd"/>
      <w:r>
        <w:t xml:space="preserve"> The North Pacific Index is based on the sea-level-pressure between </w:t>
      </w:r>
      <w:r>
        <w:rPr>
          <w:rFonts w:ascii="Cambria" w:eastAsia="Cambria" w:hAnsi="Cambria" w:cs="Cambria"/>
        </w:rPr>
        <w:t>30</w:t>
      </w:r>
      <w:r>
        <w:t>-</w:t>
      </w:r>
      <w:r>
        <w:rPr>
          <w:rFonts w:ascii="Cambria" w:eastAsia="Cambria" w:hAnsi="Cambria" w:cs="Cambria"/>
        </w:rPr>
        <w:t>60</w:t>
      </w:r>
      <w:r>
        <w:rPr>
          <w:rFonts w:ascii="Cambria" w:eastAsia="Cambria" w:hAnsi="Cambria" w:cs="Cambria"/>
          <w:vertAlign w:val="superscript"/>
        </w:rPr>
        <w:t>◦</w:t>
      </w:r>
      <w:r>
        <w:rPr>
          <w:rFonts w:ascii="Cambria" w:eastAsia="Cambria" w:hAnsi="Cambria" w:cs="Cambria"/>
          <w:i/>
        </w:rPr>
        <w:t xml:space="preserve">N </w:t>
      </w:r>
      <w:r>
        <w:t xml:space="preserve">and </w:t>
      </w:r>
      <w:r>
        <w:rPr>
          <w:rFonts w:ascii="Cambria" w:eastAsia="Cambria" w:hAnsi="Cambria" w:cs="Cambria"/>
        </w:rPr>
        <w:t>160</w:t>
      </w:r>
      <w:r>
        <w:rPr>
          <w:rFonts w:ascii="Cambria" w:eastAsia="Cambria" w:hAnsi="Cambria" w:cs="Cambria"/>
          <w:vertAlign w:val="superscript"/>
        </w:rPr>
        <w:t>◦</w:t>
      </w:r>
      <w:r>
        <w:t>E-</w:t>
      </w:r>
      <w:r>
        <w:rPr>
          <w:rFonts w:ascii="Cambria" w:eastAsia="Cambria" w:hAnsi="Cambria" w:cs="Cambria"/>
        </w:rPr>
        <w:t>140</w:t>
      </w:r>
      <w:r>
        <w:rPr>
          <w:rFonts w:ascii="Cambria" w:eastAsia="Cambria" w:hAnsi="Cambria" w:cs="Cambria"/>
          <w:vertAlign w:val="superscript"/>
        </w:rPr>
        <w:t>◦</w:t>
      </w:r>
      <w:r>
        <w:t xml:space="preserve">W (contours, right, Figure </w:t>
      </w:r>
      <w:r>
        <w:rPr>
          <w:color w:val="0000FF"/>
        </w:rPr>
        <w:t>1</w:t>
      </w:r>
      <w:r>
        <w:t xml:space="preserve">). When the average atmospheric pressure over this region is low, the west-coast of the US gets more winter rainfall, and vice-versa. Your mission is to evaluate whether these remote locations have coherent variability, and the associated </w:t>
      </w:r>
      <w:proofErr w:type="gramStart"/>
      <w:r>
        <w:t>time-scales</w:t>
      </w:r>
      <w:proofErr w:type="gramEnd"/>
      <w:r>
        <w:t xml:space="preserve"> and phases.</w:t>
      </w:r>
    </w:p>
    <w:p w14:paraId="7E55335C" w14:textId="77777777" w:rsidR="00DE7602" w:rsidRDefault="00000000">
      <w:pPr>
        <w:numPr>
          <w:ilvl w:val="0"/>
          <w:numId w:val="1"/>
        </w:numPr>
        <w:spacing w:after="104"/>
        <w:ind w:left="531" w:hanging="273"/>
      </w:pPr>
      <w:r>
        <w:t xml:space="preserve">Download and ingest the two records, monthly sea-surface temperature </w:t>
      </w:r>
      <w:r>
        <w:rPr>
          <w:rFonts w:ascii="Cambria" w:eastAsia="Cambria" w:hAnsi="Cambria" w:cs="Cambria"/>
          <w:i/>
        </w:rPr>
        <w:t xml:space="preserve">T </w:t>
      </w:r>
      <w:r>
        <w:t xml:space="preserve">at ENSO-3.4 and monthly sea-level pressure </w:t>
      </w:r>
      <w:r>
        <w:rPr>
          <w:rFonts w:ascii="Cambria" w:eastAsia="Cambria" w:hAnsi="Cambria" w:cs="Cambria"/>
          <w:i/>
        </w:rPr>
        <w:t xml:space="preserve">p </w:t>
      </w:r>
      <w:r>
        <w:t xml:space="preserve">at NPI. Trim the records so that they overlap and appropriately interpolate over or remove </w:t>
      </w:r>
      <w:proofErr w:type="gramStart"/>
      <w:r>
        <w:t>nan’s</w:t>
      </w:r>
      <w:proofErr w:type="gramEnd"/>
      <w:r>
        <w:t>.</w:t>
      </w:r>
    </w:p>
    <w:p w14:paraId="7727C7DF" w14:textId="77777777" w:rsidR="006467E8" w:rsidRDefault="006467E8" w:rsidP="006467E8">
      <w:pPr>
        <w:ind w:left="531" w:firstLine="0"/>
      </w:pPr>
    </w:p>
    <w:p w14:paraId="44FCE217" w14:textId="77777777" w:rsidR="006467E8" w:rsidRDefault="006467E8" w:rsidP="006467E8">
      <w:pPr>
        <w:ind w:left="531" w:firstLine="0"/>
      </w:pPr>
    </w:p>
    <w:p w14:paraId="53D25ED0" w14:textId="77777777" w:rsidR="006467E8" w:rsidRDefault="006467E8" w:rsidP="006467E8">
      <w:pPr>
        <w:ind w:left="531" w:firstLine="0"/>
      </w:pPr>
    </w:p>
    <w:p w14:paraId="25A053A0" w14:textId="482ED705" w:rsidR="00DE7602" w:rsidRDefault="006467E8">
      <w:pPr>
        <w:numPr>
          <w:ilvl w:val="0"/>
          <w:numId w:val="1"/>
        </w:numPr>
        <w:ind w:left="531" w:hanging="273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22691D7" wp14:editId="61EDF1B6">
            <wp:simplePos x="0" y="0"/>
            <wp:positionH relativeFrom="column">
              <wp:posOffset>251460</wp:posOffset>
            </wp:positionH>
            <wp:positionV relativeFrom="paragraph">
              <wp:posOffset>627380</wp:posOffset>
            </wp:positionV>
            <wp:extent cx="5494020" cy="3581400"/>
            <wp:effectExtent l="0" t="0" r="0" b="0"/>
            <wp:wrapSquare wrapText="bothSides"/>
            <wp:docPr id="1551176041" name="Picture 1" descr="A graph of a pressure and a press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176041" name="Picture 1" descr="A graph of a pressure and a pressu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Plot both records on separate axes. Describe the time-series (zoom in if needed). What are their </w:t>
      </w:r>
      <w:proofErr w:type="gramStart"/>
      <w:r>
        <w:t>mean</w:t>
      </w:r>
      <w:proofErr w:type="gramEnd"/>
      <w:r>
        <w:t>, and standard deviations, and zero-lagged correlation coefficient? Is the correlation coefficient statistically significant? Use the Fisher-transformation from Lecture 5.</w:t>
      </w:r>
    </w:p>
    <w:p w14:paraId="6A0907C0" w14:textId="407AF5A7" w:rsidR="006467E8" w:rsidRDefault="006467E8" w:rsidP="006467E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monthly_stats_enso_df</w:t>
      </w:r>
      <w:proofErr w:type="spellEnd"/>
      <w:r>
        <w:rPr>
          <w:color w:val="000000"/>
          <w:sz w:val="21"/>
          <w:szCs w:val="21"/>
        </w:rPr>
        <w:t xml:space="preserve">:   </w:t>
      </w:r>
      <w:proofErr w:type="gramStart"/>
      <w:r>
        <w:rPr>
          <w:color w:val="000000"/>
          <w:sz w:val="21"/>
          <w:szCs w:val="21"/>
        </w:rPr>
        <w:t xml:space="preserve">Month  </w:t>
      </w:r>
      <w:proofErr w:type="spellStart"/>
      <w:r>
        <w:rPr>
          <w:color w:val="000000"/>
          <w:sz w:val="21"/>
          <w:szCs w:val="21"/>
        </w:rPr>
        <w:t>Average</w:t>
      </w:r>
      <w:proofErr w:type="gramEnd"/>
      <w:r>
        <w:rPr>
          <w:color w:val="000000"/>
          <w:sz w:val="21"/>
          <w:szCs w:val="21"/>
        </w:rPr>
        <w:t>_SST</w:t>
      </w:r>
      <w:proofErr w:type="spellEnd"/>
      <w:r>
        <w:rPr>
          <w:color w:val="000000"/>
          <w:sz w:val="21"/>
          <w:szCs w:val="21"/>
        </w:rPr>
        <w:t xml:space="preserve">  </w:t>
      </w:r>
      <w:proofErr w:type="spellStart"/>
      <w:r>
        <w:rPr>
          <w:color w:val="000000"/>
          <w:sz w:val="21"/>
          <w:szCs w:val="21"/>
        </w:rPr>
        <w:t>Std_Dev_SST</w:t>
      </w:r>
      <w:proofErr w:type="spellEnd"/>
    </w:p>
    <w:p w14:paraId="777B40EA" w14:textId="77777777" w:rsidR="006467E8" w:rsidRDefault="006467E8" w:rsidP="006467E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Date                                 </w:t>
      </w:r>
    </w:p>
    <w:p w14:paraId="4E764DFD" w14:textId="61AC1DCE" w:rsidR="006467E8" w:rsidRDefault="006467E8" w:rsidP="006467E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1         1    26.401081     1.098468</w:t>
      </w:r>
    </w:p>
    <w:p w14:paraId="2B9ABBDA" w14:textId="77777777" w:rsidR="006467E8" w:rsidRDefault="006467E8" w:rsidP="006467E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2         2    26.610405     0.907493</w:t>
      </w:r>
    </w:p>
    <w:p w14:paraId="6A2564F9" w14:textId="77777777" w:rsidR="006467E8" w:rsidRDefault="006467E8" w:rsidP="006467E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3         3    27.117703     0.701512</w:t>
      </w:r>
    </w:p>
    <w:p w14:paraId="379F88F0" w14:textId="77777777" w:rsidR="006467E8" w:rsidRDefault="006467E8" w:rsidP="006467E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4         4    27.571892     0.620953</w:t>
      </w:r>
    </w:p>
    <w:p w14:paraId="7E5528EA" w14:textId="77777777" w:rsidR="006467E8" w:rsidRDefault="006467E8" w:rsidP="006467E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5         5    27.691351     0.623093</w:t>
      </w:r>
    </w:p>
    <w:p w14:paraId="240F8F06" w14:textId="77777777" w:rsidR="006467E8" w:rsidRDefault="006467E8" w:rsidP="006467E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6         6    27.513919     0.629037</w:t>
      </w:r>
    </w:p>
    <w:p w14:paraId="03EE8FF5" w14:textId="77777777" w:rsidR="006467E8" w:rsidRDefault="006467E8" w:rsidP="006467E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7         7    27.087703     0.694642</w:t>
      </w:r>
    </w:p>
    <w:p w14:paraId="72155503" w14:textId="77777777" w:rsidR="006467E8" w:rsidRDefault="006467E8" w:rsidP="006467E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8         8    26.676216     0.794544</w:t>
      </w:r>
    </w:p>
    <w:p w14:paraId="376B37F8" w14:textId="77777777" w:rsidR="006467E8" w:rsidRDefault="006467E8" w:rsidP="006467E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9         9    26.566622     0.891244</w:t>
      </w:r>
    </w:p>
    <w:p w14:paraId="274F03E1" w14:textId="77777777" w:rsidR="006467E8" w:rsidRDefault="006467E8" w:rsidP="006467E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10       10    26.534730     1.034100</w:t>
      </w:r>
    </w:p>
    <w:p w14:paraId="1D549FF7" w14:textId="77777777" w:rsidR="006467E8" w:rsidRDefault="006467E8" w:rsidP="006467E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11       11    26.494521     1.113494</w:t>
      </w:r>
    </w:p>
    <w:p w14:paraId="5289764F" w14:textId="77777777" w:rsidR="006467E8" w:rsidRDefault="006467E8" w:rsidP="006467E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12       12    26.437808     1.146546</w:t>
      </w:r>
    </w:p>
    <w:p w14:paraId="7E8C9BA6" w14:textId="77777777" w:rsidR="006467E8" w:rsidRDefault="006467E8" w:rsidP="006467E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monthly_stats_pni_df</w:t>
      </w:r>
      <w:proofErr w:type="spellEnd"/>
      <w:r>
        <w:rPr>
          <w:color w:val="000000"/>
          <w:sz w:val="21"/>
          <w:szCs w:val="21"/>
        </w:rPr>
        <w:t xml:space="preserve">:       </w:t>
      </w:r>
      <w:proofErr w:type="gramStart"/>
      <w:r>
        <w:rPr>
          <w:color w:val="000000"/>
          <w:sz w:val="21"/>
          <w:szCs w:val="21"/>
        </w:rPr>
        <w:t xml:space="preserve">Month  </w:t>
      </w:r>
      <w:proofErr w:type="spellStart"/>
      <w:r>
        <w:rPr>
          <w:color w:val="000000"/>
          <w:sz w:val="21"/>
          <w:szCs w:val="21"/>
        </w:rPr>
        <w:t>Average</w:t>
      </w:r>
      <w:proofErr w:type="gramEnd"/>
      <w:r>
        <w:rPr>
          <w:color w:val="000000"/>
          <w:sz w:val="21"/>
          <w:szCs w:val="21"/>
        </w:rPr>
        <w:t>_Pressure</w:t>
      </w:r>
      <w:proofErr w:type="spellEnd"/>
      <w:r>
        <w:rPr>
          <w:color w:val="000000"/>
          <w:sz w:val="21"/>
          <w:szCs w:val="21"/>
        </w:rPr>
        <w:t xml:space="preserve">  </w:t>
      </w:r>
      <w:proofErr w:type="spellStart"/>
      <w:r>
        <w:rPr>
          <w:color w:val="000000"/>
          <w:sz w:val="21"/>
          <w:szCs w:val="21"/>
        </w:rPr>
        <w:t>Std_Dev_Pressure</w:t>
      </w:r>
      <w:proofErr w:type="spellEnd"/>
    </w:p>
    <w:p w14:paraId="733C1F2B" w14:textId="77777777" w:rsidR="006467E8" w:rsidRDefault="006467E8" w:rsidP="006467E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Date                                           </w:t>
      </w:r>
    </w:p>
    <w:p w14:paraId="6484BC2A" w14:textId="77777777" w:rsidR="006467E8" w:rsidRDefault="006467E8" w:rsidP="006467E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1         1       1007.134960          4.571098</w:t>
      </w:r>
    </w:p>
    <w:p w14:paraId="533387B9" w14:textId="77777777" w:rsidR="006467E8" w:rsidRDefault="006467E8" w:rsidP="006467E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2         2       1008.076720          4.319386</w:t>
      </w:r>
    </w:p>
    <w:p w14:paraId="7AEAB6B2" w14:textId="77777777" w:rsidR="006467E8" w:rsidRDefault="006467E8" w:rsidP="006467E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3         3       1012.358720          3.522838</w:t>
      </w:r>
    </w:p>
    <w:p w14:paraId="196FB97C" w14:textId="77777777" w:rsidR="006467E8" w:rsidRDefault="006467E8" w:rsidP="006467E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4         4       1014.802720          2.674045</w:t>
      </w:r>
    </w:p>
    <w:p w14:paraId="6E2B9665" w14:textId="77777777" w:rsidR="006467E8" w:rsidRDefault="006467E8" w:rsidP="006467E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5         5       1014.984960          1.560272</w:t>
      </w:r>
    </w:p>
    <w:p w14:paraId="1935A46B" w14:textId="77777777" w:rsidR="006467E8" w:rsidRDefault="006467E8" w:rsidP="006467E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6         6       1015.203840          1.433183</w:t>
      </w:r>
    </w:p>
    <w:p w14:paraId="39F15CEF" w14:textId="77777777" w:rsidR="006467E8" w:rsidRDefault="006467E8" w:rsidP="006467E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7         7       1017.526800          1.218407</w:t>
      </w:r>
    </w:p>
    <w:p w14:paraId="7B872246" w14:textId="77777777" w:rsidR="006467E8" w:rsidRDefault="006467E8" w:rsidP="006467E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8         8       1016.448720          1.328343</w:t>
      </w:r>
    </w:p>
    <w:p w14:paraId="0A3AD563" w14:textId="77777777" w:rsidR="006467E8" w:rsidRDefault="006467E8" w:rsidP="006467E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9         9       1014.423548          1.510533</w:t>
      </w:r>
    </w:p>
    <w:p w14:paraId="0E18F77B" w14:textId="77777777" w:rsidR="006467E8" w:rsidRDefault="006467E8" w:rsidP="006467E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10       10       1012.598468          1.907398</w:t>
      </w:r>
    </w:p>
    <w:p w14:paraId="6EDAEC38" w14:textId="77777777" w:rsidR="006467E8" w:rsidRDefault="006467E8" w:rsidP="006467E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11       11       1011.067339          2.913205</w:t>
      </w:r>
    </w:p>
    <w:p w14:paraId="5FA50592" w14:textId="77777777" w:rsidR="006467E8" w:rsidRDefault="006467E8" w:rsidP="006467E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12       12       1008.218699          3.581755</w:t>
      </w:r>
    </w:p>
    <w:p w14:paraId="50909AA6" w14:textId="4538227A" w:rsidR="006467E8" w:rsidRDefault="006467E8" w:rsidP="006467E8">
      <w:pPr>
        <w:ind w:left="531" w:firstLine="0"/>
      </w:pPr>
    </w:p>
    <w:p w14:paraId="3A04F481" w14:textId="158F6A8E" w:rsidR="006467E8" w:rsidRDefault="006467E8" w:rsidP="006467E8">
      <w:pPr>
        <w:ind w:left="531" w:firstLine="0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50A505D" wp14:editId="2BA4D170">
            <wp:simplePos x="0" y="0"/>
            <wp:positionH relativeFrom="column">
              <wp:posOffset>883920</wp:posOffset>
            </wp:positionH>
            <wp:positionV relativeFrom="paragraph">
              <wp:posOffset>10160</wp:posOffset>
            </wp:positionV>
            <wp:extent cx="3676650" cy="2659380"/>
            <wp:effectExtent l="0" t="0" r="0" b="7620"/>
            <wp:wrapTight wrapText="bothSides">
              <wp:wrapPolygon edited="0">
                <wp:start x="0" y="0"/>
                <wp:lineTo x="0" y="21507"/>
                <wp:lineTo x="21488" y="21507"/>
                <wp:lineTo x="21488" y="0"/>
                <wp:lineTo x="0" y="0"/>
              </wp:wrapPolygon>
            </wp:wrapTight>
            <wp:docPr id="1932949867" name="Picture 2" descr="A purple and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49867" name="Picture 2" descr="A purple and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CBFA64" w14:textId="77777777" w:rsidR="006467E8" w:rsidRDefault="006467E8" w:rsidP="006467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0" w:firstLine="0"/>
        <w:jc w:val="left"/>
        <w:textAlignment w:val="baseline"/>
        <w:rPr>
          <w:rFonts w:ascii="Courier New" w:eastAsia="Times New Roman" w:hAnsi="Courier New" w:cs="Courier New"/>
          <w:kern w:val="0"/>
          <w:sz w:val="21"/>
          <w:szCs w:val="21"/>
          <w14:ligatures w14:val="none"/>
        </w:rPr>
      </w:pPr>
    </w:p>
    <w:p w14:paraId="0115492C" w14:textId="77777777" w:rsidR="006467E8" w:rsidRDefault="006467E8" w:rsidP="006467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0" w:firstLine="0"/>
        <w:jc w:val="left"/>
        <w:textAlignment w:val="baseline"/>
        <w:rPr>
          <w:rFonts w:ascii="Courier New" w:eastAsia="Times New Roman" w:hAnsi="Courier New" w:cs="Courier New"/>
          <w:kern w:val="0"/>
          <w:sz w:val="21"/>
          <w:szCs w:val="21"/>
          <w14:ligatures w14:val="none"/>
        </w:rPr>
      </w:pPr>
    </w:p>
    <w:p w14:paraId="54BBBD9A" w14:textId="77777777" w:rsidR="006467E8" w:rsidRDefault="006467E8" w:rsidP="006467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0" w:firstLine="0"/>
        <w:jc w:val="left"/>
        <w:textAlignment w:val="baseline"/>
        <w:rPr>
          <w:rFonts w:ascii="Courier New" w:eastAsia="Times New Roman" w:hAnsi="Courier New" w:cs="Courier New"/>
          <w:kern w:val="0"/>
          <w:sz w:val="21"/>
          <w:szCs w:val="21"/>
          <w14:ligatures w14:val="none"/>
        </w:rPr>
      </w:pPr>
    </w:p>
    <w:p w14:paraId="72211589" w14:textId="3F45C3A2" w:rsidR="006467E8" w:rsidRDefault="00301F95" w:rsidP="006467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0" w:firstLine="0"/>
        <w:jc w:val="left"/>
        <w:textAlignment w:val="baseline"/>
        <w:rPr>
          <w:rFonts w:ascii="Courier New" w:eastAsia="Times New Roman" w:hAnsi="Courier New" w:cs="Courier New"/>
          <w:kern w:val="0"/>
          <w:sz w:val="21"/>
          <w:szCs w:val="21"/>
          <w14:ligatures w14:val="none"/>
        </w:rPr>
      </w:pPr>
      <w:r>
        <w:rPr>
          <w:rFonts w:ascii="Courier New" w:eastAsia="Times New Roman" w:hAnsi="Courier New" w:cs="Courier New"/>
          <w:kern w:val="0"/>
          <w:sz w:val="21"/>
          <w:szCs w:val="21"/>
          <w14:ligatures w14:val="none"/>
        </w:rPr>
        <w:t xml:space="preserve"> </w:t>
      </w:r>
    </w:p>
    <w:p w14:paraId="200216F4" w14:textId="77777777" w:rsidR="006467E8" w:rsidRDefault="006467E8" w:rsidP="006467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0" w:firstLine="0"/>
        <w:jc w:val="left"/>
        <w:textAlignment w:val="baseline"/>
        <w:rPr>
          <w:rFonts w:ascii="Courier New" w:eastAsia="Times New Roman" w:hAnsi="Courier New" w:cs="Courier New"/>
          <w:kern w:val="0"/>
          <w:sz w:val="21"/>
          <w:szCs w:val="21"/>
          <w14:ligatures w14:val="none"/>
        </w:rPr>
      </w:pPr>
    </w:p>
    <w:p w14:paraId="63E47411" w14:textId="77777777" w:rsidR="006467E8" w:rsidRDefault="006467E8" w:rsidP="006467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0" w:firstLine="0"/>
        <w:jc w:val="left"/>
        <w:textAlignment w:val="baseline"/>
        <w:rPr>
          <w:rFonts w:ascii="Courier New" w:eastAsia="Times New Roman" w:hAnsi="Courier New" w:cs="Courier New"/>
          <w:kern w:val="0"/>
          <w:sz w:val="21"/>
          <w:szCs w:val="21"/>
          <w14:ligatures w14:val="none"/>
        </w:rPr>
      </w:pPr>
    </w:p>
    <w:p w14:paraId="5E817977" w14:textId="77777777" w:rsidR="006467E8" w:rsidRDefault="006467E8" w:rsidP="006467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0" w:firstLine="0"/>
        <w:jc w:val="left"/>
        <w:textAlignment w:val="baseline"/>
        <w:rPr>
          <w:rFonts w:ascii="Courier New" w:eastAsia="Times New Roman" w:hAnsi="Courier New" w:cs="Courier New"/>
          <w:kern w:val="0"/>
          <w:sz w:val="21"/>
          <w:szCs w:val="21"/>
          <w14:ligatures w14:val="none"/>
        </w:rPr>
      </w:pPr>
    </w:p>
    <w:p w14:paraId="17F7AC80" w14:textId="77777777" w:rsidR="006467E8" w:rsidRDefault="006467E8" w:rsidP="006467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0" w:firstLine="0"/>
        <w:jc w:val="left"/>
        <w:textAlignment w:val="baseline"/>
        <w:rPr>
          <w:rFonts w:ascii="Courier New" w:eastAsia="Times New Roman" w:hAnsi="Courier New" w:cs="Courier New"/>
          <w:kern w:val="0"/>
          <w:sz w:val="21"/>
          <w:szCs w:val="21"/>
          <w14:ligatures w14:val="none"/>
        </w:rPr>
      </w:pPr>
    </w:p>
    <w:p w14:paraId="3487647D" w14:textId="77777777" w:rsidR="006467E8" w:rsidRDefault="006467E8" w:rsidP="006467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0" w:firstLine="0"/>
        <w:jc w:val="left"/>
        <w:textAlignment w:val="baseline"/>
        <w:rPr>
          <w:rFonts w:ascii="Courier New" w:eastAsia="Times New Roman" w:hAnsi="Courier New" w:cs="Courier New"/>
          <w:kern w:val="0"/>
          <w:sz w:val="21"/>
          <w:szCs w:val="21"/>
          <w14:ligatures w14:val="none"/>
        </w:rPr>
      </w:pPr>
    </w:p>
    <w:p w14:paraId="728A680B" w14:textId="77777777" w:rsidR="006467E8" w:rsidRDefault="006467E8" w:rsidP="006467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0" w:firstLine="0"/>
        <w:jc w:val="left"/>
        <w:textAlignment w:val="baseline"/>
        <w:rPr>
          <w:rFonts w:ascii="Courier New" w:eastAsia="Times New Roman" w:hAnsi="Courier New" w:cs="Courier New"/>
          <w:kern w:val="0"/>
          <w:sz w:val="21"/>
          <w:szCs w:val="21"/>
          <w14:ligatures w14:val="none"/>
        </w:rPr>
      </w:pPr>
    </w:p>
    <w:p w14:paraId="4FB280F7" w14:textId="77777777" w:rsidR="006467E8" w:rsidRDefault="006467E8" w:rsidP="006467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0" w:firstLine="0"/>
        <w:jc w:val="left"/>
        <w:textAlignment w:val="baseline"/>
        <w:rPr>
          <w:rFonts w:ascii="Courier New" w:eastAsia="Times New Roman" w:hAnsi="Courier New" w:cs="Courier New"/>
          <w:kern w:val="0"/>
          <w:sz w:val="21"/>
          <w:szCs w:val="21"/>
          <w14:ligatures w14:val="none"/>
        </w:rPr>
      </w:pPr>
    </w:p>
    <w:p w14:paraId="40C2840B" w14:textId="77777777" w:rsidR="006467E8" w:rsidRDefault="006467E8" w:rsidP="006467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0" w:firstLine="0"/>
        <w:jc w:val="left"/>
        <w:textAlignment w:val="baseline"/>
        <w:rPr>
          <w:rFonts w:ascii="Courier New" w:eastAsia="Times New Roman" w:hAnsi="Courier New" w:cs="Courier New"/>
          <w:kern w:val="0"/>
          <w:sz w:val="21"/>
          <w:szCs w:val="21"/>
          <w14:ligatures w14:val="none"/>
        </w:rPr>
      </w:pPr>
    </w:p>
    <w:p w14:paraId="085E7490" w14:textId="77777777" w:rsidR="006467E8" w:rsidRDefault="006467E8" w:rsidP="006467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0" w:firstLine="0"/>
        <w:jc w:val="left"/>
        <w:textAlignment w:val="baseline"/>
        <w:rPr>
          <w:rFonts w:ascii="Courier New" w:eastAsia="Times New Roman" w:hAnsi="Courier New" w:cs="Courier New"/>
          <w:kern w:val="0"/>
          <w:sz w:val="21"/>
          <w:szCs w:val="21"/>
          <w14:ligatures w14:val="none"/>
        </w:rPr>
      </w:pPr>
    </w:p>
    <w:p w14:paraId="6601AC8C" w14:textId="77777777" w:rsidR="006467E8" w:rsidRDefault="006467E8" w:rsidP="006467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0" w:firstLine="0"/>
        <w:jc w:val="left"/>
        <w:textAlignment w:val="baseline"/>
        <w:rPr>
          <w:rFonts w:ascii="Courier New" w:eastAsia="Times New Roman" w:hAnsi="Courier New" w:cs="Courier New"/>
          <w:kern w:val="0"/>
          <w:sz w:val="21"/>
          <w:szCs w:val="21"/>
          <w14:ligatures w14:val="none"/>
        </w:rPr>
      </w:pPr>
    </w:p>
    <w:p w14:paraId="2617037E" w14:textId="77777777" w:rsidR="006467E8" w:rsidRDefault="006467E8" w:rsidP="006467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0" w:firstLine="0"/>
        <w:jc w:val="left"/>
        <w:textAlignment w:val="baseline"/>
        <w:rPr>
          <w:rFonts w:ascii="Courier New" w:eastAsia="Times New Roman" w:hAnsi="Courier New" w:cs="Courier New"/>
          <w:kern w:val="0"/>
          <w:sz w:val="21"/>
          <w:szCs w:val="21"/>
          <w14:ligatures w14:val="none"/>
        </w:rPr>
      </w:pPr>
    </w:p>
    <w:p w14:paraId="002FFEE5" w14:textId="77777777" w:rsidR="006467E8" w:rsidRDefault="006467E8" w:rsidP="006467E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E2F3AF8" w14:textId="77777777" w:rsidR="006467E8" w:rsidRDefault="006467E8" w:rsidP="006467E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0C9583D" w14:textId="4C52590E" w:rsidR="006467E8" w:rsidRDefault="006467E8" w:rsidP="006467E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The correlation is statistically significant (z-statistic: 6.1889)</w:t>
      </w:r>
    </w:p>
    <w:p w14:paraId="716302C7" w14:textId="5BEDB96F" w:rsidR="006467E8" w:rsidRPr="006467E8" w:rsidRDefault="006467E8" w:rsidP="006467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0" w:firstLine="0"/>
        <w:jc w:val="left"/>
        <w:textAlignment w:val="baseline"/>
        <w:rPr>
          <w:rFonts w:ascii="Courier New" w:eastAsia="Times New Roman" w:hAnsi="Courier New" w:cs="Courier New"/>
          <w:kern w:val="0"/>
          <w:sz w:val="21"/>
          <w:szCs w:val="21"/>
          <w14:ligatures w14:val="none"/>
        </w:rPr>
      </w:pPr>
      <w:r w:rsidRPr="006467E8">
        <w:rPr>
          <w:rFonts w:ascii="Courier New" w:eastAsia="Times New Roman" w:hAnsi="Courier New" w:cs="Courier New"/>
          <w:kern w:val="0"/>
          <w:sz w:val="21"/>
          <w:szCs w:val="21"/>
          <w14:ligatures w14:val="none"/>
        </w:rPr>
        <w:t>Correlation Coefficient: 0.20531198013907961</w:t>
      </w:r>
    </w:p>
    <w:p w14:paraId="7E6E6ED2" w14:textId="65185C44" w:rsidR="006467E8" w:rsidRPr="006467E8" w:rsidRDefault="006467E8" w:rsidP="006467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0" w:firstLine="0"/>
        <w:jc w:val="left"/>
        <w:textAlignment w:val="baseline"/>
        <w:rPr>
          <w:rFonts w:ascii="Courier New" w:eastAsia="Times New Roman" w:hAnsi="Courier New" w:cs="Courier New"/>
          <w:kern w:val="0"/>
          <w:sz w:val="21"/>
          <w:szCs w:val="21"/>
          <w14:ligatures w14:val="none"/>
        </w:rPr>
      </w:pPr>
      <w:r w:rsidRPr="006467E8">
        <w:rPr>
          <w:rFonts w:ascii="Courier New" w:eastAsia="Times New Roman" w:hAnsi="Courier New" w:cs="Courier New"/>
          <w:kern w:val="0"/>
          <w:sz w:val="21"/>
          <w:szCs w:val="21"/>
          <w14:ligatures w14:val="none"/>
        </w:rPr>
        <w:t>Zero-lagged correlation coefficient between SST and Pressure: 0.20531198013907961</w:t>
      </w:r>
    </w:p>
    <w:p w14:paraId="0057C22F" w14:textId="744C4B8C" w:rsidR="006467E8" w:rsidRDefault="006467E8" w:rsidP="006467E8">
      <w:pPr>
        <w:ind w:left="531" w:firstLine="0"/>
      </w:pPr>
    </w:p>
    <w:p w14:paraId="2E63B6B9" w14:textId="0885E37B" w:rsidR="006467E8" w:rsidRDefault="006467E8" w:rsidP="006467E8">
      <w:pPr>
        <w:ind w:left="531" w:firstLine="0"/>
      </w:pPr>
    </w:p>
    <w:p w14:paraId="50014528" w14:textId="6321DA7A" w:rsidR="006467E8" w:rsidRDefault="006467E8" w:rsidP="006467E8">
      <w:pPr>
        <w:ind w:left="531" w:firstLine="0"/>
      </w:pPr>
    </w:p>
    <w:p w14:paraId="12B4D6B4" w14:textId="4A8A3AC6" w:rsidR="00DE7602" w:rsidRDefault="00804A3F">
      <w:pPr>
        <w:numPr>
          <w:ilvl w:val="0"/>
          <w:numId w:val="1"/>
        </w:numPr>
        <w:spacing w:after="114"/>
        <w:ind w:left="531" w:hanging="273"/>
      </w:pPr>
      <w:r>
        <w:t xml:space="preserve">Estimate the auto-spectral density functions </w:t>
      </w:r>
      <w:r>
        <w:rPr>
          <w:rFonts w:ascii="Cambria" w:eastAsia="Cambria" w:hAnsi="Cambria" w:cs="Cambria"/>
          <w:i/>
        </w:rPr>
        <w:t>S</w:t>
      </w:r>
      <w:r>
        <w:rPr>
          <w:rFonts w:ascii="Cambria" w:eastAsia="Cambria" w:hAnsi="Cambria" w:cs="Cambria"/>
          <w:i/>
          <w:sz w:val="18"/>
          <w:vertAlign w:val="subscript"/>
        </w:rPr>
        <w:t xml:space="preserve">TT </w:t>
      </w:r>
      <w:r>
        <w:t xml:space="preserve">&amp; </w:t>
      </w:r>
      <w:proofErr w:type="spellStart"/>
      <w:r>
        <w:rPr>
          <w:rFonts w:ascii="Cambria" w:eastAsia="Cambria" w:hAnsi="Cambria" w:cs="Cambria"/>
          <w:i/>
        </w:rPr>
        <w:t>S</w:t>
      </w:r>
      <w:r>
        <w:rPr>
          <w:rFonts w:ascii="Cambria" w:eastAsia="Cambria" w:hAnsi="Cambria" w:cs="Cambria"/>
          <w:i/>
          <w:vertAlign w:val="subscript"/>
        </w:rPr>
        <w:t>pp</w:t>
      </w:r>
      <w:proofErr w:type="spellEnd"/>
      <w:r>
        <w:rPr>
          <w:rFonts w:ascii="Cambria" w:eastAsia="Cambria" w:hAnsi="Cambria" w:cs="Cambria"/>
          <w:i/>
          <w:vertAlign w:val="subscript"/>
        </w:rPr>
        <w:t xml:space="preserve"> </w:t>
      </w:r>
      <w:r>
        <w:t xml:space="preserve">for each record, using </w:t>
      </w:r>
      <w:r>
        <w:rPr>
          <w:rFonts w:ascii="Cambria" w:eastAsia="Cambria" w:hAnsi="Cambria" w:cs="Cambria"/>
          <w:i/>
        </w:rPr>
        <w:t xml:space="preserve">M </w:t>
      </w:r>
      <w:r>
        <w:rPr>
          <w:rFonts w:ascii="Cambria" w:eastAsia="Cambria" w:hAnsi="Cambria" w:cs="Cambria"/>
        </w:rPr>
        <w:t xml:space="preserve">= 18 </w:t>
      </w:r>
      <w:r>
        <w:t xml:space="preserve">windows each with </w:t>
      </w:r>
      <w:r>
        <w:rPr>
          <w:rFonts w:ascii="Cambria" w:eastAsia="Cambria" w:hAnsi="Cambria" w:cs="Cambria"/>
          <w:i/>
        </w:rPr>
        <w:t>N</w:t>
      </w:r>
      <w:r>
        <w:rPr>
          <w:rFonts w:ascii="Cambria" w:eastAsia="Cambria" w:hAnsi="Cambria" w:cs="Cambria"/>
          <w:i/>
          <w:vertAlign w:val="subscript"/>
        </w:rPr>
        <w:t xml:space="preserve">c </w:t>
      </w:r>
      <w:r>
        <w:rPr>
          <w:rFonts w:ascii="Cambria" w:eastAsia="Cambria" w:hAnsi="Cambria" w:cs="Cambria"/>
        </w:rPr>
        <w:t xml:space="preserve">= 128 </w:t>
      </w:r>
      <w:r>
        <w:t xml:space="preserve">data-points and </w:t>
      </w:r>
      <w:r>
        <w:rPr>
          <w:rFonts w:ascii="Cambria" w:eastAsia="Cambria" w:hAnsi="Cambria" w:cs="Cambria"/>
          <w:i/>
        </w:rPr>
        <w:t xml:space="preserve">β </w:t>
      </w:r>
      <w:r>
        <w:rPr>
          <w:rFonts w:ascii="Cambria" w:eastAsia="Cambria" w:hAnsi="Cambria" w:cs="Cambria"/>
        </w:rPr>
        <w:t>= 2</w:t>
      </w:r>
      <w:r>
        <w:rPr>
          <w:rFonts w:ascii="Cambria" w:eastAsia="Cambria" w:hAnsi="Cambria" w:cs="Cambria"/>
          <w:i/>
        </w:rPr>
        <w:t>/</w:t>
      </w:r>
      <w:r>
        <w:rPr>
          <w:rFonts w:ascii="Cambria" w:eastAsia="Cambria" w:hAnsi="Cambria" w:cs="Cambria"/>
        </w:rPr>
        <w:t xml:space="preserve">3 </w:t>
      </w:r>
      <w:r>
        <w:t xml:space="preserve">overlap. How many degrees of freedom do you have? Estimate the corresponding </w:t>
      </w:r>
      <w:r>
        <w:rPr>
          <w:rFonts w:ascii="Cambria" w:eastAsia="Cambria" w:hAnsi="Cambria" w:cs="Cambria"/>
        </w:rPr>
        <w:t xml:space="preserve">95% </w:t>
      </w:r>
      <w:r>
        <w:t>confidence interval.</w:t>
      </w:r>
    </w:p>
    <w:p w14:paraId="37F195E7" w14:textId="5970F920" w:rsidR="006467E8" w:rsidRDefault="008002B8" w:rsidP="006467E8">
      <w:pPr>
        <w:spacing w:after="114"/>
      </w:pPr>
      <w:r>
        <w:rPr>
          <w:noProof/>
        </w:rPr>
        <w:drawing>
          <wp:inline distT="0" distB="0" distL="0" distR="0" wp14:anchorId="4FC56FE1" wp14:editId="3C7B1CA1">
            <wp:extent cx="5943600" cy="2948940"/>
            <wp:effectExtent l="0" t="0" r="0" b="3810"/>
            <wp:docPr id="681373974" name="Picture 1" descr="A graph of a normal heart ra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73974" name="Picture 1" descr="A graph of a normal heart rat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6C537" w14:textId="77777777" w:rsidR="00804A3F" w:rsidRDefault="00804A3F" w:rsidP="00804A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Degrees of Freedom for ENSO: 36</w:t>
      </w:r>
    </w:p>
    <w:p w14:paraId="1788BD21" w14:textId="77777777" w:rsidR="00804A3F" w:rsidRDefault="00804A3F" w:rsidP="00804A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95% Confidence Interval for ENSO: (1.6773061033839565, 0.6612881615241248)</w:t>
      </w:r>
    </w:p>
    <w:p w14:paraId="0A9B7EA8" w14:textId="77777777" w:rsidR="00804A3F" w:rsidRDefault="00804A3F" w:rsidP="00804A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Degrees of Freedom for PNI: 36</w:t>
      </w:r>
    </w:p>
    <w:p w14:paraId="0A569D38" w14:textId="77777777" w:rsidR="00804A3F" w:rsidRDefault="00804A3F" w:rsidP="00804A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95% Confidence Interval for PNI: (1.6836957842249138, 0.6579943269558135)</w:t>
      </w:r>
    </w:p>
    <w:p w14:paraId="230A50E3" w14:textId="44C9C605" w:rsidR="006467E8" w:rsidRDefault="006467E8" w:rsidP="006467E8">
      <w:pPr>
        <w:spacing w:after="114"/>
      </w:pPr>
    </w:p>
    <w:p w14:paraId="3AE3B591" w14:textId="77777777" w:rsidR="006467E8" w:rsidRDefault="006467E8" w:rsidP="006467E8">
      <w:pPr>
        <w:spacing w:after="114"/>
      </w:pPr>
    </w:p>
    <w:p w14:paraId="7DC4B29A" w14:textId="77777777" w:rsidR="006467E8" w:rsidRDefault="006467E8" w:rsidP="006467E8">
      <w:pPr>
        <w:spacing w:after="114"/>
      </w:pPr>
    </w:p>
    <w:p w14:paraId="18E273D4" w14:textId="77777777" w:rsidR="006467E8" w:rsidRDefault="006467E8" w:rsidP="006467E8">
      <w:pPr>
        <w:spacing w:after="114"/>
      </w:pPr>
    </w:p>
    <w:p w14:paraId="1A828E2C" w14:textId="77777777" w:rsidR="006467E8" w:rsidRDefault="006467E8" w:rsidP="006467E8">
      <w:pPr>
        <w:spacing w:after="114"/>
      </w:pPr>
    </w:p>
    <w:p w14:paraId="7440F609" w14:textId="1ADBC510" w:rsidR="006467E8" w:rsidRDefault="006467E8" w:rsidP="006467E8">
      <w:pPr>
        <w:spacing w:after="114"/>
      </w:pPr>
    </w:p>
    <w:p w14:paraId="55C5FEBD" w14:textId="06301240" w:rsidR="006467E8" w:rsidRDefault="006467E8" w:rsidP="006467E8">
      <w:pPr>
        <w:spacing w:after="114"/>
      </w:pPr>
    </w:p>
    <w:p w14:paraId="1F6BC996" w14:textId="0E3F7132" w:rsidR="006467E8" w:rsidRDefault="006467E8" w:rsidP="006467E8">
      <w:pPr>
        <w:spacing w:after="114"/>
      </w:pPr>
    </w:p>
    <w:p w14:paraId="3E9D65FF" w14:textId="6B5540B5" w:rsidR="00DE7602" w:rsidRDefault="00000000">
      <w:pPr>
        <w:numPr>
          <w:ilvl w:val="0"/>
          <w:numId w:val="1"/>
        </w:numPr>
        <w:spacing w:after="253"/>
        <w:ind w:left="531" w:hanging="273"/>
      </w:pPr>
      <w:r>
        <w:t xml:space="preserve">Estimate the cross-spectral density function </w:t>
      </w:r>
      <w:proofErr w:type="spellStart"/>
      <w:r>
        <w:rPr>
          <w:rFonts w:ascii="Cambria" w:eastAsia="Cambria" w:hAnsi="Cambria" w:cs="Cambria"/>
          <w:i/>
        </w:rPr>
        <w:t>S</w:t>
      </w:r>
      <w:r>
        <w:rPr>
          <w:rFonts w:ascii="Cambria" w:eastAsia="Cambria" w:hAnsi="Cambria" w:cs="Cambria"/>
          <w:i/>
          <w:sz w:val="18"/>
          <w:vertAlign w:val="subscript"/>
        </w:rPr>
        <w:t>T</w:t>
      </w:r>
      <w:r>
        <w:rPr>
          <w:rFonts w:ascii="Cambria" w:eastAsia="Cambria" w:hAnsi="Cambria" w:cs="Cambria"/>
          <w:i/>
          <w:vertAlign w:val="subscript"/>
        </w:rPr>
        <w:t>p</w:t>
      </w:r>
      <w:proofErr w:type="spellEnd"/>
      <w:r>
        <w:rPr>
          <w:rFonts w:ascii="Cambria" w:eastAsia="Cambria" w:hAnsi="Cambria" w:cs="Cambria"/>
          <w:i/>
          <w:vertAlign w:val="subscript"/>
        </w:rPr>
        <w:t xml:space="preserve"> </w:t>
      </w:r>
      <w:r>
        <w:t xml:space="preserve">for each record, using the same </w:t>
      </w:r>
      <w:r>
        <w:rPr>
          <w:rFonts w:ascii="Cambria" w:eastAsia="Cambria" w:hAnsi="Cambria" w:cs="Cambria"/>
        </w:rPr>
        <w:t>{</w:t>
      </w:r>
      <w:proofErr w:type="spellStart"/>
      <w:proofErr w:type="gramStart"/>
      <w:r>
        <w:rPr>
          <w:rFonts w:ascii="Cambria" w:eastAsia="Cambria" w:hAnsi="Cambria" w:cs="Cambria"/>
          <w:i/>
        </w:rPr>
        <w:t>M,N</w:t>
      </w:r>
      <w:r>
        <w:rPr>
          <w:rFonts w:ascii="Cambria" w:eastAsia="Cambria" w:hAnsi="Cambria" w:cs="Cambria"/>
          <w:i/>
          <w:vertAlign w:val="subscript"/>
        </w:rPr>
        <w:t>c</w:t>
      </w:r>
      <w:proofErr w:type="spellEnd"/>
      <w:proofErr w:type="gramEnd"/>
      <w:r>
        <w:rPr>
          <w:rFonts w:ascii="Cambria" w:eastAsia="Cambria" w:hAnsi="Cambria" w:cs="Cambria"/>
          <w:i/>
        </w:rPr>
        <w:t>,β</w:t>
      </w:r>
      <w:r>
        <w:rPr>
          <w:rFonts w:ascii="Cambria" w:eastAsia="Cambria" w:hAnsi="Cambria" w:cs="Cambria"/>
        </w:rPr>
        <w:t>}</w:t>
      </w:r>
      <w:r>
        <w:t>.</w:t>
      </w:r>
    </w:p>
    <w:p w14:paraId="766ABC9B" w14:textId="1CBC4E28" w:rsidR="00804A3F" w:rsidRDefault="008002B8" w:rsidP="00804A3F">
      <w:pPr>
        <w:spacing w:after="253"/>
      </w:pPr>
      <w:r>
        <w:rPr>
          <w:noProof/>
        </w:rPr>
        <w:drawing>
          <wp:inline distT="0" distB="0" distL="0" distR="0" wp14:anchorId="68216F4E" wp14:editId="2AEB4AAB">
            <wp:extent cx="5943600" cy="3187700"/>
            <wp:effectExtent l="0" t="0" r="0" b="0"/>
            <wp:docPr id="804235719" name="Picture 2" descr="A green line graph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235719" name="Picture 2" descr="A green line graph with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98444" w14:textId="687C5CDE" w:rsidR="00804A3F" w:rsidRDefault="00804A3F" w:rsidP="00804A3F">
      <w:pPr>
        <w:spacing w:after="253"/>
      </w:pPr>
    </w:p>
    <w:p w14:paraId="460ACD34" w14:textId="77777777" w:rsidR="00804A3F" w:rsidRDefault="00804A3F" w:rsidP="00804A3F">
      <w:pPr>
        <w:spacing w:after="253"/>
      </w:pPr>
    </w:p>
    <w:p w14:paraId="6F1066DE" w14:textId="6BF7F1C8" w:rsidR="00804A3F" w:rsidRDefault="00804A3F" w:rsidP="00804A3F">
      <w:pPr>
        <w:spacing w:after="253"/>
      </w:pPr>
    </w:p>
    <w:p w14:paraId="4006409A" w14:textId="77777777" w:rsidR="00804A3F" w:rsidRDefault="00804A3F" w:rsidP="00804A3F">
      <w:pPr>
        <w:spacing w:after="253"/>
      </w:pPr>
    </w:p>
    <w:p w14:paraId="66CBDD82" w14:textId="38A96D07" w:rsidR="00804A3F" w:rsidRDefault="00804A3F" w:rsidP="00804A3F">
      <w:pPr>
        <w:spacing w:after="253"/>
      </w:pPr>
    </w:p>
    <w:p w14:paraId="7C5DB495" w14:textId="77777777" w:rsidR="00804A3F" w:rsidRDefault="00804A3F" w:rsidP="00804A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234255A" w14:textId="77777777" w:rsidR="00804A3F" w:rsidRDefault="00804A3F" w:rsidP="00804A3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9E6A0F8" w14:textId="77777777" w:rsidR="008C032C" w:rsidRDefault="008C032C" w:rsidP="008C032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Degrees of Freedom for Cross-Spectral Density: 36</w:t>
      </w:r>
    </w:p>
    <w:p w14:paraId="1FBA55EA" w14:textId="77777777" w:rsidR="008C032C" w:rsidRDefault="008C032C" w:rsidP="008C032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95% Confidence Interval for Cross-Spectral Density: (0.6594790868068361, 1.6808763804327618)</w:t>
      </w:r>
    </w:p>
    <w:p w14:paraId="375EC0BA" w14:textId="5293DBAF" w:rsidR="00DE7602" w:rsidRDefault="00DE7602" w:rsidP="00804A3F">
      <w:pPr>
        <w:spacing w:after="201" w:line="259" w:lineRule="auto"/>
        <w:ind w:left="0" w:firstLine="0"/>
      </w:pPr>
    </w:p>
    <w:p w14:paraId="2F4D39DD" w14:textId="77777777" w:rsidR="008002B8" w:rsidRDefault="008002B8" w:rsidP="008002B8">
      <w:pPr>
        <w:spacing w:after="106"/>
        <w:ind w:left="531" w:firstLine="0"/>
      </w:pPr>
    </w:p>
    <w:p w14:paraId="49147849" w14:textId="1D3903A3" w:rsidR="00DE7602" w:rsidRDefault="00000000">
      <w:pPr>
        <w:numPr>
          <w:ilvl w:val="0"/>
          <w:numId w:val="1"/>
        </w:numPr>
        <w:spacing w:after="106"/>
        <w:ind w:left="531" w:hanging="273"/>
      </w:pPr>
      <w:r>
        <w:lastRenderedPageBreak/>
        <w:t>Plot your auto-spectra and cross-spectra versus cyclic frequency (in cycles/year) on the same log-log axes, include your confidence interval.</w:t>
      </w:r>
    </w:p>
    <w:p w14:paraId="7B9BF2AC" w14:textId="6A1D5F40" w:rsidR="008002B8" w:rsidRDefault="008002B8" w:rsidP="008002B8">
      <w:pPr>
        <w:spacing w:after="106"/>
        <w:ind w:left="531" w:firstLine="0"/>
      </w:pPr>
      <w:r>
        <w:rPr>
          <w:noProof/>
        </w:rPr>
        <w:drawing>
          <wp:inline distT="0" distB="0" distL="0" distR="0" wp14:anchorId="0A8B0ACC" wp14:editId="1F6716A1">
            <wp:extent cx="5943600" cy="3815080"/>
            <wp:effectExtent l="0" t="0" r="0" b="0"/>
            <wp:docPr id="1177327441" name="Picture 3" descr="A graph of a graph showing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27441" name="Picture 3" descr="A graph of a graph showing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764C2" w14:textId="35ECA41E" w:rsidR="00DE7602" w:rsidRDefault="00000000" w:rsidP="008002B8">
      <w:pPr>
        <w:pStyle w:val="ListParagraph"/>
        <w:numPr>
          <w:ilvl w:val="0"/>
          <w:numId w:val="1"/>
        </w:numPr>
        <w:spacing w:after="200"/>
      </w:pPr>
      <w:r>
        <w:t>Describe the auto-spectra:</w:t>
      </w:r>
    </w:p>
    <w:p w14:paraId="00C130F6" w14:textId="389510A9" w:rsidR="00DE7602" w:rsidRDefault="00000000">
      <w:pPr>
        <w:numPr>
          <w:ilvl w:val="1"/>
          <w:numId w:val="1"/>
        </w:numPr>
        <w:ind w:hanging="185"/>
      </w:pPr>
      <w:proofErr w:type="gramStart"/>
      <w:r>
        <w:t>are</w:t>
      </w:r>
      <w:proofErr w:type="gramEnd"/>
      <w:r>
        <w:t xml:space="preserve"> they red, white or blue?</w:t>
      </w:r>
    </w:p>
    <w:p w14:paraId="636AA2F6" w14:textId="28D8E14E" w:rsidR="00C50A44" w:rsidRDefault="00C50A44" w:rsidP="005F1B5D">
      <w:pPr>
        <w:ind w:left="1025" w:firstLine="415"/>
      </w:pPr>
      <w:r>
        <w:t>Red, white and blue spectrum references the power/frequency distribution. Red spectrum lower frequency, white indicates relatively even distribution, blue signal is concentrated at higher frequencies.</w:t>
      </w:r>
      <w:r w:rsidR="008002B8">
        <w:t xml:space="preserve"> The auto-spectrum of ENSO </w:t>
      </w:r>
      <w:r w:rsidR="005F1B5D">
        <w:t xml:space="preserve">is </w:t>
      </w:r>
      <w:proofErr w:type="gramStart"/>
      <w:r w:rsidR="005F1B5D">
        <w:t>definitely a</w:t>
      </w:r>
      <w:proofErr w:type="gramEnd"/>
      <w:r w:rsidR="005F1B5D">
        <w:t xml:space="preserve"> red spectrum demonstrated by the high spectral density peaks at lower frequencies. The auto-spectrum of PNI is slightly </w:t>
      </w:r>
      <w:proofErr w:type="gramStart"/>
      <w:r w:rsidR="005F1B5D">
        <w:t>more blue</w:t>
      </w:r>
      <w:proofErr w:type="gramEnd"/>
      <w:r w:rsidR="005F1B5D">
        <w:t xml:space="preserve"> then then ENSO spectrum but would say it is still predominantly red, as it too has a sole large peak at a relatively low frequency.</w:t>
      </w:r>
    </w:p>
    <w:p w14:paraId="0E7FEF9D" w14:textId="5A541C1A" w:rsidR="00DE7602" w:rsidRDefault="00000000">
      <w:pPr>
        <w:numPr>
          <w:ilvl w:val="1"/>
          <w:numId w:val="1"/>
        </w:numPr>
        <w:ind w:hanging="185"/>
      </w:pPr>
      <w:proofErr w:type="gramStart"/>
      <w:r>
        <w:t>do</w:t>
      </w:r>
      <w:proofErr w:type="gramEnd"/>
      <w:r>
        <w:t xml:space="preserve"> they have any significant peaks? If so, at what </w:t>
      </w:r>
      <w:proofErr w:type="gramStart"/>
      <w:r>
        <w:t>time-scales</w:t>
      </w:r>
      <w:proofErr w:type="gramEnd"/>
    </w:p>
    <w:p w14:paraId="2535EE29" w14:textId="0F100948" w:rsidR="005F1B5D" w:rsidRDefault="005F1B5D" w:rsidP="005F1B5D">
      <w:pPr>
        <w:ind w:left="1025" w:firstLine="0"/>
      </w:pPr>
      <w:r>
        <w:t>The ENSO, PNI, and cross spectrum show a significant peak around 75 years and a smaller peak around 30 years.</w:t>
      </w:r>
    </w:p>
    <w:p w14:paraId="5D180DE3" w14:textId="7660F629" w:rsidR="00DE7602" w:rsidRDefault="00000000">
      <w:pPr>
        <w:numPr>
          <w:ilvl w:val="1"/>
          <w:numId w:val="1"/>
        </w:numPr>
        <w:spacing w:after="249"/>
        <w:ind w:hanging="185"/>
      </w:pPr>
      <w:r>
        <w:t>Are there any peaks in the cross-spectrum that are different than either auto-spectrum?</w:t>
      </w:r>
    </w:p>
    <w:p w14:paraId="4E071BBE" w14:textId="32A4F081" w:rsidR="00855E03" w:rsidRDefault="00855E03" w:rsidP="00855E03">
      <w:pPr>
        <w:spacing w:after="249"/>
        <w:ind w:left="840" w:firstLine="0"/>
      </w:pPr>
      <w:r>
        <w:t>There are not any peaks in the cross-spectrum that are different in either auto-spectrum. Cross spectrum seems to capture the</w:t>
      </w:r>
      <w:r w:rsidR="005F1B5D">
        <w:t xml:space="preserve"> significant</w:t>
      </w:r>
      <w:r>
        <w:t xml:space="preserve"> peak at </w:t>
      </w:r>
      <w:r w:rsidR="005F1B5D">
        <w:t>1 cycle every 75 years</w:t>
      </w:r>
      <w:r>
        <w:t xml:space="preserve"> from the ENSO auto-spectrum, and the peak at</w:t>
      </w:r>
      <w:r w:rsidR="005F1B5D">
        <w:t xml:space="preserve"> 1 cycle every 30 </w:t>
      </w:r>
      <w:r>
        <w:t>year</w:t>
      </w:r>
      <w:r w:rsidR="005F1B5D">
        <w:t>s</w:t>
      </w:r>
      <w:r>
        <w:t xml:space="preserve"> from both the ENSO and PNI auto-spectrum.</w:t>
      </w:r>
    </w:p>
    <w:p w14:paraId="75EEC882" w14:textId="77777777" w:rsidR="00072790" w:rsidRDefault="00072790" w:rsidP="00072790">
      <w:pPr>
        <w:spacing w:after="50" w:line="313" w:lineRule="auto"/>
        <w:ind w:left="531" w:firstLine="0"/>
      </w:pPr>
    </w:p>
    <w:p w14:paraId="5E86505D" w14:textId="77777777" w:rsidR="00072790" w:rsidRDefault="00072790" w:rsidP="00072790">
      <w:pPr>
        <w:spacing w:after="50" w:line="313" w:lineRule="auto"/>
        <w:ind w:left="531" w:firstLine="0"/>
      </w:pPr>
    </w:p>
    <w:p w14:paraId="7ED9971D" w14:textId="648F0A2D" w:rsidR="00DE7602" w:rsidRDefault="00000000">
      <w:pPr>
        <w:numPr>
          <w:ilvl w:val="0"/>
          <w:numId w:val="1"/>
        </w:numPr>
        <w:spacing w:after="50" w:line="313" w:lineRule="auto"/>
        <w:ind w:left="531" w:hanging="273"/>
      </w:pPr>
      <w:r>
        <w:lastRenderedPageBreak/>
        <w:t xml:space="preserve">Plot the coherence </w:t>
      </w:r>
      <w:r>
        <w:rPr>
          <w:rFonts w:ascii="Cambria" w:eastAsia="Cambria" w:hAnsi="Cambria" w:cs="Cambria"/>
          <w:i/>
        </w:rPr>
        <w:t>γ</w:t>
      </w:r>
      <w:r>
        <w:rPr>
          <w:rFonts w:ascii="Cambria" w:eastAsia="Cambria" w:hAnsi="Cambria" w:cs="Cambria"/>
        </w:rPr>
        <w:t>ˆ</w:t>
      </w:r>
      <w:r>
        <w:rPr>
          <w:rFonts w:ascii="Cambria" w:eastAsia="Cambria" w:hAnsi="Cambria" w:cs="Cambria"/>
          <w:vertAlign w:val="superscript"/>
        </w:rPr>
        <w:t xml:space="preserve">2 </w:t>
      </w:r>
      <w:r>
        <w:t xml:space="preserve">and phase </w:t>
      </w:r>
      <w:r>
        <w:rPr>
          <w:rFonts w:ascii="Cambria" w:eastAsia="Cambria" w:hAnsi="Cambria" w:cs="Cambria"/>
          <w:i/>
        </w:rPr>
        <w:t>ϕ</w:t>
      </w:r>
      <w:r>
        <w:rPr>
          <w:rFonts w:ascii="Cambria" w:eastAsia="Cambria" w:hAnsi="Cambria" w:cs="Cambria"/>
          <w:sz w:val="34"/>
          <w:vertAlign w:val="superscript"/>
        </w:rPr>
        <w:t xml:space="preserve">ˆ </w:t>
      </w:r>
      <w:r>
        <w:t xml:space="preserve">on a linear scale versus frequency on a </w:t>
      </w:r>
      <w:r>
        <w:rPr>
          <w:rFonts w:ascii="Cambria" w:eastAsia="Cambria" w:hAnsi="Cambria" w:cs="Cambria"/>
        </w:rPr>
        <w:t>log</w:t>
      </w:r>
      <w:r>
        <w:rPr>
          <w:rFonts w:ascii="Cambria" w:eastAsia="Cambria" w:hAnsi="Cambria" w:cs="Cambria"/>
          <w:vertAlign w:val="subscript"/>
        </w:rPr>
        <w:t xml:space="preserve">10 </w:t>
      </w:r>
      <w:r>
        <w:t xml:space="preserve">scale. Estimate the threshold for </w:t>
      </w:r>
      <w:r>
        <w:rPr>
          <w:rFonts w:ascii="Cambria" w:eastAsia="Cambria" w:hAnsi="Cambria" w:cs="Cambria"/>
        </w:rPr>
        <w:t xml:space="preserve">95% </w:t>
      </w:r>
      <w:r>
        <w:t xml:space="preserve">bound on a truly zero coherence </w:t>
      </w:r>
      <w:r>
        <w:rPr>
          <w:rFonts w:ascii="Cambria" w:eastAsia="Cambria" w:hAnsi="Cambria" w:cs="Cambria"/>
          <w:i/>
        </w:rPr>
        <w:t>γ</w:t>
      </w:r>
      <w:r>
        <w:rPr>
          <w:rFonts w:ascii="Cambria" w:eastAsia="Cambria" w:hAnsi="Cambria" w:cs="Cambria"/>
          <w:vertAlign w:val="superscript"/>
        </w:rPr>
        <w:t xml:space="preserve">2 </w:t>
      </w:r>
      <w:r>
        <w:rPr>
          <w:rFonts w:ascii="Cambria" w:eastAsia="Cambria" w:hAnsi="Cambria" w:cs="Cambria"/>
        </w:rPr>
        <w:t>= 0</w:t>
      </w:r>
      <w:r>
        <w:t xml:space="preserve">. Only over the regions where </w:t>
      </w:r>
      <w:r>
        <w:rPr>
          <w:rFonts w:ascii="Cambria" w:eastAsia="Cambria" w:hAnsi="Cambria" w:cs="Cambria"/>
          <w:i/>
        </w:rPr>
        <w:t>γ</w:t>
      </w:r>
      <w:r>
        <w:rPr>
          <w:rFonts w:ascii="Cambria" w:eastAsia="Cambria" w:hAnsi="Cambria" w:cs="Cambria"/>
        </w:rPr>
        <w:t>ˆ</w:t>
      </w:r>
      <w:r>
        <w:rPr>
          <w:rFonts w:ascii="Cambria" w:eastAsia="Cambria" w:hAnsi="Cambria" w:cs="Cambria"/>
          <w:vertAlign w:val="superscript"/>
        </w:rPr>
        <w:t xml:space="preserve">2 </w:t>
      </w:r>
      <w:r>
        <w:t xml:space="preserve">is larger than this threshold, estimate and plot error bars for the </w:t>
      </w:r>
      <w:r>
        <w:rPr>
          <w:rFonts w:ascii="Cambria" w:eastAsia="Cambria" w:hAnsi="Cambria" w:cs="Cambria"/>
        </w:rPr>
        <w:t>95%</w:t>
      </w:r>
      <w:r>
        <w:t>-CI bounds for the estimate.</w:t>
      </w:r>
    </w:p>
    <w:p w14:paraId="5D56ED9B" w14:textId="3B6846EF" w:rsidR="00886083" w:rsidRDefault="00072790" w:rsidP="00886083">
      <w:pPr>
        <w:spacing w:after="50" w:line="313" w:lineRule="auto"/>
        <w:ind w:left="531" w:firstLine="0"/>
      </w:pPr>
      <w:r>
        <w:rPr>
          <w:noProof/>
        </w:rPr>
        <w:drawing>
          <wp:inline distT="0" distB="0" distL="0" distR="0" wp14:anchorId="5AC672F2" wp14:editId="1F5A1AE3">
            <wp:extent cx="5943600" cy="3863340"/>
            <wp:effectExtent l="0" t="0" r="0" b="3810"/>
            <wp:docPr id="2111059612" name="Picture 4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59612" name="Picture 4" descr="A graph with blu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AC423" w14:textId="0835773D" w:rsidR="00D85EDA" w:rsidRDefault="00D85EDA" w:rsidP="00886083">
      <w:pPr>
        <w:spacing w:after="50" w:line="313" w:lineRule="auto"/>
        <w:ind w:left="531" w:firstLine="0"/>
      </w:pPr>
    </w:p>
    <w:p w14:paraId="4DBB5C98" w14:textId="77777777" w:rsidR="0070588B" w:rsidRDefault="0070588B" w:rsidP="0070588B">
      <w:pPr>
        <w:spacing w:after="50" w:line="313" w:lineRule="auto"/>
      </w:pPr>
    </w:p>
    <w:p w14:paraId="3FEDCA1F" w14:textId="046A8B83" w:rsidR="0070588B" w:rsidRDefault="0070588B" w:rsidP="0070588B">
      <w:pPr>
        <w:spacing w:after="50" w:line="313" w:lineRule="auto"/>
      </w:pPr>
    </w:p>
    <w:p w14:paraId="7F0A34E4" w14:textId="2BFB5C8E" w:rsidR="0070588B" w:rsidRDefault="00072790" w:rsidP="0070588B">
      <w:pPr>
        <w:spacing w:after="50" w:line="313" w:lineRule="auto"/>
      </w:pPr>
      <w:r>
        <w:rPr>
          <w:noProof/>
        </w:rPr>
        <w:lastRenderedPageBreak/>
        <w:drawing>
          <wp:inline distT="0" distB="0" distL="0" distR="0" wp14:anchorId="36C638D1" wp14:editId="10D4F188">
            <wp:extent cx="5059589" cy="3297382"/>
            <wp:effectExtent l="0" t="0" r="8255" b="0"/>
            <wp:docPr id="1693484129" name="Picture 5" descr="A green line graph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84129" name="Picture 5" descr="A green line graph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589" cy="3297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D0FF8" w14:textId="77777777" w:rsidR="0070588B" w:rsidRDefault="0070588B" w:rsidP="0070588B">
      <w:pPr>
        <w:spacing w:after="50" w:line="313" w:lineRule="auto"/>
      </w:pPr>
    </w:p>
    <w:p w14:paraId="7C872D5D" w14:textId="075B55D3" w:rsidR="00DE7602" w:rsidRDefault="00000000">
      <w:pPr>
        <w:numPr>
          <w:ilvl w:val="0"/>
          <w:numId w:val="1"/>
        </w:numPr>
        <w:ind w:left="531" w:hanging="273"/>
      </w:pPr>
      <w:r>
        <w:t xml:space="preserve">Are there any frequencies with significant coherence? What </w:t>
      </w:r>
      <w:proofErr w:type="gramStart"/>
      <w:r>
        <w:t>are</w:t>
      </w:r>
      <w:proofErr w:type="gramEnd"/>
      <w:r>
        <w:t xml:space="preserve"> the corresponding time-scales? Describe the patterns in coherence, and the corresponding phase. What is the phase for </w:t>
      </w:r>
      <w:proofErr w:type="gramStart"/>
      <w:r>
        <w:t>time-scales</w:t>
      </w:r>
      <w:proofErr w:type="gramEnd"/>
      <w:r>
        <w:t xml:space="preserve"> longer than </w:t>
      </w:r>
      <w:r>
        <w:rPr>
          <w:rFonts w:ascii="Cambria" w:eastAsia="Cambria" w:hAnsi="Cambria" w:cs="Cambria"/>
        </w:rPr>
        <w:t xml:space="preserve">5 </w:t>
      </w:r>
      <w:r>
        <w:t xml:space="preserve">years? How does this relate to the </w:t>
      </w:r>
      <w:r>
        <w:rPr>
          <w:rFonts w:ascii="Cambria" w:eastAsia="Cambria" w:hAnsi="Cambria" w:cs="Cambria"/>
          <w:i/>
        </w:rPr>
        <w:t xml:space="preserve">T </w:t>
      </w:r>
      <w:r>
        <w:t xml:space="preserve">and </w:t>
      </w:r>
      <w:r>
        <w:rPr>
          <w:rFonts w:ascii="Cambria" w:eastAsia="Cambria" w:hAnsi="Cambria" w:cs="Cambria"/>
          <w:i/>
        </w:rPr>
        <w:t xml:space="preserve">p </w:t>
      </w:r>
      <w:proofErr w:type="spellStart"/>
      <w:r>
        <w:t>anomolies</w:t>
      </w:r>
      <w:proofErr w:type="spellEnd"/>
      <w:r>
        <w:t xml:space="preserve">, </w:t>
      </w:r>
      <w:r>
        <w:rPr>
          <w:i/>
        </w:rPr>
        <w:t xml:space="preserve">e.g., </w:t>
      </w:r>
      <w:r>
        <w:t xml:space="preserve">at these </w:t>
      </w:r>
      <w:proofErr w:type="gramStart"/>
      <w:r>
        <w:t>time-scales</w:t>
      </w:r>
      <w:proofErr w:type="gramEnd"/>
      <w:r>
        <w:t xml:space="preserve"> when </w:t>
      </w:r>
      <w:r>
        <w:rPr>
          <w:rFonts w:ascii="Cambria" w:eastAsia="Cambria" w:hAnsi="Cambria" w:cs="Cambria"/>
          <w:i/>
        </w:rPr>
        <w:t>T</w:t>
      </w:r>
      <w:r>
        <w:rPr>
          <w:rFonts w:ascii="Cambria" w:eastAsia="Cambria" w:hAnsi="Cambria" w:cs="Cambria"/>
          <w:vertAlign w:val="superscript"/>
        </w:rPr>
        <w:t xml:space="preserve">′ </w:t>
      </w:r>
      <w:r>
        <w:rPr>
          <w:rFonts w:ascii="Cambria" w:eastAsia="Cambria" w:hAnsi="Cambria" w:cs="Cambria"/>
        </w:rPr>
        <w:t xml:space="preserve">= </w:t>
      </w:r>
      <w:r>
        <w:rPr>
          <w:rFonts w:ascii="Cambria" w:eastAsia="Cambria" w:hAnsi="Cambria" w:cs="Cambria"/>
          <w:i/>
        </w:rPr>
        <w:t xml:space="preserve">T </w:t>
      </w:r>
      <w:r>
        <w:rPr>
          <w:rFonts w:ascii="Cambria" w:eastAsia="Cambria" w:hAnsi="Cambria" w:cs="Cambria"/>
        </w:rPr>
        <w:t xml:space="preserve">− </w:t>
      </w:r>
      <w:r>
        <w:rPr>
          <w:rFonts w:ascii="Cambria" w:eastAsia="Cambria" w:hAnsi="Cambria" w:cs="Cambria"/>
          <w:i/>
        </w:rPr>
        <w:t>T &gt;</w:t>
      </w:r>
      <w:r>
        <w:rPr>
          <w:rFonts w:ascii="Cambria" w:eastAsia="Cambria" w:hAnsi="Cambria" w:cs="Cambria"/>
        </w:rPr>
        <w:t xml:space="preserve">¯ 0 </w:t>
      </w:r>
      <w:r>
        <w:t xml:space="preserve">then </w:t>
      </w:r>
      <w:r>
        <w:rPr>
          <w:rFonts w:ascii="Cambria" w:eastAsia="Cambria" w:hAnsi="Cambria" w:cs="Cambria"/>
          <w:i/>
        </w:rPr>
        <w:t>p</w:t>
      </w:r>
      <w:r>
        <w:rPr>
          <w:rFonts w:ascii="Cambria" w:eastAsia="Cambria" w:hAnsi="Cambria" w:cs="Cambria"/>
          <w:vertAlign w:val="superscript"/>
        </w:rPr>
        <w:t xml:space="preserve">′ </w:t>
      </w:r>
      <w:r>
        <w:rPr>
          <w:rFonts w:ascii="Cambria" w:eastAsia="Cambria" w:hAnsi="Cambria" w:cs="Cambria"/>
        </w:rPr>
        <w:t xml:space="preserve">= </w:t>
      </w:r>
      <w:r>
        <w:rPr>
          <w:rFonts w:ascii="Cambria" w:eastAsia="Cambria" w:hAnsi="Cambria" w:cs="Cambria"/>
          <w:i/>
        </w:rPr>
        <w:t xml:space="preserve">p </w:t>
      </w:r>
      <w:r>
        <w:rPr>
          <w:rFonts w:ascii="Cambria" w:eastAsia="Cambria" w:hAnsi="Cambria" w:cs="Cambria"/>
        </w:rPr>
        <w:t xml:space="preserve">− </w:t>
      </w:r>
      <w:r>
        <w:rPr>
          <w:rFonts w:ascii="Cambria" w:eastAsia="Cambria" w:hAnsi="Cambria" w:cs="Cambria"/>
          <w:i/>
        </w:rPr>
        <w:t>p</w:t>
      </w:r>
      <w:r>
        <w:rPr>
          <w:rFonts w:ascii="Cambria" w:eastAsia="Cambria" w:hAnsi="Cambria" w:cs="Cambria"/>
        </w:rPr>
        <w:t>¯</w:t>
      </w:r>
      <w:r>
        <w:t>????</w:t>
      </w:r>
    </w:p>
    <w:p w14:paraId="11A553DF" w14:textId="53332BC1" w:rsidR="00072790" w:rsidRDefault="00072790" w:rsidP="00072790">
      <w:pPr>
        <w:ind w:left="531" w:firstLine="0"/>
      </w:pPr>
      <w:r>
        <w:t>Significant coherence occurs around the 1 cycle every 75 years</w:t>
      </w:r>
      <w:r w:rsidR="000E3C4F">
        <w:t xml:space="preserve">, and one cycle every 40 years with the corresponding phase being approximately 0 at the peak at 1 cycle every </w:t>
      </w:r>
      <w:r w:rsidR="00F136AC">
        <w:t>75 years and</w:t>
      </w:r>
      <w:r w:rsidR="000E3C4F">
        <w:t xml:space="preserve"> is approximately negative 4. </w:t>
      </w:r>
      <w:r w:rsidR="00F136AC">
        <w:t xml:space="preserve">The phase fluctuates between negative and positive, however for </w:t>
      </w:r>
      <w:proofErr w:type="gramStart"/>
      <w:r w:rsidR="00F136AC">
        <w:t>time-scales</w:t>
      </w:r>
      <w:proofErr w:type="gramEnd"/>
      <w:r w:rsidR="00F136AC">
        <w:t xml:space="preserve"> longer than 5 years the phase is usually negative which suggests that changes in temperature tend to follow changes in pressure.</w:t>
      </w:r>
    </w:p>
    <w:p w14:paraId="2E8A7C37" w14:textId="69A2C30F" w:rsidR="00331C54" w:rsidRPr="00FD5AC1" w:rsidRDefault="00177FF4" w:rsidP="00331C54">
      <w:pPr>
        <w:numPr>
          <w:ilvl w:val="0"/>
          <w:numId w:val="1"/>
        </w:numPr>
        <w:spacing w:after="8173"/>
        <w:ind w:left="531" w:hanging="273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2BE2DB2" wp14:editId="1E16E844">
            <wp:simplePos x="0" y="0"/>
            <wp:positionH relativeFrom="column">
              <wp:posOffset>380076</wp:posOffset>
            </wp:positionH>
            <wp:positionV relativeFrom="paragraph">
              <wp:posOffset>2026978</wp:posOffset>
            </wp:positionV>
            <wp:extent cx="5943600" cy="2983230"/>
            <wp:effectExtent l="0" t="0" r="0" b="7620"/>
            <wp:wrapTight wrapText="bothSides">
              <wp:wrapPolygon edited="0">
                <wp:start x="0" y="0"/>
                <wp:lineTo x="0" y="21517"/>
                <wp:lineTo x="21531" y="21517"/>
                <wp:lineTo x="21531" y="0"/>
                <wp:lineTo x="0" y="0"/>
              </wp:wrapPolygon>
            </wp:wrapTight>
            <wp:docPr id="1512055301" name="Picture 7" descr="A graph of a low-cost lo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55301" name="Picture 7" descr="A graph of a low-cost los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t xml:space="preserve">Low-pass filter the records, </w:t>
      </w:r>
      <w:proofErr w:type="spellStart"/>
      <w:r w:rsidR="00000000">
        <w:rPr>
          <w:rFonts w:ascii="Cambria" w:eastAsia="Cambria" w:hAnsi="Cambria" w:cs="Cambria"/>
          <w:i/>
        </w:rPr>
        <w:t>T</w:t>
      </w:r>
      <w:r w:rsidR="00000000">
        <w:rPr>
          <w:rFonts w:ascii="Cambria" w:eastAsia="Cambria" w:hAnsi="Cambria" w:cs="Cambria"/>
          <w:i/>
          <w:vertAlign w:val="subscript"/>
        </w:rPr>
        <w:t>lp</w:t>
      </w:r>
      <w:proofErr w:type="spellEnd"/>
      <w:r w:rsidR="00000000">
        <w:rPr>
          <w:rFonts w:ascii="Cambria" w:eastAsia="Cambria" w:hAnsi="Cambria" w:cs="Cambria"/>
          <w:i/>
          <w:vertAlign w:val="subscript"/>
        </w:rPr>
        <w:t xml:space="preserve"> </w:t>
      </w:r>
      <w:r w:rsidR="00000000">
        <w:rPr>
          <w:rFonts w:ascii="Cambria" w:eastAsia="Cambria" w:hAnsi="Cambria" w:cs="Cambria"/>
        </w:rPr>
        <w:t xml:space="preserve">= </w:t>
      </w:r>
      <w:r w:rsidR="00000000">
        <w:rPr>
          <w:rFonts w:ascii="Cambria" w:eastAsia="Cambria" w:hAnsi="Cambria" w:cs="Cambria"/>
          <w:i/>
        </w:rPr>
        <w:t xml:space="preserve">T ⋆ w </w:t>
      </w:r>
      <w:r w:rsidR="00000000">
        <w:t xml:space="preserve">&amp; </w:t>
      </w:r>
      <w:proofErr w:type="spellStart"/>
      <w:r w:rsidR="00000000">
        <w:rPr>
          <w:rFonts w:ascii="Cambria" w:eastAsia="Cambria" w:hAnsi="Cambria" w:cs="Cambria"/>
          <w:i/>
        </w:rPr>
        <w:t>p</w:t>
      </w:r>
      <w:r w:rsidR="00000000">
        <w:rPr>
          <w:rFonts w:ascii="Cambria" w:eastAsia="Cambria" w:hAnsi="Cambria" w:cs="Cambria"/>
          <w:i/>
          <w:vertAlign w:val="subscript"/>
        </w:rPr>
        <w:t>lp</w:t>
      </w:r>
      <w:proofErr w:type="spellEnd"/>
      <w:r w:rsidR="00000000">
        <w:rPr>
          <w:rFonts w:ascii="Cambria" w:eastAsia="Cambria" w:hAnsi="Cambria" w:cs="Cambria"/>
          <w:i/>
          <w:vertAlign w:val="subscript"/>
        </w:rPr>
        <w:t xml:space="preserve"> </w:t>
      </w:r>
      <w:r w:rsidR="00000000">
        <w:rPr>
          <w:rFonts w:ascii="Cambria" w:eastAsia="Cambria" w:hAnsi="Cambria" w:cs="Cambria"/>
        </w:rPr>
        <w:t xml:space="preserve">= </w:t>
      </w:r>
      <w:r w:rsidR="00000000">
        <w:rPr>
          <w:rFonts w:ascii="Cambria" w:eastAsia="Cambria" w:hAnsi="Cambria" w:cs="Cambria"/>
          <w:i/>
        </w:rPr>
        <w:t>p ⋆ w</w:t>
      </w:r>
      <w:r w:rsidR="00000000">
        <w:t xml:space="preserve">, to remove variations on time-scales shorter than </w:t>
      </w:r>
      <w:r w:rsidR="00000000">
        <w:rPr>
          <w:rFonts w:ascii="Cambria" w:eastAsia="Cambria" w:hAnsi="Cambria" w:cs="Cambria"/>
        </w:rPr>
        <w:t>2</w:t>
      </w:r>
      <w:r w:rsidR="00000000">
        <w:t xml:space="preserve">-years. Plot them </w:t>
      </w:r>
      <w:proofErr w:type="gramStart"/>
      <w:r w:rsidR="00000000">
        <w:t>similar to</w:t>
      </w:r>
      <w:proofErr w:type="gramEnd"/>
      <w:r w:rsidR="00000000">
        <w:t xml:space="preserve"> question (2) above. What is the correlation coefficient </w:t>
      </w:r>
      <w:proofErr w:type="gramStart"/>
      <w:r w:rsidR="00000000">
        <w:t>between</w:t>
      </w:r>
      <w:proofErr w:type="gramEnd"/>
      <w:r w:rsidR="00000000">
        <w:t xml:space="preserve"> the low-passed records? How does this compare to the coherence estimate </w:t>
      </w:r>
      <w:r w:rsidR="00000000">
        <w:rPr>
          <w:rFonts w:ascii="Cambria" w:eastAsia="Cambria" w:hAnsi="Cambria" w:cs="Cambria"/>
          <w:i/>
        </w:rPr>
        <w:t>γ</w:t>
      </w:r>
      <w:r w:rsidR="00000000">
        <w:rPr>
          <w:rFonts w:ascii="Cambria" w:eastAsia="Cambria" w:hAnsi="Cambria" w:cs="Cambria"/>
        </w:rPr>
        <w:t>ˆ</w:t>
      </w:r>
      <w:r w:rsidR="00000000">
        <w:rPr>
          <w:rFonts w:ascii="Cambria" w:eastAsia="Cambria" w:hAnsi="Cambria" w:cs="Cambria"/>
          <w:vertAlign w:val="superscript"/>
        </w:rPr>
        <w:t>2</w:t>
      </w:r>
      <w:r w:rsidR="00000000">
        <w:t xml:space="preserve">? Is the </w:t>
      </w:r>
      <w:proofErr w:type="spellStart"/>
      <w:r w:rsidR="00000000">
        <w:t>relationsip</w:t>
      </w:r>
      <w:proofErr w:type="spellEnd"/>
      <w:r w:rsidR="00000000">
        <w:t xml:space="preserve"> between </w:t>
      </w:r>
      <w:proofErr w:type="spellStart"/>
      <w:r w:rsidR="00000000">
        <w:rPr>
          <w:rFonts w:ascii="Cambria" w:eastAsia="Cambria" w:hAnsi="Cambria" w:cs="Cambria"/>
          <w:i/>
        </w:rPr>
        <w:t>T</w:t>
      </w:r>
      <w:r w:rsidR="00000000">
        <w:rPr>
          <w:rFonts w:ascii="Cambria" w:eastAsia="Cambria" w:hAnsi="Cambria" w:cs="Cambria"/>
          <w:i/>
          <w:vertAlign w:val="subscript"/>
        </w:rPr>
        <w:t>lp</w:t>
      </w:r>
      <w:proofErr w:type="spellEnd"/>
      <w:r w:rsidR="00000000">
        <w:rPr>
          <w:rFonts w:ascii="Cambria" w:eastAsia="Cambria" w:hAnsi="Cambria" w:cs="Cambria"/>
          <w:vertAlign w:val="superscript"/>
        </w:rPr>
        <w:t xml:space="preserve">′ </w:t>
      </w:r>
      <w:r w:rsidR="00000000">
        <w:t xml:space="preserve">and </w:t>
      </w:r>
      <w:proofErr w:type="spellStart"/>
      <w:r w:rsidR="00000000">
        <w:rPr>
          <w:rFonts w:ascii="Cambria" w:eastAsia="Cambria" w:hAnsi="Cambria" w:cs="Cambria"/>
          <w:i/>
        </w:rPr>
        <w:t>p</w:t>
      </w:r>
      <w:r w:rsidR="00000000">
        <w:rPr>
          <w:rFonts w:ascii="Cambria" w:eastAsia="Cambria" w:hAnsi="Cambria" w:cs="Cambria"/>
          <w:vertAlign w:val="superscript"/>
        </w:rPr>
        <w:t>′</w:t>
      </w:r>
      <w:r w:rsidR="00000000">
        <w:rPr>
          <w:rFonts w:ascii="Cambria" w:eastAsia="Cambria" w:hAnsi="Cambria" w:cs="Cambria"/>
          <w:i/>
          <w:vertAlign w:val="subscript"/>
        </w:rPr>
        <w:t>lp</w:t>
      </w:r>
      <w:proofErr w:type="spellEnd"/>
      <w:r w:rsidR="00000000">
        <w:rPr>
          <w:rFonts w:ascii="Cambria" w:eastAsia="Cambria" w:hAnsi="Cambria" w:cs="Cambria"/>
          <w:i/>
          <w:vertAlign w:val="subscript"/>
        </w:rPr>
        <w:t xml:space="preserve"> </w:t>
      </w:r>
      <w:r w:rsidR="00000000">
        <w:t xml:space="preserve">consistent with your </w:t>
      </w:r>
      <w:r>
        <w:t>rationale</w:t>
      </w:r>
      <w:r w:rsidR="00000000">
        <w:t xml:space="preserve"> in question (9)? Explain why/not.</w:t>
      </w:r>
      <w:r w:rsidR="00FD5AC1">
        <w:t xml:space="preserve">                                              -</w:t>
      </w:r>
      <w:r w:rsidR="00FD5AC1" w:rsidRPr="00FD5AC1">
        <w:rPr>
          <w:sz w:val="21"/>
          <w:szCs w:val="21"/>
        </w:rPr>
        <w:t>Correlation Coefficient between Low-Pass Filtered SST and Pressure: -0.6229103416741385</w:t>
      </w:r>
      <w:r>
        <w:rPr>
          <w:sz w:val="21"/>
          <w:szCs w:val="21"/>
        </w:rPr>
        <w:t>. This is consistent with the coheren</w:t>
      </w:r>
      <w:r>
        <w:t>ce estimate as the coherence suggested ENSO and PNI have a stronger linear correlation over longer time scales of approximately 75 years. Similarly, the moderately strong negative correlation coefficient derived from the low pass filtered data also suggests a stronger correlation over longer periods.</w:t>
      </w:r>
    </w:p>
    <w:p w14:paraId="3110263C" w14:textId="77777777" w:rsidR="00FD5AC1" w:rsidRDefault="00FD5AC1" w:rsidP="00FD5AC1">
      <w:pPr>
        <w:spacing w:after="8173"/>
        <w:ind w:left="531" w:firstLine="0"/>
      </w:pPr>
    </w:p>
    <w:p w14:paraId="1AD64C62" w14:textId="77777777" w:rsidR="00DE7602" w:rsidRDefault="00000000">
      <w:pPr>
        <w:spacing w:after="201" w:line="259" w:lineRule="auto"/>
        <w:jc w:val="center"/>
      </w:pPr>
      <w:r>
        <w:lastRenderedPageBreak/>
        <w:t>2</w:t>
      </w:r>
    </w:p>
    <w:sectPr w:rsidR="00DE7602">
      <w:headerReference w:type="default" r:id="rId31"/>
      <w:pgSz w:w="12240" w:h="15840"/>
      <w:pgMar w:top="1052" w:right="1440" w:bottom="848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1E7653" w14:textId="77777777" w:rsidR="00EB149D" w:rsidRDefault="00EB149D" w:rsidP="00E41FBB">
      <w:pPr>
        <w:spacing w:after="0" w:line="240" w:lineRule="auto"/>
      </w:pPr>
      <w:r>
        <w:separator/>
      </w:r>
    </w:p>
  </w:endnote>
  <w:endnote w:type="continuationSeparator" w:id="0">
    <w:p w14:paraId="4947A63D" w14:textId="77777777" w:rsidR="00EB149D" w:rsidRDefault="00EB149D" w:rsidP="00E41F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44A7D7" w14:textId="77777777" w:rsidR="00EB149D" w:rsidRDefault="00EB149D" w:rsidP="00E41FBB">
      <w:pPr>
        <w:spacing w:after="0" w:line="240" w:lineRule="auto"/>
      </w:pPr>
      <w:r>
        <w:separator/>
      </w:r>
    </w:p>
  </w:footnote>
  <w:footnote w:type="continuationSeparator" w:id="0">
    <w:p w14:paraId="55D43656" w14:textId="77777777" w:rsidR="00EB149D" w:rsidRDefault="00EB149D" w:rsidP="00E41F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2148839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28CE24C" w14:textId="3BCD909C" w:rsidR="00E41FBB" w:rsidRDefault="00E41FBB">
        <w:pPr>
          <w:pStyle w:val="Header"/>
          <w:jc w:val="right"/>
        </w:pPr>
        <w:r>
          <w:t xml:space="preserve">Beaulieu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4C8547A" w14:textId="77777777" w:rsidR="00E41FBB" w:rsidRDefault="00E41FB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0E09C7"/>
    <w:multiLevelType w:val="hybridMultilevel"/>
    <w:tmpl w:val="ABB82158"/>
    <w:lvl w:ilvl="0" w:tplc="B5528D9A">
      <w:start w:val="1"/>
      <w:numFmt w:val="decimal"/>
      <w:lvlText w:val="%1."/>
      <w:lvlJc w:val="left"/>
      <w:pPr>
        <w:ind w:left="5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4E6518A">
      <w:start w:val="1"/>
      <w:numFmt w:val="bullet"/>
      <w:lvlText w:val="•"/>
      <w:lvlJc w:val="left"/>
      <w:pPr>
        <w:ind w:left="10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5825568">
      <w:start w:val="1"/>
      <w:numFmt w:val="bullet"/>
      <w:lvlText w:val="▪"/>
      <w:lvlJc w:val="left"/>
      <w:pPr>
        <w:ind w:left="16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ECC9FB4">
      <w:start w:val="1"/>
      <w:numFmt w:val="bullet"/>
      <w:lvlText w:val="•"/>
      <w:lvlJc w:val="left"/>
      <w:pPr>
        <w:ind w:left="23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7FA1856">
      <w:start w:val="1"/>
      <w:numFmt w:val="bullet"/>
      <w:lvlText w:val="o"/>
      <w:lvlJc w:val="left"/>
      <w:pPr>
        <w:ind w:left="30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E0C1CB4">
      <w:start w:val="1"/>
      <w:numFmt w:val="bullet"/>
      <w:lvlText w:val="▪"/>
      <w:lvlJc w:val="left"/>
      <w:pPr>
        <w:ind w:left="38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78A4F46">
      <w:start w:val="1"/>
      <w:numFmt w:val="bullet"/>
      <w:lvlText w:val="•"/>
      <w:lvlJc w:val="left"/>
      <w:pPr>
        <w:ind w:left="45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CEA5C26">
      <w:start w:val="1"/>
      <w:numFmt w:val="bullet"/>
      <w:lvlText w:val="o"/>
      <w:lvlJc w:val="left"/>
      <w:pPr>
        <w:ind w:left="52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4D8A6D0">
      <w:start w:val="1"/>
      <w:numFmt w:val="bullet"/>
      <w:lvlText w:val="▪"/>
      <w:lvlJc w:val="left"/>
      <w:pPr>
        <w:ind w:left="59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654233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7602"/>
    <w:rsid w:val="00062888"/>
    <w:rsid w:val="00072790"/>
    <w:rsid w:val="00095114"/>
    <w:rsid w:val="000E3C4F"/>
    <w:rsid w:val="00177FF4"/>
    <w:rsid w:val="00245534"/>
    <w:rsid w:val="00301F95"/>
    <w:rsid w:val="00331C54"/>
    <w:rsid w:val="004130E0"/>
    <w:rsid w:val="00440FF6"/>
    <w:rsid w:val="00491190"/>
    <w:rsid w:val="005F1B5D"/>
    <w:rsid w:val="006467E8"/>
    <w:rsid w:val="0070588B"/>
    <w:rsid w:val="007D2A60"/>
    <w:rsid w:val="008002B8"/>
    <w:rsid w:val="00804A3F"/>
    <w:rsid w:val="00855E03"/>
    <w:rsid w:val="00886083"/>
    <w:rsid w:val="008C032C"/>
    <w:rsid w:val="008F34F6"/>
    <w:rsid w:val="00A80F6B"/>
    <w:rsid w:val="00C50A44"/>
    <w:rsid w:val="00D07B44"/>
    <w:rsid w:val="00D85EDA"/>
    <w:rsid w:val="00DB4C12"/>
    <w:rsid w:val="00DE7602"/>
    <w:rsid w:val="00E41FBB"/>
    <w:rsid w:val="00E80B4E"/>
    <w:rsid w:val="00E924D4"/>
    <w:rsid w:val="00EB149D"/>
    <w:rsid w:val="00F136AC"/>
    <w:rsid w:val="00F52F47"/>
    <w:rsid w:val="00FD5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FDA260C"/>
  <w15:docId w15:val="{9A5B6616-DAE3-4912-9004-B7F8BF816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6" w:line="258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67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eastAsia="Times New Roman" w:hAnsi="Courier New" w:cs="Courier New"/>
      <w:color w:val="auto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67E8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ListParagraph">
    <w:name w:val="List Paragraph"/>
    <w:basedOn w:val="Normal"/>
    <w:uiPriority w:val="34"/>
    <w:qFormat/>
    <w:rsid w:val="008002B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41F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1FBB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E41F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1FBB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14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0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sl.noaa.gov/enso/" TargetMode="External"/><Relationship Id="rId18" Type="http://schemas.openxmlformats.org/officeDocument/2006/relationships/hyperlink" Target="https://www.cpc.ncep.noaa.gov/data/indices/ersst5.nino.mth.91-20.ascii" TargetMode="External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yperlink" Target="https://climatedataguide.ucar.edu/sites/default/files/2023-10/npindex_monthly.txt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psl.noaa.gov/enso/" TargetMode="External"/><Relationship Id="rId17" Type="http://schemas.openxmlformats.org/officeDocument/2006/relationships/hyperlink" Target="https://www.cpc.ncep.noaa.gov/data/indices/ersst5.nino.mth.91-20.ascii" TargetMode="External"/><Relationship Id="rId25" Type="http://schemas.openxmlformats.org/officeDocument/2006/relationships/image" Target="media/image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cpc.ncep.noaa.gov/data/indices/ersst5.nino.mth.91-20.ascii" TargetMode="External"/><Relationship Id="rId20" Type="http://schemas.openxmlformats.org/officeDocument/2006/relationships/hyperlink" Target="https://climatedataguide.ucar.edu/sites/default/files/2023-10/npindex_monthly.txt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0.jpg"/><Relationship Id="rId24" Type="http://schemas.openxmlformats.org/officeDocument/2006/relationships/image" Target="media/image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psl.noaa.gov/arportal/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10" Type="http://schemas.openxmlformats.org/officeDocument/2006/relationships/image" Target="media/image0.jpg"/><Relationship Id="rId19" Type="http://schemas.openxmlformats.org/officeDocument/2006/relationships/hyperlink" Target="https://climatedataguide.ucar.edu/sites/default/files/2023-10/npindex_monthly.txt" TargetMode="External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yperlink" Target="https://psl.noaa.gov/arportal/" TargetMode="External"/><Relationship Id="rId22" Type="http://schemas.openxmlformats.org/officeDocument/2006/relationships/hyperlink" Target="https://climatedataguide.ucar.edu/sites/default/files/2023-10/npindex_monthly.txt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FE0A2F-BEB1-4487-8508-726FB722BB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1076</Words>
  <Characters>6146</Characters>
  <Application>Microsoft Office Word</Application>
  <DocSecurity>0</DocSecurity>
  <Lines>168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Beaulieu, Carter Douglas</dc:creator>
  <cp:keywords/>
  <cp:lastModifiedBy>Beaulieu, Carter Douglas</cp:lastModifiedBy>
  <cp:revision>2</cp:revision>
  <dcterms:created xsi:type="dcterms:W3CDTF">2023-12-14T07:45:00Z</dcterms:created>
  <dcterms:modified xsi:type="dcterms:W3CDTF">2023-12-14T07:45:00Z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242977afdec412694456318f7513d29d59921629d77fc78e7c67671007493b4e</vt:lpwstr>
  </property>
</Properties>
</file>