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28"/>
          <w:szCs w:val="28"/>
          <w:rtl w:val="0"/>
        </w:rPr>
        <w:t xml:space="preserve">Finding the Higgs Leads to More Puzzles</w:t>
      </w:r>
    </w:p>
    <w:p w:rsidR="00000000" w:rsidDel="00000000" w:rsidP="00000000" w:rsidRDefault="00000000" w:rsidRPr="00000000">
      <w:pPr>
        <w:contextualSpacing w:val="0"/>
        <w:jc w:val="center"/>
      </w:pPr>
      <w:r w:rsidDel="00000000" w:rsidR="00000000" w:rsidRPr="00000000">
        <w:rPr>
          <w:i w:val="1"/>
          <w:sz w:val="28"/>
          <w:szCs w:val="28"/>
          <w:rtl w:val="0"/>
        </w:rPr>
        <w:t xml:space="preserve">Dennis Overbye</w:t>
      </w:r>
    </w:p>
    <w:p w:rsidR="00000000" w:rsidDel="00000000" w:rsidP="00000000" w:rsidRDefault="00000000" w:rsidRPr="00000000">
      <w:pPr>
        <w:spacing w:line="480" w:lineRule="auto"/>
        <w:ind w:firstLine="720"/>
        <w:contextualSpacing w:val="0"/>
      </w:pPr>
      <w:r w:rsidDel="00000000" w:rsidR="00000000" w:rsidRPr="00000000">
        <w:rPr>
          <w:sz w:val="28"/>
          <w:szCs w:val="28"/>
          <w:rtl w:val="0"/>
        </w:rPr>
        <w:t xml:space="preserve">The Main Idea of this article is that even if the Higgs boson theory is proved, hundreds of other problems and theories are possible. The existence of the Higgs boson is detrimental to several theories and supports others. One theory the existence of the Higgs creates is that the Higgs field could “twitch” and obliterate reality as we know it. The Higgs would not support the theory of supersymmetry, but would support the multiverse. I predict this finding will impact almost all current theories of how the universe was created.  I think this article will affect how I view almost any theory I read or hear about and how I view the universe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szCs w:val="28"/>
          <w:rtl w:val="0"/>
        </w:rPr>
        <w:t xml:space="preserve">-NY Times</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sz w:val="22"/>
        <w:szCs w:val="22"/>
        <w:rtl w:val="0"/>
      </w:rPr>
      <w:tab/>
      <w:tab/>
      <w:t xml:space="preserve">Bowen, Kurtis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