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7490B" w14:textId="2BE53ED3" w:rsidR="007A7130" w:rsidRPr="00F825EB" w:rsidRDefault="00B61FC1" w:rsidP="00243540">
      <w:pPr>
        <w:jc w:val="center"/>
        <w:rPr>
          <w:rFonts w:ascii="Palatino Linotype" w:hAnsi="Palatino Linotype"/>
          <w:sz w:val="48"/>
          <w:lang w:val="es-MX"/>
        </w:rPr>
      </w:pPr>
      <w:r w:rsidRPr="00F825EB">
        <w:rPr>
          <w:rFonts w:ascii="Palatino Linotype" w:hAnsi="Palatino Linotype"/>
          <w:sz w:val="48"/>
          <w:lang w:val="es-MX"/>
        </w:rPr>
        <w:t xml:space="preserve">EL LIBRO DE </w:t>
      </w:r>
      <w:r w:rsidR="000353CA">
        <w:rPr>
          <w:rFonts w:ascii="Palatino Linotype" w:hAnsi="Palatino Linotype"/>
          <w:sz w:val="48"/>
          <w:lang w:val="es-MX"/>
        </w:rPr>
        <w:t>{FirstName}</w:t>
      </w:r>
    </w:p>
    <w:p w14:paraId="085E996C" w14:textId="4D5D33CC" w:rsidR="00556E58" w:rsidRDefault="00B61FC1" w:rsidP="00BB2C1C">
      <w:pPr>
        <w:rPr>
          <w:rFonts w:ascii="Palatino Linotype" w:hAnsi="Palatino Linotype"/>
          <w:sz w:val="18"/>
          <w:lang w:val="es-MX"/>
        </w:rPr>
      </w:pPr>
      <w:r w:rsidRPr="00F825EB">
        <w:rPr>
          <w:rFonts w:ascii="Palatino Linotype" w:hAnsi="Palatino Linotype"/>
          <w:sz w:val="18"/>
          <w:lang w:val="es-MX"/>
        </w:rPr>
        <w:t xml:space="preserve">Bendición dada por </w:t>
      </w:r>
      <w:r w:rsidR="000353CA">
        <w:rPr>
          <w:rFonts w:ascii="Palatino Linotype" w:hAnsi="Palatino Linotype"/>
          <w:sz w:val="18"/>
          <w:lang w:val="es-MX"/>
        </w:rPr>
        <w:t>{PatriarchName}</w:t>
      </w:r>
      <w:r w:rsidRPr="00F825EB">
        <w:rPr>
          <w:rFonts w:ascii="Palatino Linotype" w:hAnsi="Palatino Linotype"/>
          <w:sz w:val="18"/>
          <w:lang w:val="es-MX"/>
        </w:rPr>
        <w:t>,</w:t>
      </w:r>
      <w:r w:rsidR="00BB2C1C" w:rsidRPr="00F825EB">
        <w:rPr>
          <w:rFonts w:ascii="Palatino Linotype" w:hAnsi="Palatino Linotype"/>
          <w:sz w:val="18"/>
          <w:lang w:val="es-MX"/>
        </w:rPr>
        <w:t xml:space="preserve"> Patriarca de </w:t>
      </w:r>
      <w:r w:rsidR="000353CA">
        <w:rPr>
          <w:rFonts w:ascii="Palatino Linotype" w:hAnsi="Palatino Linotype"/>
          <w:sz w:val="18"/>
          <w:lang w:val="es-MX"/>
        </w:rPr>
        <w:t>{StakeName}</w:t>
      </w:r>
      <w:r w:rsidR="00BB2C1C" w:rsidRPr="00F825EB">
        <w:rPr>
          <w:rFonts w:ascii="Palatino Linotype" w:hAnsi="Palatino Linotype"/>
          <w:sz w:val="18"/>
          <w:lang w:val="es-MX"/>
        </w:rPr>
        <w:t xml:space="preserve"> a </w:t>
      </w:r>
      <w:r w:rsidR="000353CA">
        <w:rPr>
          <w:rFonts w:ascii="Palatino Linotype" w:hAnsi="Palatino Linotype"/>
          <w:sz w:val="18"/>
          <w:lang w:val="es-MX"/>
        </w:rPr>
        <w:t>{FullName}{Parentage}</w:t>
      </w:r>
      <w:r w:rsidR="00BB2C1C" w:rsidRPr="00F825EB">
        <w:rPr>
          <w:rFonts w:ascii="Palatino Linotype" w:hAnsi="Palatino Linotype"/>
          <w:sz w:val="18"/>
          <w:lang w:val="es-MX"/>
        </w:rPr>
        <w:t xml:space="preserve"> el </w:t>
      </w:r>
      <w:r w:rsidR="000353CA">
        <w:rPr>
          <w:rFonts w:ascii="Palatino Linotype" w:hAnsi="Palatino Linotype"/>
          <w:sz w:val="18"/>
          <w:lang w:val="es-MX"/>
        </w:rPr>
        <w:t>{Date}</w:t>
      </w:r>
      <w:r w:rsidR="00BB2C1C" w:rsidRPr="00F825EB">
        <w:rPr>
          <w:rFonts w:ascii="Palatino Linotype" w:hAnsi="Palatino Linotype"/>
          <w:sz w:val="18"/>
          <w:lang w:val="es-MX"/>
        </w:rPr>
        <w:t xml:space="preserve"> en </w:t>
      </w:r>
      <w:r w:rsidR="000353CA">
        <w:rPr>
          <w:rFonts w:ascii="Palatino Linotype" w:hAnsi="Palatino Linotype"/>
          <w:sz w:val="18"/>
          <w:lang w:val="es-MX"/>
        </w:rPr>
        <w:t>{Location}</w:t>
      </w:r>
      <w:r w:rsidR="00BB2C1C" w:rsidRPr="00F825EB">
        <w:rPr>
          <w:rFonts w:ascii="Palatino Linotype" w:hAnsi="Palatino Linotype"/>
          <w:sz w:val="18"/>
          <w:lang w:val="es-MX"/>
        </w:rPr>
        <w:t xml:space="preserve">. </w:t>
      </w:r>
    </w:p>
    <w:p w14:paraId="4E99F7DF" w14:textId="04D8B32E" w:rsidR="00556E58" w:rsidRPr="00F825EB" w:rsidRDefault="00556E58" w:rsidP="00BB2C1C">
      <w:pPr>
        <w:rPr>
          <w:rFonts w:ascii="Palatino Linotype" w:hAnsi="Palatino Linotype"/>
          <w:sz w:val="18"/>
          <w:lang w:val="es-MX"/>
        </w:rPr>
        <w:sectPr w:rsidR="00556E58" w:rsidRPr="00F825EB" w:rsidSect="00F825EB">
          <w:headerReference w:type="default" r:id="rId6"/>
          <w:footerReference w:type="default" r:id="rId7"/>
          <w:pgSz w:w="7920" w:h="12240" w:code="6"/>
          <w:pgMar w:top="720" w:right="720" w:bottom="2160" w:left="720" w:header="432" w:footer="720" w:gutter="0"/>
          <w:cols w:space="720"/>
          <w:docGrid w:linePitch="381"/>
        </w:sectPr>
      </w:pPr>
    </w:p>
    <w:p w14:paraId="03C70DCB" w14:textId="77777777" w:rsidR="00BA7C4E" w:rsidRPr="00F825EB" w:rsidRDefault="00BA7C4E" w:rsidP="00BA7C4E">
      <w:pPr>
        <w:spacing w:line="240" w:lineRule="auto"/>
        <w:jc w:val="center"/>
        <w:rPr>
          <w:rFonts w:ascii="Palatino Linotype" w:hAnsi="Palatino Linotype"/>
          <w:b/>
          <w:sz w:val="18"/>
          <w:lang w:val="es-MX"/>
        </w:rPr>
      </w:pPr>
      <w:r w:rsidRPr="00F825EB">
        <w:rPr>
          <w:rFonts w:ascii="Palatino Linotype" w:hAnsi="Palatino Linotype"/>
          <w:b/>
          <w:sz w:val="18"/>
          <w:lang w:val="es-MX"/>
        </w:rPr>
        <w:t>CAPÍTULO 1</w:t>
      </w:r>
    </w:p>
    <w:p w14:paraId="0668C7D1" w14:textId="77777777" w:rsidR="00BB2C1C" w:rsidRPr="00F825EB" w:rsidRDefault="00BB2C1C" w:rsidP="00BB2C1C">
      <w:pPr>
        <w:spacing w:line="240" w:lineRule="auto"/>
        <w:jc w:val="both"/>
        <w:rPr>
          <w:rFonts w:ascii="Palatino Linotype" w:hAnsi="Palatino Linotype"/>
          <w:i/>
          <w:sz w:val="18"/>
          <w:lang w:val="es-MX"/>
        </w:rPr>
      </w:pPr>
      <w:r w:rsidRPr="00F825EB">
        <w:rPr>
          <w:rFonts w:ascii="Palatino Linotype" w:hAnsi="Palatino Linotype"/>
          <w:i/>
          <w:sz w:val="18"/>
          <w:lang w:val="es-MX"/>
        </w:rPr>
        <w:t>Cada miembro bautizado y digno tiene derecho a recibir una bendición patriarcal, que proporciona dirección inspirada del Señor. Las bendiciones patriarcales incluyen una declaración del linaje de una persona en la casa de Israel. Cuando una persona estudia su bendición patriarcal y sigue el consejo que contiene, le servirá de guía, consuelo y protección.</w:t>
      </w:r>
    </w:p>
    <w:p w14:paraId="5F12D092" w14:textId="396A8642" w:rsidR="00C80C48" w:rsidRPr="00F825EB" w:rsidRDefault="00572A74" w:rsidP="00C80C48">
      <w:pPr>
        <w:spacing w:line="240" w:lineRule="auto"/>
        <w:jc w:val="both"/>
        <w:rPr>
          <w:rFonts w:ascii="Palatino Linotype" w:hAnsi="Palatino Linotype"/>
          <w:sz w:val="18"/>
          <w:lang w:val="es-MX"/>
        </w:rPr>
      </w:pPr>
      <w:r>
        <w:rPr>
          <w:rFonts w:ascii="Palatino Linotype" w:hAnsi="Palatino Linotype"/>
          <w:b/>
          <w:sz w:val="32"/>
          <w:szCs w:val="32"/>
          <w:lang w:val="es-MX"/>
        </w:rPr>
        <w:t>L</w:t>
      </w:r>
      <w:r>
        <w:rPr>
          <w:rFonts w:ascii="Palatino Linotype" w:hAnsi="Palatino Linotype"/>
          <w:sz w:val="18"/>
          <w:lang w:val="es-MX"/>
        </w:rPr>
        <w:t xml:space="preserve">a </w:t>
      </w:r>
      <w:r w:rsidR="00C80C48" w:rsidRPr="00F825EB">
        <w:rPr>
          <w:rFonts w:ascii="Palatino Linotype" w:hAnsi="Palatino Linotype"/>
          <w:sz w:val="18"/>
          <w:lang w:val="es-MX"/>
        </w:rPr>
        <w:t>bendición patriarcal incluye una declaración del linaje, que indica que la persona es de la casa de Israel, un descendiente de Abraham, que pertenece a una tribu específica de Jacob. Muchos Santos de los Últimos Días son de la tribu de Efraín, la tribu dada la responsabilidad principal para dirigir el trabajo de los últimos días del Señor.</w:t>
      </w:r>
    </w:p>
    <w:p w14:paraId="6FD86074" w14:textId="77777777" w:rsidR="00C80C48" w:rsidRPr="00F825EB" w:rsidRDefault="00C80C48" w:rsidP="00C80C48">
      <w:pPr>
        <w:spacing w:line="240" w:lineRule="auto"/>
        <w:jc w:val="both"/>
        <w:rPr>
          <w:rFonts w:ascii="Palatino Linotype" w:hAnsi="Palatino Linotype"/>
          <w:sz w:val="18"/>
          <w:lang w:val="es-MX"/>
        </w:rPr>
      </w:pPr>
      <w:r w:rsidRPr="00F825EB">
        <w:rPr>
          <w:rFonts w:ascii="Palatino Linotype" w:hAnsi="Palatino Linotype"/>
          <w:sz w:val="18"/>
          <w:lang w:val="es-MX"/>
        </w:rPr>
        <w:t>Debido a que cada uno de nosotros tiene diversos linajes los miembros de la misma familia pueden ser declaradas como de diferentes tribus de Israel.</w:t>
      </w:r>
    </w:p>
    <w:p w14:paraId="5AF9462A" w14:textId="77777777" w:rsidR="00C80C48" w:rsidRPr="00F825EB" w:rsidRDefault="00C80C48" w:rsidP="00C80C48">
      <w:pPr>
        <w:spacing w:line="240" w:lineRule="auto"/>
        <w:jc w:val="both"/>
        <w:rPr>
          <w:rFonts w:ascii="Palatino Linotype" w:hAnsi="Palatino Linotype"/>
          <w:sz w:val="18"/>
          <w:lang w:val="es-MX"/>
        </w:rPr>
      </w:pPr>
      <w:r w:rsidRPr="00F825EB">
        <w:rPr>
          <w:rFonts w:ascii="Palatino Linotype" w:hAnsi="Palatino Linotype"/>
          <w:sz w:val="18"/>
          <w:lang w:val="es-MX"/>
        </w:rPr>
        <w:t>No importa si el linaje de una persona en la casa de Israel es a través de líneas de sangre o por adopción. Los miembros de la iglesia se cuentan como un descendiente de Abraham y heredero de todas las promesas y bendiciones contenidas en el convenio de Abraham.</w:t>
      </w:r>
    </w:p>
    <w:p w14:paraId="28059532" w14:textId="77777777" w:rsidR="00C80C48" w:rsidRPr="00F825EB" w:rsidRDefault="00C80C48" w:rsidP="00C80C48">
      <w:pPr>
        <w:spacing w:line="240" w:lineRule="auto"/>
        <w:jc w:val="both"/>
        <w:rPr>
          <w:rFonts w:ascii="Palatino Linotype" w:hAnsi="Palatino Linotype"/>
          <w:sz w:val="18"/>
          <w:lang w:val="es-MX"/>
        </w:rPr>
      </w:pPr>
      <w:r w:rsidRPr="00F825EB">
        <w:rPr>
          <w:rFonts w:ascii="Palatino Linotype" w:hAnsi="Palatino Linotype"/>
          <w:sz w:val="18"/>
          <w:lang w:val="es-MX"/>
        </w:rPr>
        <w:t xml:space="preserve">Los que han recibido la bendición patriarcal debe leer con humildad, con oración y con frecuencia. Contiene revelación personal y las instrucciones de nuestro Padre Celestial, quien conoce nuestras fortalezas, debilidades y potencial eterno. </w:t>
      </w:r>
      <w:r w:rsidR="00BA7C4E" w:rsidRPr="00F825EB">
        <w:rPr>
          <w:rFonts w:ascii="Palatino Linotype" w:hAnsi="Palatino Linotype"/>
          <w:sz w:val="18"/>
          <w:lang w:val="es-MX"/>
        </w:rPr>
        <w:t>Las</w:t>
      </w:r>
      <w:r w:rsidRPr="00F825EB">
        <w:rPr>
          <w:rFonts w:ascii="Palatino Linotype" w:hAnsi="Palatino Linotype"/>
          <w:sz w:val="18"/>
          <w:lang w:val="es-MX"/>
        </w:rPr>
        <w:t xml:space="preserve"> patriarcales pueden contener promesas, advertencias y avisos.</w:t>
      </w:r>
    </w:p>
    <w:p w14:paraId="79397421" w14:textId="77777777" w:rsidR="00C80C48" w:rsidRPr="00F825EB" w:rsidRDefault="00C80C48" w:rsidP="00C80C48">
      <w:pPr>
        <w:spacing w:line="240" w:lineRule="auto"/>
        <w:jc w:val="both"/>
        <w:rPr>
          <w:rFonts w:ascii="Palatino Linotype" w:hAnsi="Palatino Linotype"/>
          <w:sz w:val="18"/>
          <w:lang w:val="es-MX"/>
        </w:rPr>
      </w:pPr>
      <w:r w:rsidRPr="00F825EB">
        <w:rPr>
          <w:rFonts w:ascii="Palatino Linotype" w:hAnsi="Palatino Linotype"/>
          <w:sz w:val="18"/>
          <w:lang w:val="es-MX"/>
        </w:rPr>
        <w:t>Los que siguen el consejo en su bendición patriarcal habrá me</w:t>
      </w:r>
      <w:r w:rsidR="00BA7C4E" w:rsidRPr="00F825EB">
        <w:rPr>
          <w:rFonts w:ascii="Palatino Linotype" w:hAnsi="Palatino Linotype"/>
          <w:sz w:val="18"/>
          <w:lang w:val="es-MX"/>
        </w:rPr>
        <w:t xml:space="preserve">nos probabilidades de </w:t>
      </w:r>
      <w:r w:rsidRPr="00F825EB">
        <w:rPr>
          <w:rFonts w:ascii="Palatino Linotype" w:hAnsi="Palatino Linotype"/>
          <w:sz w:val="18"/>
          <w:lang w:val="es-MX"/>
        </w:rPr>
        <w:t xml:space="preserve">ser engañado. Sólo siguiendo el consejo </w:t>
      </w:r>
      <w:r w:rsidR="00BA7C4E" w:rsidRPr="00F825EB">
        <w:rPr>
          <w:rFonts w:ascii="Palatino Linotype" w:hAnsi="Palatino Linotype"/>
          <w:sz w:val="18"/>
          <w:lang w:val="es-MX"/>
        </w:rPr>
        <w:t xml:space="preserve">de </w:t>
      </w:r>
      <w:r w:rsidRPr="00F825EB">
        <w:rPr>
          <w:rFonts w:ascii="Palatino Linotype" w:hAnsi="Palatino Linotype"/>
          <w:sz w:val="18"/>
          <w:lang w:val="es-MX"/>
        </w:rPr>
        <w:t>una bendición patriarcal puede uno recibir las bendiciones contenidas en el mismo.</w:t>
      </w:r>
    </w:p>
    <w:p w14:paraId="2C291571" w14:textId="278BC1D3" w:rsidR="00C80C48" w:rsidRPr="00F825EB" w:rsidRDefault="00C80C48" w:rsidP="00C80C48">
      <w:pPr>
        <w:spacing w:line="240" w:lineRule="auto"/>
        <w:jc w:val="both"/>
        <w:rPr>
          <w:rFonts w:ascii="Palatino Linotype" w:hAnsi="Palatino Linotype"/>
          <w:sz w:val="18"/>
          <w:lang w:val="es-MX"/>
        </w:rPr>
      </w:pPr>
      <w:r w:rsidRPr="00F825EB">
        <w:rPr>
          <w:rFonts w:ascii="Palatino Linotype" w:hAnsi="Palatino Linotype"/>
          <w:sz w:val="18"/>
          <w:lang w:val="es-MX"/>
        </w:rPr>
        <w:t xml:space="preserve">Mientras que una bendición patriarcal contiene consejo inspirado y promesas, que no se debe esperar para responder a todas las preguntas del destinatario o al detalle todo lo que va a pasar en su </w:t>
      </w:r>
      <w:r w:rsidRPr="00F825EB">
        <w:rPr>
          <w:rFonts w:ascii="Palatino Linotype" w:hAnsi="Palatino Linotype"/>
          <w:sz w:val="18"/>
          <w:lang w:val="es-MX"/>
        </w:rPr>
        <w:lastRenderedPageBreak/>
        <w:t xml:space="preserve">vida. Si la bendición no menciona un evento importante, como una misión de tiempo completo o de matrimonio, la persona no debe suponer que él o ella no </w:t>
      </w:r>
      <w:r w:rsidR="00BA7C4E" w:rsidRPr="00F825EB">
        <w:rPr>
          <w:rFonts w:ascii="Palatino Linotype" w:hAnsi="Palatino Linotype"/>
          <w:sz w:val="18"/>
          <w:lang w:val="es-MX"/>
        </w:rPr>
        <w:t>recibirán</w:t>
      </w:r>
      <w:r w:rsidRPr="00F825EB">
        <w:rPr>
          <w:rFonts w:ascii="Palatino Linotype" w:hAnsi="Palatino Linotype"/>
          <w:sz w:val="18"/>
          <w:lang w:val="es-MX"/>
        </w:rPr>
        <w:t xml:space="preserve"> esa oportunidad.</w:t>
      </w:r>
    </w:p>
    <w:p w14:paraId="3F2868D7" w14:textId="60540AAD" w:rsidR="00C80C48" w:rsidRPr="00F825EB" w:rsidRDefault="00C80C48" w:rsidP="00C80C48">
      <w:pPr>
        <w:spacing w:line="240" w:lineRule="auto"/>
        <w:jc w:val="both"/>
        <w:rPr>
          <w:rFonts w:ascii="Palatino Linotype" w:hAnsi="Palatino Linotype"/>
          <w:sz w:val="18"/>
          <w:lang w:val="es-MX"/>
        </w:rPr>
      </w:pPr>
      <w:r w:rsidRPr="00F825EB">
        <w:rPr>
          <w:rFonts w:ascii="Palatino Linotype" w:hAnsi="Palatino Linotype"/>
          <w:sz w:val="18"/>
          <w:lang w:val="es-MX"/>
        </w:rPr>
        <w:t>Del mismo modo, el destinatario de la bendición no debe suponer que todo lo</w:t>
      </w:r>
      <w:r w:rsidR="00BA7C4E" w:rsidRPr="00F825EB">
        <w:rPr>
          <w:rFonts w:ascii="Palatino Linotype" w:hAnsi="Palatino Linotype"/>
          <w:sz w:val="18"/>
          <w:lang w:val="es-MX"/>
        </w:rPr>
        <w:t xml:space="preserve"> mencionado </w:t>
      </w:r>
      <w:r w:rsidRPr="00F825EB">
        <w:rPr>
          <w:rFonts w:ascii="Palatino Linotype" w:hAnsi="Palatino Linotype"/>
          <w:sz w:val="18"/>
          <w:lang w:val="es-MX"/>
        </w:rPr>
        <w:t xml:space="preserve">se cumplirá en esta vida. La bendición patriarcal es </w:t>
      </w:r>
      <w:r w:rsidR="00BA7C4E" w:rsidRPr="00F825EB">
        <w:rPr>
          <w:rFonts w:ascii="Palatino Linotype" w:hAnsi="Palatino Linotype"/>
          <w:sz w:val="18"/>
          <w:lang w:val="es-MX"/>
        </w:rPr>
        <w:t>eterna</w:t>
      </w:r>
      <w:r w:rsidRPr="00F825EB">
        <w:rPr>
          <w:rFonts w:ascii="Palatino Linotype" w:hAnsi="Palatino Linotype"/>
          <w:sz w:val="18"/>
          <w:lang w:val="es-MX"/>
        </w:rPr>
        <w:t xml:space="preserve">, y sus promesas se </w:t>
      </w:r>
      <w:r w:rsidR="00BA7C4E" w:rsidRPr="00F825EB">
        <w:rPr>
          <w:rFonts w:ascii="Palatino Linotype" w:hAnsi="Palatino Linotype"/>
          <w:sz w:val="18"/>
          <w:lang w:val="es-MX"/>
        </w:rPr>
        <w:t>pueden</w:t>
      </w:r>
      <w:r w:rsidRPr="00F825EB">
        <w:rPr>
          <w:rFonts w:ascii="Palatino Linotype" w:hAnsi="Palatino Linotype"/>
          <w:sz w:val="18"/>
          <w:lang w:val="es-MX"/>
        </w:rPr>
        <w:t xml:space="preserve"> extender hacia las eternidades. Si uno es digno, todas las promesas se cumplirán a su debido tiempo del Señor. Esas promesas y bendiciones que no se realizan en esta vida se cumplirán en el próximo.</w:t>
      </w:r>
      <w:r w:rsidRPr="00F825EB">
        <w:rPr>
          <w:rFonts w:ascii="Palatino Linotype" w:hAnsi="Palatino Linotype"/>
          <w:lang w:val="es-MX"/>
        </w:rPr>
        <w:t xml:space="preserve"> </w:t>
      </w:r>
    </w:p>
    <w:p w14:paraId="0C4AE350" w14:textId="77777777" w:rsidR="00BA7C4E" w:rsidRPr="00F825EB" w:rsidRDefault="00BA7C4E" w:rsidP="00BA7C4E">
      <w:pPr>
        <w:spacing w:line="240" w:lineRule="auto"/>
        <w:jc w:val="both"/>
        <w:rPr>
          <w:rFonts w:ascii="Palatino Linotype" w:hAnsi="Palatino Linotype"/>
          <w:sz w:val="18"/>
          <w:lang w:val="es-MX"/>
        </w:rPr>
      </w:pPr>
      <w:r w:rsidRPr="00F825EB">
        <w:rPr>
          <w:rFonts w:ascii="Palatino Linotype" w:hAnsi="Palatino Linotype"/>
          <w:sz w:val="18"/>
          <w:lang w:val="es-MX"/>
        </w:rPr>
        <w:t>Las bendiciones patriarcales son sagrados y personal. Ellos pueden ser compartidos con los miembros de la familia inmediata, pero no deben ser leídas en voz alta en público o leídos o interpretados por otros. Ni siquiera el patriarca o el obispo o presidente de rama deben interpretarlo.</w:t>
      </w:r>
    </w:p>
    <w:p w14:paraId="2FFF3A6C" w14:textId="77777777" w:rsidR="00BA7C4E" w:rsidRPr="00F825EB" w:rsidRDefault="00BA7C4E" w:rsidP="00BA7C4E">
      <w:pPr>
        <w:spacing w:line="240" w:lineRule="auto"/>
        <w:jc w:val="both"/>
        <w:rPr>
          <w:rFonts w:ascii="Palatino Linotype" w:hAnsi="Palatino Linotype"/>
          <w:sz w:val="18"/>
          <w:lang w:val="es-MX"/>
        </w:rPr>
      </w:pPr>
      <w:r w:rsidRPr="00F825EB">
        <w:rPr>
          <w:rFonts w:ascii="Palatino Linotype" w:hAnsi="Palatino Linotype"/>
          <w:sz w:val="18"/>
          <w:lang w:val="es-MX"/>
        </w:rPr>
        <w:t>Los que han recibido la bendición patriarcal debe atesorar sus palabras, reflexionar y vivir para ser dignos de recibir las bendiciones prometidas en esta vida y en la vida futura.</w:t>
      </w:r>
    </w:p>
    <w:p w14:paraId="6D710A36" w14:textId="4B464492" w:rsidR="007A7130" w:rsidRPr="00F825EB" w:rsidRDefault="00BA7C4E" w:rsidP="00BA7C4E">
      <w:pPr>
        <w:spacing w:line="240" w:lineRule="auto"/>
        <w:jc w:val="both"/>
        <w:rPr>
          <w:rFonts w:ascii="Palatino Linotype" w:hAnsi="Palatino Linotype"/>
          <w:sz w:val="18"/>
          <w:lang w:val="es-MX"/>
        </w:rPr>
      </w:pPr>
      <w:r w:rsidRPr="00F825EB">
        <w:rPr>
          <w:rFonts w:ascii="Palatino Linotype" w:hAnsi="Palatino Linotype"/>
          <w:sz w:val="18"/>
          <w:lang w:val="es-MX"/>
        </w:rPr>
        <w:t>Para saber cómo recibir la bendición patriarcal, miembros de la Iglesia deben hablar con su obispo o presidente de rama.</w:t>
      </w:r>
    </w:p>
    <w:p w14:paraId="24A1B6AD" w14:textId="197E6834" w:rsidR="007A7130" w:rsidRPr="00F825EB" w:rsidRDefault="00BA7C4E" w:rsidP="00556E58">
      <w:pPr>
        <w:spacing w:line="240" w:lineRule="auto"/>
        <w:ind w:left="-180"/>
        <w:jc w:val="center"/>
        <w:rPr>
          <w:rFonts w:ascii="Palatino Linotype" w:hAnsi="Palatino Linotype"/>
          <w:b/>
          <w:sz w:val="18"/>
          <w:lang w:val="es-MX"/>
        </w:rPr>
      </w:pPr>
      <w:r w:rsidRPr="00F825EB">
        <w:rPr>
          <w:rFonts w:ascii="Palatino Linotype" w:hAnsi="Palatino Linotype"/>
          <w:b/>
          <w:sz w:val="18"/>
          <w:lang w:val="es-MX"/>
        </w:rPr>
        <w:t>CAPÍTULO 2</w:t>
      </w:r>
    </w:p>
    <w:p w14:paraId="6AE9C477" w14:textId="4DD781E5" w:rsidR="006754C2" w:rsidRPr="00F825EB" w:rsidRDefault="00A93E0C" w:rsidP="00572A74">
      <w:pPr>
        <w:spacing w:line="240" w:lineRule="auto"/>
        <w:jc w:val="both"/>
        <w:rPr>
          <w:rFonts w:ascii="Palatino Linotype" w:hAnsi="Palatino Linotype"/>
          <w:i/>
          <w:sz w:val="18"/>
          <w:lang w:val="es-MX"/>
        </w:rPr>
      </w:pPr>
      <w:r w:rsidRPr="00F825EB">
        <w:rPr>
          <w:rFonts w:ascii="Palatino Linotype" w:hAnsi="Palatino Linotype"/>
          <w:i/>
          <w:sz w:val="18"/>
          <w:lang w:val="es-MX"/>
        </w:rPr>
        <w:t>A</w:t>
      </w:r>
      <w:r w:rsidR="00370ED3">
        <w:rPr>
          <w:rFonts w:ascii="Palatino Linotype" w:hAnsi="Palatino Linotype"/>
          <w:i/>
          <w:sz w:val="18"/>
          <w:lang w:val="es-MX"/>
        </w:rPr>
        <w:t>{MemberTitle</w:t>
      </w:r>
      <w:bookmarkStart w:id="0" w:name="_GoBack"/>
      <w:bookmarkEnd w:id="0"/>
      <w:r w:rsidR="00370ED3">
        <w:rPr>
          <w:rFonts w:ascii="Palatino Linotype" w:hAnsi="Palatino Linotype"/>
          <w:i/>
          <w:sz w:val="18"/>
          <w:lang w:val="es-MX"/>
        </w:rPr>
        <w:t xml:space="preserve">} </w:t>
      </w:r>
      <w:r w:rsidR="00A213A7">
        <w:rPr>
          <w:rFonts w:ascii="Palatino Linotype" w:hAnsi="Palatino Linotype"/>
          <w:i/>
          <w:sz w:val="18"/>
          <w:lang w:val="es-MX"/>
        </w:rPr>
        <w:t>{</w:t>
      </w:r>
      <w:r w:rsidR="00370ED3">
        <w:rPr>
          <w:rFonts w:ascii="Palatino Linotype" w:hAnsi="Palatino Linotype"/>
          <w:i/>
          <w:sz w:val="18"/>
          <w:lang w:val="es-MX"/>
        </w:rPr>
        <w:t>Last</w:t>
      </w:r>
      <w:r w:rsidR="00A213A7">
        <w:rPr>
          <w:rFonts w:ascii="Palatino Linotype" w:hAnsi="Palatino Linotype"/>
          <w:i/>
          <w:sz w:val="18"/>
          <w:lang w:val="es-MX"/>
        </w:rPr>
        <w:t>Name}</w:t>
      </w:r>
      <w:r w:rsidR="00572A74">
        <w:rPr>
          <w:rFonts w:ascii="Palatino Linotype" w:hAnsi="Palatino Linotype"/>
          <w:i/>
          <w:sz w:val="18"/>
          <w:lang w:val="es-MX"/>
        </w:rPr>
        <w:t xml:space="preserve"> </w:t>
      </w:r>
      <w:r w:rsidR="006754C2" w:rsidRPr="00F825EB">
        <w:rPr>
          <w:rFonts w:ascii="Palatino Linotype" w:hAnsi="Palatino Linotype"/>
          <w:i/>
          <w:sz w:val="18"/>
          <w:lang w:val="es-MX"/>
        </w:rPr>
        <w:t xml:space="preserve">se le otorga su bendición </w:t>
      </w:r>
      <w:r w:rsidR="002F206A" w:rsidRPr="00F825EB">
        <w:rPr>
          <w:rFonts w:ascii="Palatino Linotype" w:hAnsi="Palatino Linotype"/>
          <w:i/>
          <w:sz w:val="18"/>
          <w:lang w:val="es-MX"/>
        </w:rPr>
        <w:t xml:space="preserve">por </w:t>
      </w:r>
      <w:r w:rsidR="00572A74">
        <w:rPr>
          <w:rFonts w:ascii="Palatino Linotype" w:hAnsi="Palatino Linotype"/>
          <w:i/>
          <w:sz w:val="18"/>
          <w:lang w:val="es-MX"/>
        </w:rPr>
        <w:t xml:space="preserve">el </w:t>
      </w:r>
      <w:r w:rsidR="00572A74" w:rsidRPr="00F825EB">
        <w:rPr>
          <w:rFonts w:ascii="Palatino Linotype" w:hAnsi="Palatino Linotype"/>
          <w:i/>
          <w:sz w:val="18"/>
          <w:lang w:val="es-MX"/>
        </w:rPr>
        <w:t>patriarca</w:t>
      </w:r>
      <w:r w:rsidR="002F206A" w:rsidRPr="00F825EB">
        <w:rPr>
          <w:rFonts w:ascii="Palatino Linotype" w:hAnsi="Palatino Linotype"/>
          <w:i/>
          <w:sz w:val="18"/>
          <w:lang w:val="es-MX"/>
        </w:rPr>
        <w:t xml:space="preserve"> </w:t>
      </w:r>
      <w:r w:rsidR="00572A74">
        <w:rPr>
          <w:rFonts w:ascii="Palatino Linotype" w:hAnsi="Palatino Linotype"/>
          <w:i/>
          <w:sz w:val="18"/>
          <w:lang w:val="es-MX"/>
        </w:rPr>
        <w:t>{PatriarchName}</w:t>
      </w:r>
      <w:r w:rsidR="006754C2" w:rsidRPr="00F825EB">
        <w:rPr>
          <w:rFonts w:ascii="Palatino Linotype" w:hAnsi="Palatino Linotype"/>
          <w:i/>
          <w:sz w:val="18"/>
          <w:lang w:val="es-MX"/>
        </w:rPr>
        <w:t xml:space="preserve"> </w:t>
      </w:r>
      <w:r w:rsidR="002F206A" w:rsidRPr="00F825EB">
        <w:rPr>
          <w:rFonts w:ascii="Palatino Linotype" w:hAnsi="Palatino Linotype"/>
          <w:i/>
          <w:sz w:val="18"/>
          <w:lang w:val="es-MX"/>
        </w:rPr>
        <w:t>por medio de la debida autoridad del Sacerdocio de Melquisedec.</w:t>
      </w:r>
    </w:p>
    <w:p w14:paraId="02000708" w14:textId="7DEDC1F6" w:rsidR="00556E58" w:rsidRPr="00F825EB" w:rsidRDefault="00A213A7" w:rsidP="00556E58">
      <w:pPr>
        <w:spacing w:line="240" w:lineRule="auto"/>
        <w:jc w:val="both"/>
        <w:rPr>
          <w:rFonts w:ascii="Palatino Linotype" w:hAnsi="Palatino Linotype"/>
          <w:sz w:val="18"/>
          <w:lang w:val="es-MX"/>
        </w:rPr>
      </w:pPr>
      <w:r w:rsidRPr="00A213A7">
        <w:rPr>
          <w:rFonts w:ascii="Palatino Linotype" w:hAnsi="Palatino Linotype"/>
          <w:b/>
          <w:bCs/>
          <w:sz w:val="32"/>
          <w:szCs w:val="32"/>
          <w:lang w:val="es-MX"/>
        </w:rPr>
        <w:t>{BlessingFirstLetter}</w:t>
      </w:r>
      <w:r>
        <w:rPr>
          <w:rFonts w:ascii="Palatino Linotype" w:hAnsi="Palatino Linotype"/>
          <w:sz w:val="18"/>
          <w:lang w:val="es-MX"/>
        </w:rPr>
        <w:t>{Blessing}</w:t>
      </w:r>
    </w:p>
    <w:p w14:paraId="4E22256E" w14:textId="77777777" w:rsidR="003A6E5E" w:rsidRDefault="003A6E5E" w:rsidP="002F206A">
      <w:pPr>
        <w:spacing w:line="240" w:lineRule="auto"/>
        <w:jc w:val="both"/>
        <w:rPr>
          <w:rFonts w:ascii="Palatino Linotype" w:hAnsi="Palatino Linotype"/>
          <w:sz w:val="18"/>
          <w:lang w:val="es-MX"/>
        </w:rPr>
      </w:pPr>
    </w:p>
    <w:p w14:paraId="6F7F01FA" w14:textId="7FDCA13A" w:rsidR="00A213A7" w:rsidRPr="00F825EB" w:rsidRDefault="00A213A7" w:rsidP="002F206A">
      <w:pPr>
        <w:spacing w:line="240" w:lineRule="auto"/>
        <w:jc w:val="both"/>
        <w:rPr>
          <w:rFonts w:ascii="Palatino Linotype" w:hAnsi="Palatino Linotype"/>
          <w:sz w:val="18"/>
          <w:lang w:val="es-MX"/>
        </w:rPr>
        <w:sectPr w:rsidR="00A213A7" w:rsidRPr="00F825EB" w:rsidSect="00F825EB">
          <w:type w:val="continuous"/>
          <w:pgSz w:w="7920" w:h="12240" w:code="6"/>
          <w:pgMar w:top="720" w:right="720" w:bottom="2160" w:left="720" w:header="432" w:footer="720" w:gutter="0"/>
          <w:cols w:num="2" w:sep="1" w:space="288"/>
          <w:docGrid w:linePitch="381"/>
        </w:sectPr>
      </w:pPr>
    </w:p>
    <w:p w14:paraId="767BC4E2" w14:textId="77777777" w:rsidR="007A7130" w:rsidRPr="00F825EB" w:rsidRDefault="007A7130" w:rsidP="000672FF">
      <w:pPr>
        <w:spacing w:line="240" w:lineRule="auto"/>
        <w:jc w:val="both"/>
        <w:rPr>
          <w:rFonts w:ascii="Palatino Linotype" w:hAnsi="Palatino Linotype"/>
          <w:sz w:val="18"/>
          <w:lang w:val="es-MX"/>
        </w:rPr>
      </w:pPr>
    </w:p>
    <w:sectPr w:rsidR="007A7130" w:rsidRPr="00F825EB" w:rsidSect="00F825EB">
      <w:type w:val="continuous"/>
      <w:pgSz w:w="7920" w:h="12240" w:code="6"/>
      <w:pgMar w:top="720" w:right="720" w:bottom="2160" w:left="720" w:header="720" w:footer="720" w:gutter="0"/>
      <w:cols w:num="2" w:sep="1"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4F562" w14:textId="77777777" w:rsidR="00DE6F4D" w:rsidRDefault="00DE6F4D" w:rsidP="00243540">
      <w:pPr>
        <w:spacing w:after="0" w:line="240" w:lineRule="auto"/>
      </w:pPr>
      <w:r>
        <w:separator/>
      </w:r>
    </w:p>
  </w:endnote>
  <w:endnote w:type="continuationSeparator" w:id="0">
    <w:p w14:paraId="37943DF0" w14:textId="77777777" w:rsidR="00DE6F4D" w:rsidRDefault="00DE6F4D" w:rsidP="00243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Rounded Book">
    <w:altName w:val="Arial"/>
    <w:panose1 w:val="00000000000000000000"/>
    <w:charset w:val="00"/>
    <w:family w:val="modern"/>
    <w:notTrueType/>
    <w:pitch w:val="variable"/>
    <w:sig w:usb0="00000001" w:usb1="4000004A" w:usb2="00000000" w:usb3="00000000" w:csb0="0000000B"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1AD08" w14:textId="1E4BA6FE" w:rsidR="00F825EB" w:rsidRDefault="00F825EB">
    <w:pPr>
      <w:pStyle w:val="Footer"/>
    </w:pPr>
    <w:r>
      <w:rPr>
        <w:noProof/>
      </w:rPr>
      <mc:AlternateContent>
        <mc:Choice Requires="wps">
          <w:drawing>
            <wp:anchor distT="0" distB="0" distL="114300" distR="114300" simplePos="0" relativeHeight="251659264" behindDoc="0" locked="0" layoutInCell="1" allowOverlap="1" wp14:anchorId="57521E1C" wp14:editId="05E0783F">
              <wp:simplePos x="0" y="0"/>
              <wp:positionH relativeFrom="margin">
                <wp:align>right</wp:align>
              </wp:positionH>
              <wp:positionV relativeFrom="paragraph">
                <wp:posOffset>-648970</wp:posOffset>
              </wp:positionV>
              <wp:extent cx="4114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1148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A7BD8" id="Straight Connector 3"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2.8pt,-51.1pt" to="596.8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" strokecolor="black [3213]" strokeweight="1pt">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C95D1" w14:textId="77777777" w:rsidR="00DE6F4D" w:rsidRDefault="00DE6F4D" w:rsidP="00243540">
      <w:pPr>
        <w:spacing w:after="0" w:line="240" w:lineRule="auto"/>
      </w:pPr>
      <w:r>
        <w:separator/>
      </w:r>
    </w:p>
  </w:footnote>
  <w:footnote w:type="continuationSeparator" w:id="0">
    <w:p w14:paraId="75DD652F" w14:textId="77777777" w:rsidR="00DE6F4D" w:rsidRDefault="00DE6F4D" w:rsidP="00243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3281"/>
    </w:tblGrid>
    <w:tr w:rsidR="00FA5F49" w14:paraId="2356BF44" w14:textId="77777777" w:rsidTr="00B61FC1">
      <w:tc>
        <w:tcPr>
          <w:tcW w:w="3348" w:type="dxa"/>
        </w:tcPr>
        <w:p w14:paraId="14A64C8B" w14:textId="657CAB54" w:rsidR="00FA5F49" w:rsidRDefault="00FA5F49">
          <w:pPr>
            <w:pStyle w:val="Header"/>
            <w:rPr>
              <w:rFonts w:ascii="Times" w:hAnsi="Times"/>
              <w:sz w:val="22"/>
            </w:rPr>
          </w:pPr>
          <w:r>
            <w:rPr>
              <w:rFonts w:ascii="Times" w:hAnsi="Times"/>
              <w:sz w:val="22"/>
            </w:rPr>
            <w:t xml:space="preserve"> </w:t>
          </w:r>
          <w:r w:rsidR="000353CA">
            <w:rPr>
              <w:rFonts w:ascii="Times" w:hAnsi="Times"/>
              <w:sz w:val="22"/>
            </w:rPr>
            <w:t>{FullName}</w:t>
          </w:r>
          <w:r>
            <w:rPr>
              <w:rFonts w:ascii="Times" w:hAnsi="Times"/>
              <w:sz w:val="22"/>
            </w:rPr>
            <w:t xml:space="preserve"> </w:t>
          </w:r>
        </w:p>
      </w:tc>
      <w:tc>
        <w:tcPr>
          <w:tcW w:w="3281" w:type="dxa"/>
        </w:tcPr>
        <w:p w14:paraId="4AD332F5" w14:textId="77777777" w:rsidR="00FA5F49" w:rsidRDefault="00FA5F49" w:rsidP="00C70C2E">
          <w:pPr>
            <w:pStyle w:val="Header"/>
            <w:jc w:val="right"/>
            <w:rPr>
              <w:rFonts w:ascii="Times" w:hAnsi="Times"/>
              <w:sz w:val="22"/>
            </w:rPr>
          </w:pPr>
          <w:r w:rsidRPr="00B61FC1">
            <w:rPr>
              <w:rFonts w:ascii="Times" w:hAnsi="Times"/>
              <w:sz w:val="22"/>
              <w:lang w:val="es-MX"/>
            </w:rPr>
            <w:t>Bendición</w:t>
          </w:r>
          <w:r>
            <w:rPr>
              <w:rFonts w:ascii="Times" w:hAnsi="Times"/>
              <w:sz w:val="22"/>
            </w:rPr>
            <w:t xml:space="preserve"> </w:t>
          </w:r>
          <w:r w:rsidRPr="00B61FC1">
            <w:rPr>
              <w:rFonts w:ascii="Times" w:hAnsi="Times"/>
              <w:sz w:val="22"/>
              <w:lang w:val="es-MX"/>
            </w:rPr>
            <w:t>Patriarcal</w:t>
          </w:r>
          <w:r>
            <w:rPr>
              <w:rFonts w:ascii="Times" w:hAnsi="Times"/>
              <w:sz w:val="22"/>
            </w:rPr>
            <w:t xml:space="preserve"> </w:t>
          </w:r>
        </w:p>
      </w:tc>
    </w:tr>
  </w:tbl>
  <w:p w14:paraId="51F45A82" w14:textId="77777777" w:rsidR="00FA5F49" w:rsidRPr="00C70C2E" w:rsidRDefault="00FA5F49">
    <w:pPr>
      <w:pStyle w:val="Header"/>
      <w:rPr>
        <w:rFonts w:ascii="Times" w:hAnsi="Times"/>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30"/>
    <w:rsid w:val="000353CA"/>
    <w:rsid w:val="000672FF"/>
    <w:rsid w:val="00243540"/>
    <w:rsid w:val="0026330A"/>
    <w:rsid w:val="002E6E2A"/>
    <w:rsid w:val="002F206A"/>
    <w:rsid w:val="00370ED3"/>
    <w:rsid w:val="003A6E5E"/>
    <w:rsid w:val="004E44E1"/>
    <w:rsid w:val="00513164"/>
    <w:rsid w:val="00556E58"/>
    <w:rsid w:val="00572A74"/>
    <w:rsid w:val="00633347"/>
    <w:rsid w:val="006354DE"/>
    <w:rsid w:val="006754C2"/>
    <w:rsid w:val="007A7130"/>
    <w:rsid w:val="0081357B"/>
    <w:rsid w:val="00832EE4"/>
    <w:rsid w:val="00846DA0"/>
    <w:rsid w:val="008D2875"/>
    <w:rsid w:val="00933168"/>
    <w:rsid w:val="00A02773"/>
    <w:rsid w:val="00A213A7"/>
    <w:rsid w:val="00A93E0C"/>
    <w:rsid w:val="00B61FC1"/>
    <w:rsid w:val="00BA7C4E"/>
    <w:rsid w:val="00BB2C1C"/>
    <w:rsid w:val="00C70C2E"/>
    <w:rsid w:val="00C80C48"/>
    <w:rsid w:val="00D105D8"/>
    <w:rsid w:val="00DE6F4D"/>
    <w:rsid w:val="00EA7A89"/>
    <w:rsid w:val="00F656A3"/>
    <w:rsid w:val="00F7348A"/>
    <w:rsid w:val="00F825EB"/>
    <w:rsid w:val="00FA5F49"/>
    <w:rsid w:val="00FB72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3E63A"/>
  <w15:docId w15:val="{C1A3936E-CE23-4809-BB1A-903052F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w:qFormat/>
    <w:rsid w:val="00633347"/>
    <w:rPr>
      <w:rFonts w:ascii="Gotham Rounded Book" w:hAnsi="Gotham Rounded Boo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540"/>
    <w:rPr>
      <w:rFonts w:ascii="Gotham Rounded Book" w:hAnsi="Gotham Rounded Book"/>
      <w:sz w:val="28"/>
    </w:rPr>
  </w:style>
  <w:style w:type="paragraph" w:styleId="Footer">
    <w:name w:val="footer"/>
    <w:basedOn w:val="Normal"/>
    <w:link w:val="FooterChar"/>
    <w:uiPriority w:val="99"/>
    <w:unhideWhenUsed/>
    <w:rsid w:val="0024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540"/>
    <w:rPr>
      <w:rFonts w:ascii="Gotham Rounded Book" w:hAnsi="Gotham Rounded Book"/>
      <w:sz w:val="28"/>
    </w:rPr>
  </w:style>
  <w:style w:type="table" w:styleId="TableGrid">
    <w:name w:val="Table Grid"/>
    <w:basedOn w:val="TableNormal"/>
    <w:uiPriority w:val="59"/>
    <w:rsid w:val="00C70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841560">
      <w:bodyDiv w:val="1"/>
      <w:marLeft w:val="0"/>
      <w:marRight w:val="0"/>
      <w:marTop w:val="0"/>
      <w:marBottom w:val="0"/>
      <w:divBdr>
        <w:top w:val="none" w:sz="0" w:space="0" w:color="auto"/>
        <w:left w:val="none" w:sz="0" w:space="0" w:color="auto"/>
        <w:bottom w:val="none" w:sz="0" w:space="0" w:color="auto"/>
        <w:right w:val="none" w:sz="0" w:space="0" w:color="auto"/>
      </w:divBdr>
    </w:div>
    <w:div w:id="1796215320">
      <w:bodyDiv w:val="1"/>
      <w:marLeft w:val="0"/>
      <w:marRight w:val="0"/>
      <w:marTop w:val="0"/>
      <w:marBottom w:val="0"/>
      <w:divBdr>
        <w:top w:val="none" w:sz="0" w:space="0" w:color="auto"/>
        <w:left w:val="none" w:sz="0" w:space="0" w:color="auto"/>
        <w:bottom w:val="none" w:sz="0" w:space="0" w:color="auto"/>
        <w:right w:val="none" w:sz="0" w:space="0" w:color="auto"/>
      </w:divBdr>
    </w:div>
    <w:div w:id="2074615715">
      <w:bodyDiv w:val="1"/>
      <w:marLeft w:val="0"/>
      <w:marRight w:val="0"/>
      <w:marTop w:val="0"/>
      <w:marBottom w:val="0"/>
      <w:divBdr>
        <w:top w:val="none" w:sz="0" w:space="0" w:color="auto"/>
        <w:left w:val="none" w:sz="0" w:space="0" w:color="auto"/>
        <w:bottom w:val="none" w:sz="0" w:space="0" w:color="auto"/>
        <w:right w:val="none" w:sz="0" w:space="0" w:color="auto"/>
      </w:divBdr>
      <w:divsChild>
        <w:div w:id="1042170683">
          <w:marLeft w:val="0"/>
          <w:marRight w:val="0"/>
          <w:marTop w:val="0"/>
          <w:marBottom w:val="0"/>
          <w:divBdr>
            <w:top w:val="none" w:sz="0" w:space="0" w:color="auto"/>
            <w:left w:val="none" w:sz="0" w:space="0" w:color="auto"/>
            <w:bottom w:val="none" w:sz="0" w:space="0" w:color="auto"/>
            <w:right w:val="none" w:sz="0" w:space="0" w:color="auto"/>
          </w:divBdr>
        </w:div>
        <w:div w:id="1180314053">
          <w:marLeft w:val="0"/>
          <w:marRight w:val="0"/>
          <w:marTop w:val="5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494</Words>
  <Characters>2817</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dc:creator>
  <cp:lastModifiedBy>karey.higuera@gmail.com</cp:lastModifiedBy>
  <cp:revision>7</cp:revision>
  <dcterms:created xsi:type="dcterms:W3CDTF">2019-08-07T00:11:00Z</dcterms:created>
  <dcterms:modified xsi:type="dcterms:W3CDTF">2019-08-07T03:03:00Z</dcterms:modified>
</cp:coreProperties>
</file>