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A78" w:rsidRDefault="00254233">
      <w:r>
        <w:t>CWM3_BriquetKervens</w:t>
      </w:r>
      <w:bookmarkStart w:id="0" w:name="_GoBack"/>
      <w:bookmarkEnd w:id="0"/>
    </w:p>
    <w:p w:rsidR="00254233" w:rsidRDefault="00254233"/>
    <w:p w:rsidR="00254233" w:rsidRDefault="00254233">
      <w:r>
        <w:rPr>
          <w:noProof/>
        </w:rPr>
        <w:drawing>
          <wp:inline distT="0" distB="0" distL="0" distR="0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33"/>
    <w:rsid w:val="00254233"/>
    <w:rsid w:val="0039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2B5"/>
  <w15:chartTrackingRefBased/>
  <w15:docId w15:val="{2C28EBCC-560E-43A4-AD06-F156118E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Briquet</dc:creator>
  <cp:keywords/>
  <dc:description/>
  <cp:lastModifiedBy>Kervens Briquet</cp:lastModifiedBy>
  <cp:revision>1</cp:revision>
  <dcterms:created xsi:type="dcterms:W3CDTF">2023-06-13T18:07:00Z</dcterms:created>
  <dcterms:modified xsi:type="dcterms:W3CDTF">2023-06-13T18:09:00Z</dcterms:modified>
</cp:coreProperties>
</file>