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6704D" w14:textId="135CC652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5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-866775</wp:posOffset>
                </wp:positionV>
                <wp:extent cx="2066290" cy="560705"/>
                <wp:effectExtent l="0" t="0" r="0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2403336" name="Imagen 162240333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066290" cy="560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7455;o:allowoverlap:true;o:allowincell:true;mso-position-horizontal-relative:text;margin-left:-34.20pt;mso-position-horizontal:absolute;mso-position-vertical-relative:text;margin-top:-68.25pt;mso-position-vertical:absolute;width:162.70pt;height:44.15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79" behindDoc="0" locked="0" layoutInCell="1" allowOverlap="1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2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" type="#_x0000_t2" style="position:absolute;z-index:251668479;o:allowoverlap:true;o:allowincell:true;mso-position-horizontal-relative:text;margin-left:151.80pt;mso-position-horizontal:absolute;mso-position-vertical-relative:text;margin-top:-54.75pt;mso-position-vertical:absolute;width:376.95pt;height:20.70pt;mso-wrap-distance-left:9.00pt;mso-wrap-distance-top:0.00pt;mso-wrap-distance-right:9.00pt;mso-wrap-distance-bottom:0.00pt;visibility:visible;" fillcolor="#E7E8E9" stroked="f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3" name="Auto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 rotWithShape="1">
                          <a:blip r:embed="rId15"/>
                          <a:stretch/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" type="#_x0000_t2" style="position:absolute;z-index:251671552;o:allowoverlap:true;o:allowincell:true;mso-position-horizontal-relative:text;margin-left:-25.60pt;mso-position-horizontal:absolute;mso-position-vertical-relative:text;margin-top:-17.59pt;mso-position-vertical:absolute;width:554.70pt;height:303.00pt;mso-wrap-distance-left:9.00pt;mso-wrap-distance-top:0.00pt;mso-wrap-distance-right:9.00pt;mso-wrap-distance-bottom:0.00pt;visibility:visible;" stroked="f" strokeweight="0.75pt">
                <v:fill r:id="rId15" o:title="" type="frame"/>
              </v:shape>
            </w:pict>
          </mc:Fallback>
        </mc:AlternateContent>
      </w:r>
      <w:r/>
    </w:p>
    <w:p w14:paraId="35689687" w14:textId="20051510">
      <w:pPr>
        <w:pBdr/>
        <w:spacing/>
        <w:ind/>
        <w:rPr/>
      </w:pPr>
      <w:r/>
      <w:r/>
    </w:p>
    <w:p w14:paraId="6CBC5427" w14:textId="6816E4F6">
      <w:pPr>
        <w:pBdr/>
        <w:spacing/>
        <w:ind/>
        <w:rPr/>
      </w:pPr>
      <w:r/>
      <w:r/>
    </w:p>
    <w:p w14:paraId="3B113103" w14:textId="631C00E9">
      <w:pPr>
        <w:pBdr/>
        <w:spacing/>
        <w:ind/>
        <w:rPr/>
      </w:pPr>
      <w:r/>
      <w:r/>
    </w:p>
    <w:p w14:paraId="0589F8B6" w14:textId="2B2F252C">
      <w:pPr>
        <w:pBdr/>
        <w:spacing/>
        <w:ind/>
        <w:rPr/>
      </w:pPr>
      <w:r/>
      <w:r/>
    </w:p>
    <w:p w14:paraId="243BCF34" w14:textId="28587265">
      <w:pPr>
        <w:pBdr/>
        <w:spacing/>
        <w:ind/>
        <w:rPr/>
      </w:pPr>
      <w:r/>
      <w:r/>
    </w:p>
    <w:p w14:paraId="0ED8E06D" w14:textId="6396E2B6">
      <w:pPr>
        <w:pBdr/>
        <w:spacing/>
        <w:ind/>
        <w:rPr/>
      </w:pPr>
      <w:r/>
      <w:r/>
    </w:p>
    <w:p w14:paraId="5B4A0A43" w14:textId="3F0A3B47">
      <w:pPr>
        <w:pBdr/>
        <w:spacing/>
        <w:ind/>
        <w:rPr/>
      </w:pPr>
      <w:r/>
      <w:r/>
    </w:p>
    <w:p w14:paraId="1A6C6FFF" w14:textId="62A82A15">
      <w:pPr>
        <w:pBdr/>
        <w:spacing/>
        <w:ind/>
        <w:rPr/>
      </w:pPr>
      <w:r/>
      <w:r/>
    </w:p>
    <w:p w14:paraId="46984529" w14:textId="0298A0FE">
      <w:pPr>
        <w:pStyle w:val="791"/>
        <w:pBdr/>
        <w:spacing/>
        <w:ind/>
        <w:rPr/>
      </w:pPr>
      <w:r/>
      <w:r/>
    </w:p>
    <w:p w14:paraId="07E627F0" w14:textId="2EE0F6F5">
      <w:pPr>
        <w:pBdr/>
        <w:spacing/>
        <w:ind/>
        <w:rPr>
          <w:color w:val="333333"/>
          <w:sz w:val="32"/>
          <w:szCs w:val="32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4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" type="#_x0000_t2" style="position:absolute;z-index:251673600;o:allowoverlap:true;o:allowincell:true;mso-position-horizontal-relative:text;margin-left:-24.86pt;mso-position-horizontal:absolute;mso-position-vertical-relative:text;margin-top:35.55pt;mso-position-vertical:absolute;width:8.55pt;height:56.69pt;mso-wrap-distance-left:9.00pt;mso-wrap-distance-top:0.00pt;mso-wrap-distance-right:9.00pt;mso-wrap-distance-bottom:0.00pt;visibility:visible;" fillcolor="#FFB800" stroked="f" strokeweight="1.00pt">
                <v:stroke dashstyle="solid"/>
              </v:shape>
            </w:pict>
          </mc:Fallback>
        </mc:AlternateContent>
      </w:r>
      <w:r>
        <w:rPr>
          <w:color w:val="333333"/>
          <w:sz w:val="32"/>
          <w:szCs w:val="32"/>
        </w:rPr>
      </w:r>
    </w:p>
    <w:p w14:paraId="2214CF40" w14:textId="0F797C08">
      <w:pPr>
        <w:pStyle w:val="794"/>
        <w:pBdr/>
        <w:spacing/>
        <w:ind/>
        <w:rPr/>
      </w:pPr>
      <w:r>
        <w:t xml:space="preserve">Semana </w:t>
      </w:r>
      <w:r>
        <w:t xml:space="preserve">7</w:t>
      </w:r>
      <w:r/>
    </w:p>
    <w:p w14:paraId="135F87EB" w14:textId="4B014F45">
      <w:pPr>
        <w:pStyle w:val="796"/>
        <w:pBdr/>
        <w:spacing/>
        <w:ind/>
        <w:rPr/>
      </w:pPr>
      <w:r>
        <w:t xml:space="preserve">Desarrollo </w:t>
      </w:r>
      <w:r>
        <w:t xml:space="preserve">Backend</w:t>
      </w:r>
      <w:r>
        <w:t xml:space="preserve"> (PBY2202)</w:t>
      </w:r>
      <w:r/>
    </w:p>
    <w:p w14:paraId="3A8A2333" w14:textId="77777777">
      <w:pPr>
        <w:pBdr/>
        <w:spacing/>
        <w:ind/>
        <w:rPr/>
      </w:pPr>
      <w:r/>
      <w:r/>
    </w:p>
    <w:p w14:paraId="6EF062F3" w14:textId="4516EF58">
      <w:pPr>
        <w:pStyle w:val="823"/>
        <w:pBdr/>
        <w:spacing/>
        <w:ind/>
        <w:rPr/>
      </w:pPr>
      <w:r>
        <w:t xml:space="preserve">Formato de respuesta</w:t>
      </w:r>
      <w:r/>
    </w:p>
    <w:tbl>
      <w:tblPr>
        <w:tblStyle w:val="810"/>
        <w:tblW w:w="0" w:type="auto"/>
        <w:tblBorders/>
        <w:tblLook w:val="06A0" w:firstRow="1" w:lastRow="0" w:firstColumn="1" w:lastColumn="0" w:noHBand="1" w:noVBand="1"/>
      </w:tblPr>
      <w:tblGrid>
        <w:gridCol w:w="4960"/>
        <w:gridCol w:w="4951"/>
      </w:tblGrid>
      <w:tr>
        <w:trPr>
          <w:trHeight w:val="510"/>
          <w:tblHeader/>
        </w:trPr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4961" w:type="dxa"/>
            <w:vAlign w:val="center"/>
          </w:tcPr>
          <w:p w14:paraId="11D77D7B" w14:textId="2EF92772">
            <w:pPr>
              <w:pBdr/>
              <w:spacing w:before="120"/>
              <w:ind/>
              <w:rPr/>
            </w:pPr>
            <w:r>
              <w:rPr>
                <w:b/>
                <w:bCs/>
              </w:rPr>
              <w:t xml:space="preserve">Nombre estudiante:</w:t>
            </w:r>
            <w:r/>
          </w:p>
        </w:tc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4952" w:type="dxa"/>
            <w:vAlign w:val="center"/>
          </w:tcPr>
          <w:p w14:paraId="3AFC310C">
            <w:pPr>
              <w:pBdr/>
              <w:spacing w:before="120"/>
              <w:ind/>
              <w:rPr/>
            </w:pPr>
            <w:r>
              <w:t xml:space="preserve">Fernando Javier Fuentes Allende</w:t>
            </w:r>
            <w:r/>
          </w:p>
          <w:p w14:paraId="12F5846B" w14:textId="37E7B8DC">
            <w:pPr>
              <w:pBdr/>
              <w:spacing w:before="120"/>
              <w:ind/>
              <w:rPr/>
            </w:pPr>
            <w:r>
              <w:t xml:space="preserve">Karla Santiba</w:t>
            </w:r>
            <w:r>
              <w:rPr>
                <w:lang w:val="en-US"/>
              </w:rPr>
              <w:t xml:space="preserve">ñ</w:t>
            </w:r>
            <w:r>
              <w:t xml:space="preserve">ez Gutierrez</w:t>
            </w:r>
            <w:r/>
            <w:r/>
          </w:p>
        </w:tc>
      </w:tr>
      <w:tr>
        <w:trPr>
          <w:trHeight w:val="531"/>
          <w:tblHeader/>
        </w:trPr>
        <w:tc>
          <w:tcPr>
            <w:gridSpan w:val="2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9913" w:type="dxa"/>
            <w:vAlign w:val="center"/>
          </w:tcPr>
          <w:p w14:paraId="1885AF62" w14:textId="460AED62">
            <w:pPr>
              <w:pBdr/>
              <w:spacing w:before="12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Carrera:</w:t>
            </w:r>
            <w:r>
              <w:rPr>
                <w:b/>
                <w:bCs/>
                <w:lang w:val="en-US"/>
              </w:rPr>
              <w:t xml:space="preserve"> Analista Programador Computacional</w:t>
            </w:r>
            <w:r>
              <w:rPr>
                <w:b/>
                <w:bCs/>
              </w:rPr>
            </w:r>
          </w:p>
        </w:tc>
      </w:tr>
      <w:tr>
        <w:trPr>
          <w:trHeight w:val="684"/>
          <w:tblHeader/>
        </w:trPr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4961" w:type="dxa"/>
            <w:vAlign w:val="center"/>
          </w:tcPr>
          <w:p w14:paraId="5C31DAE7" w14:textId="78284421">
            <w:pPr>
              <w:pBdr/>
              <w:spacing w:before="120"/>
              <w:ind/>
              <w:rPr/>
            </w:pPr>
            <w:r>
              <w:rPr>
                <w:b/>
                <w:bCs/>
              </w:rPr>
              <w:t xml:space="preserve">Profesor:</w:t>
            </w:r>
            <w:r>
              <w:rPr>
                <w:b/>
                <w:bCs/>
                <w:lang w:val="en-US"/>
              </w:rPr>
              <w:t xml:space="preserve"> Jorge</w:t>
            </w:r>
            <w:r>
              <w:rPr>
                <w:b/>
                <w:bCs/>
                <w:lang w:val="en-US"/>
              </w:rPr>
              <w:t xml:space="preserve"> Eduardo Carmona Llancavil</w:t>
            </w:r>
            <w:r>
              <w:rPr>
                <w:b/>
                <w:bCs/>
                <w:lang w:val="en-US"/>
              </w:rPr>
            </w:r>
            <w:r/>
          </w:p>
        </w:tc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4952" w:type="dxa"/>
            <w:vAlign w:val="center"/>
          </w:tcPr>
          <w:p w14:paraId="7FA7C939" w14:textId="3BCA98C7">
            <w:pPr>
              <w:pBdr/>
              <w:spacing w:before="120"/>
              <w:ind/>
              <w:rPr/>
            </w:pPr>
            <w:r>
              <w:rPr>
                <w:b/>
                <w:bCs/>
              </w:rPr>
              <w:t xml:space="preserve">Fecha:</w:t>
            </w:r>
            <w:r>
              <w:rPr>
                <w:b/>
                <w:bCs/>
                <w:lang w:val="en-US"/>
              </w:rPr>
              <w:t xml:space="preserve"> 06/07/2026</w:t>
            </w:r>
            <w:r/>
          </w:p>
        </w:tc>
      </w:tr>
    </w:tbl>
    <w:p w14:paraId="25FF1114" w14:textId="77777777">
      <w:pPr>
        <w:pBdr/>
        <w:spacing/>
        <w:ind/>
        <w:rPr/>
      </w:pPr>
      <w:r>
        <w:br w:type="page" w:clear="all"/>
      </w:r>
      <w:r/>
    </w:p>
    <w:p w14:paraId="78864FD8" w14:textId="77777777">
      <w:pPr>
        <w:pStyle w:val="785"/>
        <w:pBdr/>
        <w:spacing/>
        <w:ind/>
        <w:rPr/>
      </w:pPr>
      <w:r>
        <w:t xml:space="preserve">Descripción de la actividad</w:t>
      </w:r>
      <w:r/>
    </w:p>
    <w:p w14:paraId="2FAF33A6" w14:textId="4BF678F4">
      <w:pPr>
        <w:pBdr/>
        <w:spacing/>
        <w:ind/>
        <w:rPr>
          <w:b/>
        </w:rPr>
      </w:pPr>
      <w:r>
        <w:t xml:space="preserve">En esta sétima semana realizarás una tipo de actividad formativa grupal llamada “Documentando Microservicios con </w:t>
      </w:r>
      <w:r>
        <w:t xml:space="preserve">OpenAPI</w:t>
      </w:r>
      <w:r>
        <w:t xml:space="preserve">”. Esta consiste en la elaboración de la documentación de la arquitectura y los </w:t>
      </w:r>
      <w:r>
        <w:t xml:space="preserve">endpoints</w:t>
      </w:r>
      <w:r>
        <w:t xml:space="preserve"> de los microservicios utilizando </w:t>
      </w:r>
      <w:r>
        <w:t xml:space="preserve">OpenAPI</w:t>
      </w:r>
      <w:r>
        <w:t xml:space="preserve"> </w:t>
      </w:r>
      <w:r>
        <w:t xml:space="preserve">Specification</w:t>
      </w:r>
      <w:r>
        <w:t xml:space="preserve"> (OAS), asegurando la consistencia y alineación con los estándares establecidos.</w:t>
      </w:r>
      <w:r>
        <w:rPr>
          <w:b/>
        </w:rPr>
      </w:r>
    </w:p>
    <w:p w14:paraId="0F0BA4AC" w14:textId="1FDB0082">
      <w:pPr>
        <w:pStyle w:val="786"/>
        <w:pBdr/>
        <w:spacing/>
        <w:ind/>
        <w:rPr/>
      </w:pPr>
      <w:r>
        <w:t xml:space="preserve">Instrucciones específicas</w:t>
      </w:r>
      <w:r/>
    </w:p>
    <w:p w14:paraId="3F0E7702" w14:textId="73FC24FA">
      <w:pPr>
        <w:pBdr/>
        <w:spacing/>
        <w:ind/>
        <w:rPr/>
      </w:pPr>
      <w:r>
        <w:t xml:space="preserve">Para el desarrollo de la actividad formativa de la semana, recordemos brevemente los requerimientos del caso:</w:t>
      </w:r>
      <w:r/>
    </w:p>
    <w:p w14:paraId="28F86610" w14:textId="77777777">
      <w:pPr>
        <w:pStyle w:val="787"/>
        <w:pBdr/>
        <w:spacing/>
        <w:ind/>
        <w:rPr/>
      </w:pPr>
      <w:r>
        <w:t xml:space="preserve">Contexto </w:t>
      </w:r>
      <w:r/>
    </w:p>
    <w:p w14:paraId="238EF6AA" w14:textId="77777777">
      <w:pPr>
        <w:pBdr/>
        <w:spacing/>
        <w:ind/>
        <w:rPr/>
      </w:pPr>
      <w:r>
        <w:t xml:space="preserve">El sistema </w:t>
      </w:r>
      <w:r>
        <w:t xml:space="preserve">backend</w:t>
      </w:r>
      <w:r>
        <w:t xml:space="preserve"> de </w:t>
      </w:r>
      <w:r>
        <w:t xml:space="preserve">Minimarket</w:t>
      </w:r>
      <w:r>
        <w:t xml:space="preserve"> Pl</w:t>
      </w:r>
      <w:r>
        <w:t xml:space="preserve">us que vienes desarrollando, implementa microservicios para gestionar productos, carritos, inventario, ventas y usuarios con diferentes roles (cliente, cajero, administrador). Ahora, necesitas generar la documentación técnica de estos servicios utilizando </w:t>
      </w:r>
      <w:r>
        <w:t xml:space="preserve">OpenAPI</w:t>
      </w:r>
      <w:r>
        <w:t xml:space="preserve">, para garantizar que otros desarrolladores y equipos puedan comprender, integrar y mantener fácilmente el sistema, fortaleciendo la escalabilidad y el control de las operaciones del </w:t>
      </w:r>
      <w:r>
        <w:t xml:space="preserve">minimarket</w:t>
      </w:r>
      <w:r>
        <w:t xml:space="preserve">.</w:t>
      </w:r>
      <w:r/>
    </w:p>
    <w:p w14:paraId="662FEBD2" w14:textId="3E5A26CA">
      <w:pPr>
        <w:pBdr/>
        <w:spacing/>
        <w:ind/>
        <w:rPr>
          <w:b/>
          <w:bCs/>
        </w:rPr>
      </w:pPr>
      <w:r>
        <w:rPr>
          <w:b/>
          <w:bCs/>
        </w:rPr>
        <w:t xml:space="preserve">Para esta semana deberás:</w:t>
      </w:r>
      <w:r>
        <w:rPr>
          <w:b/>
          <w:bCs/>
        </w:rPr>
      </w:r>
    </w:p>
    <w:p w14:paraId="5776CC07" w14:textId="77777777">
      <w:pPr>
        <w:pStyle w:val="807"/>
        <w:numPr>
          <w:ilvl w:val="0"/>
          <w:numId w:val="23"/>
        </w:numPr>
        <w:pBdr/>
        <w:spacing/>
        <w:ind/>
        <w:rPr/>
      </w:pPr>
      <w:r>
        <w:t xml:space="preserve">Documentar los </w:t>
      </w:r>
      <w:r>
        <w:t xml:space="preserve">endpoints</w:t>
      </w:r>
      <w:r>
        <w:t xml:space="preserve"> REST existentes utilizando </w:t>
      </w:r>
      <w:r>
        <w:rPr>
          <w:b/>
          <w:bCs/>
        </w:rPr>
        <w:t xml:space="preserve">anotaciones </w:t>
      </w:r>
      <w:r>
        <w:rPr>
          <w:b/>
          <w:bCs/>
        </w:rPr>
        <w:t xml:space="preserve">OpenAPI</w:t>
      </w:r>
      <w:r>
        <w:rPr>
          <w:b/>
          <w:bCs/>
        </w:rPr>
        <w:t xml:space="preserve"> (</w:t>
      </w:r>
      <w:r>
        <w:rPr>
          <w:b/>
          <w:bCs/>
        </w:rPr>
        <w:t xml:space="preserve">springdoc-openapi</w:t>
      </w:r>
      <w:r>
        <w:rPr>
          <w:b/>
          <w:bCs/>
        </w:rPr>
        <w:t xml:space="preserve">)</w:t>
      </w:r>
      <w:r>
        <w:t xml:space="preserve">.</w:t>
      </w:r>
      <w:r/>
    </w:p>
    <w:p w14:paraId="037E023C" w14:textId="77777777">
      <w:pPr>
        <w:pStyle w:val="807"/>
        <w:numPr>
          <w:ilvl w:val="0"/>
          <w:numId w:val="23"/>
        </w:numPr>
        <w:pBdr/>
        <w:spacing/>
        <w:ind/>
        <w:rPr/>
      </w:pPr>
      <w:r>
        <w:t xml:space="preserve">Generar la interfaz interactiva con </w:t>
      </w:r>
      <w:r>
        <w:rPr>
          <w:b/>
          <w:bCs/>
        </w:rPr>
        <w:t xml:space="preserve">Swagger</w:t>
      </w:r>
      <w:r>
        <w:rPr>
          <w:b/>
          <w:bCs/>
        </w:rPr>
        <w:t xml:space="preserve"> UI</w:t>
      </w:r>
      <w:r>
        <w:t xml:space="preserve"> para verificar la documentación.</w:t>
      </w:r>
      <w:r/>
    </w:p>
    <w:p w14:paraId="14287B89" w14:textId="77777777">
      <w:pPr>
        <w:pStyle w:val="807"/>
        <w:numPr>
          <w:ilvl w:val="0"/>
          <w:numId w:val="23"/>
        </w:numPr>
        <w:pBdr/>
        <w:spacing/>
        <w:ind/>
        <w:rPr/>
      </w:pPr>
      <w:r>
        <w:t xml:space="preserve">Asegurar que los </w:t>
      </w:r>
      <w:r>
        <w:t xml:space="preserve">endpoints</w:t>
      </w:r>
      <w:r>
        <w:t xml:space="preserve"> cuenten con ejemplos claros, definiciones de parámetros y respuestas.</w:t>
      </w:r>
      <w:r/>
    </w:p>
    <w:p w14:paraId="5F8B57C3" w14:textId="748CD975">
      <w:pPr>
        <w:pStyle w:val="807"/>
        <w:numPr>
          <w:ilvl w:val="0"/>
          <w:numId w:val="23"/>
        </w:numPr>
        <w:pBdr/>
        <w:spacing/>
        <w:ind/>
        <w:rPr/>
      </w:pPr>
      <w:r>
        <w:t xml:space="preserve">Validar la consistencia exportando el JSON generado y probándolo en herramientas externas como </w:t>
      </w:r>
      <w:r>
        <w:t xml:space="preserve">Postman</w:t>
      </w:r>
      <w:r>
        <w:t xml:space="preserve">.</w:t>
      </w:r>
      <w:r>
        <w:br w:type="page" w:clear="all"/>
      </w:r>
      <w:r/>
    </w:p>
    <w:p w14:paraId="6D241639" w14:textId="77777777">
      <w:pPr>
        <w:pBdr/>
        <w:spacing/>
        <w:ind/>
        <w:rPr>
          <w:lang w:val="en-US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9744" behindDoc="1" locked="0" layoutInCell="1" allowOverlap="1">
                <wp:simplePos x="0" y="0"/>
                <wp:positionH relativeFrom="margin">
                  <wp:posOffset>-24765</wp:posOffset>
                </wp:positionH>
                <wp:positionV relativeFrom="paragraph">
                  <wp:posOffset>106680</wp:posOffset>
                </wp:positionV>
                <wp:extent cx="6399530" cy="2466975"/>
                <wp:effectExtent l="0" t="0" r="1270" b="9525"/>
                <wp:wrapNone/>
                <wp:docPr id="5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99530" cy="2466975"/>
                        </a:xfrm>
                        <a:prstGeom prst="roundRect">
                          <a:avLst>
                            <a:gd name="adj" fmla="val 5495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2" type="#_x0000_t2" style="position:absolute;z-index:-251679744;o:allowoverlap:true;o:allowincell:true;mso-position-horizontal-relative:margin;margin-left:-1.95pt;mso-position-horizontal:absolute;mso-position-vertical-relative:text;margin-top:8.40pt;mso-position-vertical:absolute;width:503.90pt;height:194.25pt;mso-wrap-distance-left:9.00pt;mso-wrap-distance-top:0.00pt;mso-wrap-distance-right:9.00pt;mso-wrap-distance-bottom:0.00pt;visibility:visible;" fillcolor="#F2F2F2" stroked="f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301314</wp:posOffset>
                </wp:positionH>
                <wp:positionV relativeFrom="paragraph">
                  <wp:posOffset>348555</wp:posOffset>
                </wp:positionV>
                <wp:extent cx="984147" cy="806823"/>
                <wp:effectExtent l="0" t="0" r="6985" b="0"/>
                <wp:wrapNone/>
                <wp:docPr id="6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4578409" name="Imagen 1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984147" cy="8068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80768;o:allowoverlap:true;o:allowincell:true;mso-position-horizontal-relative:text;margin-left:23.73pt;mso-position-horizontal:absolute;mso-position-vertical-relative:text;margin-top:27.45pt;mso-position-vertical:absolute;width:77.49pt;height:63.53pt;mso-wrap-distance-left:9.00pt;mso-wrap-distance-top:0.00pt;mso-wrap-distance-right:9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1C75829E" w14:textId="77777777">
      <w:pPr>
        <w:pStyle w:val="825"/>
        <w:pBdr/>
        <w:spacing/>
        <w:ind/>
        <w:rPr>
          <w:lang w:val="en-US"/>
        </w:rPr>
      </w:pPr>
      <w:r>
        <w:rPr>
          <w:lang w:val="en-US"/>
        </w:rPr>
        <w:t xml:space="preserve">Importante</w:t>
      </w:r>
      <w:r>
        <w:rPr>
          <w:lang w:val="en-US"/>
        </w:rPr>
      </w:r>
    </w:p>
    <w:p w14:paraId="653BDD6A" w14:textId="1D4EBD17">
      <w:pPr>
        <w:pStyle w:val="825"/>
        <w:pBdr/>
        <w:spacing/>
        <w:ind/>
        <w:rPr>
          <w:b w:val="0"/>
          <w:bCs w:val="0"/>
          <w:sz w:val="24"/>
          <w:szCs w:val="20"/>
        </w:rPr>
      </w:pPr>
      <w:r>
        <w:rPr>
          <w:b w:val="0"/>
          <w:bCs w:val="0"/>
          <w:sz w:val="24"/>
          <w:szCs w:val="20"/>
        </w:rPr>
        <w:t xml:space="preserve">El código base del proyecto "</w:t>
      </w:r>
      <w:r>
        <w:rPr>
          <w:b w:val="0"/>
          <w:bCs w:val="0"/>
          <w:sz w:val="24"/>
          <w:szCs w:val="20"/>
        </w:rPr>
        <w:t xml:space="preserve">MINIMARKET PLUS</w:t>
      </w:r>
      <w:r>
        <w:rPr>
          <w:b w:val="0"/>
          <w:bCs w:val="0"/>
          <w:sz w:val="24"/>
          <w:szCs w:val="20"/>
        </w:rPr>
        <w:t xml:space="preserve">" será proporcionado para su descarga a través del Aula Virtual. Deberás utilizar este </w:t>
      </w:r>
      <w:r>
        <w:rPr>
          <w:b w:val="0"/>
          <w:bCs w:val="0"/>
          <w:sz w:val="24"/>
          <w:szCs w:val="20"/>
        </w:rPr>
        <w:t xml:space="preserve">backend</w:t>
      </w:r>
      <w:r>
        <w:rPr>
          <w:b w:val="0"/>
          <w:bCs w:val="0"/>
          <w:sz w:val="24"/>
          <w:szCs w:val="20"/>
        </w:rPr>
        <w:t xml:space="preserve"> como base para la actividad, enfocándote en la configuración del entorno de pruebas unitarias y el diseño de las pruebas necesarias para garantizar la calidad del desarrollo, según los requerimientos establecidos.</w:t>
      </w:r>
      <w:r>
        <w:rPr>
          <w:b w:val="0"/>
          <w:bCs w:val="0"/>
          <w:sz w:val="24"/>
          <w:szCs w:val="20"/>
        </w:rPr>
      </w:r>
    </w:p>
    <w:p w14:paraId="11F16C3C" w14:textId="44AA27F7">
      <w:pPr>
        <w:pBdr/>
        <w:spacing/>
        <w:ind/>
        <w:rPr/>
      </w:pPr>
      <w:r/>
      <w:r/>
    </w:p>
    <w:p w14:paraId="2D8615FC" w14:textId="083BA63A">
      <w:pPr>
        <w:pBdr/>
        <w:spacing/>
        <w:ind/>
        <w:rPr/>
      </w:pPr>
      <w:r>
        <w:t xml:space="preserve">Ahora que has revisado y analizado el caso, tendrás que realizar los siguientes pasos:</w:t>
      </w:r>
      <w:r/>
    </w:p>
    <w:p w14:paraId="49452676" w14:textId="77777777">
      <w:pPr>
        <w:pStyle w:val="787"/>
        <w:pBdr/>
        <w:spacing/>
        <w:ind/>
        <w:rPr/>
      </w:pPr>
      <w:r>
        <w:t xml:space="preserve">Paso 1: Configuración del entorno de pruebas</w:t>
      </w:r>
      <w:r/>
    </w:p>
    <w:p w14:paraId="01AA0C76" w14:textId="77777777">
      <w:pPr>
        <w:pStyle w:val="807"/>
        <w:numPr>
          <w:ilvl w:val="0"/>
          <w:numId w:val="26"/>
        </w:numPr>
        <w:pBdr/>
        <w:spacing/>
        <w:ind/>
        <w:rPr/>
      </w:pPr>
      <w:r>
        <w:t xml:space="preserve">Asegúrate de que el proyecto esté configurado correctamente en tu entorno de desarrollo (IDE).</w:t>
      </w:r>
      <w:r/>
    </w:p>
    <w:p w14:paraId="3D8A44B1" w14:textId="77777777">
      <w:pPr>
        <w:pStyle w:val="807"/>
        <w:numPr>
          <w:ilvl w:val="0"/>
          <w:numId w:val="26"/>
        </w:numPr>
        <w:pBdr/>
        <w:spacing/>
        <w:ind/>
        <w:rPr/>
      </w:pPr>
      <w:r>
        <w:t xml:space="preserve">Verifica que el archivo pom.xml contenga la dependencia de </w:t>
      </w:r>
      <w:r>
        <w:t xml:space="preserve">springdoc</w:t>
      </w:r>
      <w:r>
        <w:t xml:space="preserve">-</w:t>
      </w:r>
      <w:r>
        <w:t xml:space="preserve">openapi</w:t>
      </w:r>
      <w:r>
        <w:t xml:space="preserve">-starter-</w:t>
      </w:r>
      <w:r>
        <w:t xml:space="preserve">webmvc</w:t>
      </w:r>
      <w:r>
        <w:t xml:space="preserve">-</w:t>
      </w:r>
      <w:r>
        <w:t xml:space="preserve">ui</w:t>
      </w:r>
      <w:r>
        <w:t xml:space="preserve">.</w:t>
      </w:r>
      <w:r/>
    </w:p>
    <w:p w14:paraId="7C7A0E5E" w14:textId="77777777">
      <w:pPr>
        <w:pStyle w:val="807"/>
        <w:numPr>
          <w:ilvl w:val="0"/>
          <w:numId w:val="26"/>
        </w:numPr>
        <w:pBdr/>
        <w:spacing/>
        <w:ind/>
        <w:rPr/>
      </w:pPr>
      <w:r>
        <w:t xml:space="preserve">Sincroniza el proyecto para asegurarte de que las dependencias se instalen correctamente.</w:t>
      </w:r>
      <w:r/>
    </w:p>
    <w:p w14:paraId="4481BE70" w14:textId="561B24C8">
      <w:pPr>
        <w:pStyle w:val="787"/>
        <w:pBdr/>
        <w:spacing/>
        <w:ind/>
        <w:rPr/>
      </w:pPr>
      <w:r>
        <w:t xml:space="preserve">Paso 2: </w:t>
      </w:r>
      <w:r>
        <w:t xml:space="preserve">Documentación de la entidad</w:t>
      </w:r>
      <w:r>
        <w:t xml:space="preserve"> Producto</w:t>
      </w:r>
      <w:r/>
    </w:p>
    <w:p w14:paraId="4073A4A1" w14:textId="77777777">
      <w:pPr>
        <w:pStyle w:val="807"/>
        <w:numPr>
          <w:ilvl w:val="0"/>
          <w:numId w:val="9"/>
        </w:numPr>
        <w:pBdr/>
        <w:spacing/>
        <w:ind/>
        <w:rPr/>
      </w:pPr>
      <w:r>
        <w:t xml:space="preserve">Definición de </w:t>
      </w:r>
      <w:r>
        <w:t xml:space="preserve">endpoints</w:t>
      </w:r>
      <w:r>
        <w:t xml:space="preserve">:</w:t>
      </w:r>
      <w:r/>
    </w:p>
    <w:p w14:paraId="2F7F9B71" w14:textId="77777777">
      <w:pPr>
        <w:pStyle w:val="807"/>
        <w:numPr>
          <w:ilvl w:val="0"/>
          <w:numId w:val="27"/>
        </w:numPr>
        <w:pBdr/>
        <w:spacing/>
        <w:ind/>
        <w:rPr/>
      </w:pPr>
      <w:r>
        <w:t xml:space="preserve">Revisa el controlador </w:t>
      </w:r>
      <w:r>
        <w:t xml:space="preserve">ProductoController</w:t>
      </w:r>
      <w:r>
        <w:t xml:space="preserve"> incluido en el proyecto.</w:t>
      </w:r>
      <w:r/>
    </w:p>
    <w:p w14:paraId="4D7B078E" w14:textId="77777777">
      <w:pPr>
        <w:pStyle w:val="807"/>
        <w:numPr>
          <w:ilvl w:val="0"/>
          <w:numId w:val="27"/>
        </w:numPr>
        <w:pBdr/>
        <w:spacing/>
        <w:ind/>
        <w:rPr/>
      </w:pPr>
      <w:r>
        <w:t xml:space="preserve">Identifica los </w:t>
      </w:r>
      <w:r>
        <w:t xml:space="preserve">endpoints</w:t>
      </w:r>
      <w:r>
        <w:t xml:space="preserve"> disponibles. Por ejemplo:</w:t>
      </w:r>
      <w:r/>
    </w:p>
    <w:p w14:paraId="61A3E53C" w14:textId="77777777">
      <w:pPr>
        <w:pStyle w:val="807"/>
        <w:numPr>
          <w:ilvl w:val="1"/>
          <w:numId w:val="27"/>
        </w:numPr>
        <w:pBdr/>
        <w:spacing/>
        <w:ind/>
        <w:rPr/>
      </w:pPr>
      <w:r>
        <w:t xml:space="preserve">GET /api/productos: obtiene la lista de productos.</w:t>
      </w:r>
      <w:r/>
    </w:p>
    <w:p w14:paraId="512E61AD" w14:textId="77777777">
      <w:pPr>
        <w:pStyle w:val="807"/>
        <w:numPr>
          <w:ilvl w:val="1"/>
          <w:numId w:val="27"/>
        </w:numPr>
        <w:pBdr/>
        <w:spacing/>
        <w:ind/>
        <w:rPr/>
      </w:pPr>
      <w:r>
        <w:t xml:space="preserve">POST /api/productos: crea un nuevo producto.</w:t>
      </w:r>
      <w:r/>
    </w:p>
    <w:p w14:paraId="03116209" w14:textId="1CF07E6A">
      <w:pPr>
        <w:pStyle w:val="807"/>
        <w:numPr>
          <w:ilvl w:val="0"/>
          <w:numId w:val="27"/>
        </w:numPr>
        <w:pBdr/>
        <w:spacing/>
        <w:ind/>
        <w:rPr/>
      </w:pPr>
      <w:r>
        <w:t xml:space="preserve">Usa anotaciones de </w:t>
      </w:r>
      <w:r>
        <w:t xml:space="preserve">OpenAPI</w:t>
      </w:r>
      <w:r>
        <w:t xml:space="preserve"> como @Operation y @ApiResponses para documentar los métodos.</w:t>
      </w:r>
      <w:r>
        <w:br w:type="page" w:clear="all"/>
      </w:r>
      <w:r/>
    </w:p>
    <w:p w14:paraId="11F8258D" w14:textId="77777777">
      <w:pPr>
        <w:pStyle w:val="807"/>
        <w:numPr>
          <w:ilvl w:val="0"/>
          <w:numId w:val="9"/>
        </w:numPr>
        <w:pBdr/>
        <w:spacing/>
        <w:ind/>
        <w:rPr/>
      </w:pPr>
      <w:r>
        <w:t xml:space="preserve">Validación de la documentación:</w:t>
      </w:r>
      <w:r/>
    </w:p>
    <w:p w14:paraId="77C54938" w14:textId="77777777">
      <w:pPr>
        <w:pStyle w:val="807"/>
        <w:numPr>
          <w:ilvl w:val="0"/>
          <w:numId w:val="28"/>
        </w:numPr>
        <w:pBdr/>
        <w:spacing/>
        <w:ind/>
        <w:rPr/>
      </w:pPr>
      <w:r>
        <w:t xml:space="preserve">Ejecuta la aplicación y accede a </w:t>
      </w:r>
      <w:r>
        <w:t xml:space="preserve">Swagger</w:t>
      </w:r>
      <w:r>
        <w:t xml:space="preserve"> UI en http://localhost:8080/swagger-ui.html.</w:t>
      </w:r>
      <w:r/>
    </w:p>
    <w:p w14:paraId="6696CF9E" w14:textId="68965853">
      <w:pPr>
        <w:pStyle w:val="807"/>
        <w:numPr>
          <w:ilvl w:val="0"/>
          <w:numId w:val="28"/>
        </w:numPr>
        <w:pBdr/>
        <w:spacing/>
        <w:ind/>
        <w:rPr/>
      </w:pPr>
      <w:r>
        <w:t xml:space="preserve">Confirma </w:t>
      </w:r>
      <w:r>
        <w:t xml:space="preserve">en </w:t>
      </w:r>
      <w:r>
        <w:t xml:space="preserve">Swagger</w:t>
      </w:r>
      <w:r>
        <w:t xml:space="preserve"> UI </w:t>
      </w:r>
      <w:r>
        <w:t xml:space="preserve">que los </w:t>
      </w:r>
      <w:r>
        <w:t xml:space="preserve">endpoints</w:t>
      </w:r>
      <w:r>
        <w:t xml:space="preserve"> estén documentados correctamente y que la información sea clara y completa.</w:t>
      </w:r>
      <w:r/>
    </w:p>
    <w:p w14:paraId="3D0A097F" w14:textId="7C24E17F">
      <w:pPr>
        <w:pStyle w:val="787"/>
        <w:pBdr/>
        <w:spacing/>
        <w:ind/>
        <w:rPr/>
      </w:pPr>
      <w:r>
        <w:t xml:space="preserve">Paso 3: Documentación de la entidad</w:t>
      </w:r>
      <w:r>
        <w:t xml:space="preserve"> Carrito</w:t>
      </w:r>
      <w:r/>
    </w:p>
    <w:p w14:paraId="451B2F11" w14:textId="77777777">
      <w:pPr>
        <w:pStyle w:val="807"/>
        <w:numPr>
          <w:ilvl w:val="0"/>
          <w:numId w:val="14"/>
        </w:numPr>
        <w:pBdr/>
        <w:spacing/>
        <w:ind/>
        <w:rPr/>
      </w:pPr>
      <w:r>
        <w:t xml:space="preserve">Definición de </w:t>
      </w:r>
      <w:r>
        <w:t xml:space="preserve">endpoints</w:t>
      </w:r>
      <w:r>
        <w:t xml:space="preserve">:</w:t>
      </w:r>
      <w:r/>
    </w:p>
    <w:p w14:paraId="3EE98886" w14:textId="5F227382">
      <w:pPr>
        <w:pStyle w:val="807"/>
        <w:numPr>
          <w:ilvl w:val="0"/>
          <w:numId w:val="29"/>
        </w:numPr>
        <w:pBdr/>
        <w:spacing/>
        <w:ind/>
        <w:rPr/>
      </w:pPr>
      <w:r>
        <w:t xml:space="preserve">Identifica los métodos en el controlador </w:t>
      </w:r>
      <w:r>
        <w:t xml:space="preserve">Carrito</w:t>
      </w:r>
      <w:r>
        <w:t xml:space="preserve">Controller</w:t>
      </w:r>
      <w:r>
        <w:t xml:space="preserve">. Por ejemplo:</w:t>
      </w:r>
      <w:r/>
    </w:p>
    <w:p w14:paraId="5A94FFE0" w14:textId="77777777">
      <w:pPr>
        <w:pStyle w:val="807"/>
        <w:numPr>
          <w:ilvl w:val="1"/>
          <w:numId w:val="29"/>
        </w:numPr>
        <w:pBdr/>
        <w:spacing/>
        <w:ind/>
        <w:rPr/>
      </w:pPr>
      <w:r>
        <w:t xml:space="preserve">POST /api/carritos: añade un producto al carrito.</w:t>
      </w:r>
      <w:r/>
    </w:p>
    <w:p w14:paraId="4534F0FB" w14:textId="77777777">
      <w:pPr>
        <w:pStyle w:val="807"/>
        <w:numPr>
          <w:ilvl w:val="1"/>
          <w:numId w:val="29"/>
        </w:numPr>
        <w:pBdr/>
        <w:spacing/>
        <w:ind/>
        <w:rPr/>
      </w:pPr>
      <w:r>
        <w:t xml:space="preserve">DELETE /api/carritos/{id}: elimina un producto del carrito.</w:t>
      </w:r>
      <w:r/>
    </w:p>
    <w:p w14:paraId="104892A7" w14:textId="3ED9D108">
      <w:pPr>
        <w:pStyle w:val="807"/>
        <w:numPr>
          <w:ilvl w:val="0"/>
          <w:numId w:val="29"/>
        </w:numPr>
        <w:pBdr/>
        <w:spacing/>
        <w:ind/>
        <w:rPr/>
      </w:pPr>
      <w:r>
        <w:t xml:space="preserve">Documenta los </w:t>
      </w:r>
      <w:r>
        <w:t xml:space="preserve">endpoints</w:t>
      </w:r>
      <w:r>
        <w:t xml:space="preserve"> utilizando </w:t>
      </w:r>
      <w:r>
        <w:t xml:space="preserve">OpenAPI</w:t>
      </w:r>
      <w:r>
        <w:t xml:space="preserve">.</w:t>
      </w:r>
      <w:r/>
    </w:p>
    <w:p w14:paraId="4B2EDC58" w14:textId="77777777">
      <w:pPr>
        <w:pStyle w:val="807"/>
        <w:numPr>
          <w:ilvl w:val="0"/>
          <w:numId w:val="14"/>
        </w:numPr>
        <w:pBdr/>
        <w:spacing/>
        <w:ind/>
        <w:rPr/>
      </w:pPr>
      <w:r>
        <w:t xml:space="preserve">Incluir ejemplos de parámetros y respuestas:</w:t>
      </w:r>
      <w:r/>
    </w:p>
    <w:p w14:paraId="5FC80757" w14:textId="144D3A06">
      <w:pPr>
        <w:pStyle w:val="807"/>
        <w:numPr>
          <w:ilvl w:val="0"/>
          <w:numId w:val="30"/>
        </w:numPr>
        <w:pBdr/>
        <w:spacing/>
        <w:ind/>
        <w:rPr/>
      </w:pPr>
      <w:r>
        <w:t xml:space="preserve">Utiliza la sección </w:t>
      </w:r>
      <w:r>
        <w:t xml:space="preserve">components</w:t>
      </w:r>
      <w:r>
        <w:t xml:space="preserve"> en </w:t>
      </w:r>
      <w:r>
        <w:t xml:space="preserve">OpenAPI</w:t>
      </w:r>
      <w:r>
        <w:t xml:space="preserve"> para definir modelos reutilizables</w:t>
      </w:r>
      <w:r>
        <w:t xml:space="preserve">.</w:t>
      </w:r>
      <w:r/>
    </w:p>
    <w:p w14:paraId="2CCE4E63" w14:textId="659F553F">
      <w:pPr>
        <w:pStyle w:val="807"/>
        <w:numPr>
          <w:ilvl w:val="0"/>
          <w:numId w:val="30"/>
        </w:numPr>
        <w:pBdr/>
        <w:spacing/>
        <w:ind/>
        <w:rPr/>
      </w:pPr>
      <w:r>
        <w:t xml:space="preserve">Prueba </w:t>
      </w:r>
      <w:r>
        <w:t xml:space="preserve">en </w:t>
      </w:r>
      <w:r>
        <w:t xml:space="preserve">Swagger</w:t>
      </w:r>
      <w:r>
        <w:t xml:space="preserve"> UI para confirmar que los modelos y respuestas estén bien definidos.</w:t>
      </w:r>
      <w:r/>
    </w:p>
    <w:p w14:paraId="3E7D1017" w14:textId="77777777">
      <w:pPr>
        <w:pStyle w:val="787"/>
        <w:pBdr/>
        <w:spacing/>
        <w:ind/>
        <w:rPr/>
      </w:pPr>
      <w:r>
        <w:t xml:space="preserve">Paso 4: Pruebas de validación y consistencia</w:t>
      </w:r>
      <w:r/>
    </w:p>
    <w:p w14:paraId="5EDF220A" w14:textId="71948517">
      <w:pPr>
        <w:pStyle w:val="807"/>
        <w:numPr>
          <w:ilvl w:val="0"/>
          <w:numId w:val="19"/>
        </w:numPr>
        <w:pBdr/>
        <w:spacing/>
        <w:ind/>
        <w:rPr/>
      </w:pPr>
      <w:r>
        <w:t xml:space="preserve">Validar </w:t>
      </w:r>
      <w:r>
        <w:t xml:space="preserve">endpoints</w:t>
      </w:r>
      <w:r>
        <w:t xml:space="preserve"> en </w:t>
      </w:r>
      <w:r>
        <w:t xml:space="preserve">Swagger</w:t>
      </w:r>
      <w:r>
        <w:t xml:space="preserve"> UI:</w:t>
      </w:r>
      <w:r/>
    </w:p>
    <w:p w14:paraId="3129B1C0" w14:textId="5037969F">
      <w:pPr>
        <w:pStyle w:val="807"/>
        <w:numPr>
          <w:ilvl w:val="0"/>
          <w:numId w:val="20"/>
        </w:numPr>
        <w:pBdr/>
        <w:spacing/>
        <w:ind/>
        <w:rPr/>
      </w:pPr>
      <w:r>
        <w:t xml:space="preserve">Asegúrate de que todos los métodos documentados en </w:t>
      </w:r>
      <w:r>
        <w:t xml:space="preserve">OpenAPI</w:t>
      </w:r>
      <w:r>
        <w:t xml:space="preserve"> se comporten correctamente al ser probados desde </w:t>
      </w:r>
      <w:r>
        <w:t xml:space="preserve">http://localhost:8080/swagger-ui.html.</w:t>
      </w:r>
      <w:r/>
    </w:p>
    <w:p w14:paraId="2794DD9B" w14:textId="04835451">
      <w:pPr>
        <w:pStyle w:val="807"/>
        <w:numPr>
          <w:ilvl w:val="0"/>
          <w:numId w:val="19"/>
        </w:numPr>
        <w:pBdr/>
        <w:spacing/>
        <w:ind/>
        <w:rPr/>
      </w:pPr>
      <w:r>
        <w:t xml:space="preserve">Prueba de consistencia</w:t>
      </w:r>
      <w:r>
        <w:t xml:space="preserve"> externa</w:t>
      </w:r>
      <w:r>
        <w:t xml:space="preserve">:</w:t>
      </w:r>
      <w:r/>
    </w:p>
    <w:p w14:paraId="15064865" w14:textId="67C1532A">
      <w:pPr>
        <w:pStyle w:val="807"/>
        <w:numPr>
          <w:ilvl w:val="0"/>
          <w:numId w:val="21"/>
        </w:numPr>
        <w:pBdr/>
        <w:spacing/>
        <w:ind/>
        <w:rPr/>
      </w:pPr>
      <w:r>
        <w:t xml:space="preserve">Genera el archivo JSON desde http://localhost:8080/v3/api-docs.</w:t>
      </w:r>
      <w:r/>
    </w:p>
    <w:p w14:paraId="2D14104D" w14:textId="77777777">
      <w:pPr>
        <w:pStyle w:val="807"/>
        <w:numPr>
          <w:ilvl w:val="0"/>
          <w:numId w:val="21"/>
        </w:numPr>
        <w:pBdr/>
        <w:spacing/>
        <w:ind/>
        <w:rPr/>
      </w:pPr>
      <w:r>
        <w:t xml:space="preserve">Importa este archivo en </w:t>
      </w:r>
      <w:r>
        <w:t xml:space="preserve">Postman</w:t>
      </w:r>
      <w:r>
        <w:t xml:space="preserve"> y realiza pruebas para validar que los </w:t>
      </w:r>
      <w:r>
        <w:t xml:space="preserve">endpoints</w:t>
      </w:r>
      <w:r>
        <w:t xml:space="preserve"> respondan según lo documentado.</w:t>
      </w:r>
      <w:r/>
    </w:p>
    <w:p w14:paraId="7955EB16" w14:textId="3C414A42">
      <w:pPr>
        <w:pBdr/>
        <w:spacing/>
        <w:ind/>
        <w:rPr/>
      </w:pPr>
      <w:r>
        <w:br w:type="page" w:clear="all"/>
      </w:r>
      <w:r/>
    </w:p>
    <w:p w14:paraId="6BA7724C" w14:textId="681B502C">
      <w:pPr>
        <w:pStyle w:val="787"/>
        <w:pBdr/>
        <w:spacing/>
        <w:ind/>
        <w:rPr/>
      </w:pPr>
      <w:r>
        <w:t xml:space="preserve">Paso 5: Documentación técnica y análisis de resultados</w:t>
      </w:r>
      <w:r/>
    </w:p>
    <w:p w14:paraId="7E7E1F21" w14:textId="77777777">
      <w:pPr>
        <w:pBdr/>
        <w:spacing/>
        <w:ind/>
        <w:rPr/>
      </w:pPr>
      <w:r>
        <w:t xml:space="preserve">Redacta un informe directamente en este documento, que incluya:</w:t>
      </w:r>
      <w:r/>
    </w:p>
    <w:p w14:paraId="28A253A8" w14:textId="20051939">
      <w:pPr>
        <w:pStyle w:val="807"/>
        <w:numPr>
          <w:ilvl w:val="0"/>
          <w:numId w:val="32"/>
        </w:numPr>
        <w:pBdr/>
        <w:spacing/>
        <w:ind/>
        <w:rPr>
          <w:b/>
          <w:bCs/>
        </w:rPr>
      </w:pPr>
      <w:r>
        <w:rPr>
          <w:b/>
          <w:bCs/>
        </w:rPr>
        <w:t xml:space="preserve">Resumen técnico del avance respecto a semanas anteriores</w:t>
      </w:r>
      <w:r>
        <w:rPr>
          <w:b/>
          <w:bCs/>
        </w:rPr>
      </w:r>
    </w:p>
    <w:p w14:paraId="76701F1B" w14:textId="77777777">
      <w:pPr>
        <w:pBdr/>
        <w:spacing/>
        <w:ind/>
        <w:rPr/>
      </w:pPr>
      <w:r>
        <w:t xml:space="preserve">Explica cómo el trabajo en autenticación, pruebas y microservicios realizado en las semanas 4 a 6 se integra ahora con la documentación formal de los </w:t>
      </w:r>
      <w:r>
        <w:t xml:space="preserve">endpoints</w:t>
      </w:r>
      <w:r>
        <w:t xml:space="preserve">.</w:t>
      </w:r>
      <w:r/>
    </w:p>
    <w:p w14:paraId="5DF7B794" w14:textId="542AEA60">
      <w:pPr>
        <w:pStyle w:val="807"/>
        <w:numPr>
          <w:ilvl w:val="0"/>
          <w:numId w:val="32"/>
        </w:numPr>
        <w:pBdr/>
        <w:spacing/>
        <w:ind/>
        <w:rPr>
          <w:b/>
          <w:bCs/>
        </w:rPr>
      </w:pPr>
      <w:r>
        <w:rPr>
          <w:b/>
          <w:bCs/>
        </w:rPr>
        <w:t xml:space="preserve">Análisis de la documentación generada</w:t>
      </w:r>
      <w:r>
        <w:rPr>
          <w:b/>
          <w:bCs/>
        </w:rPr>
      </w:r>
    </w:p>
    <w:p w14:paraId="034A80E3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Detalla:</w:t>
      </w:r>
      <w:r>
        <w:rPr>
          <w:b/>
          <w:bCs/>
        </w:rPr>
      </w:r>
    </w:p>
    <w:p w14:paraId="7E130416" w14:textId="77777777">
      <w:pPr>
        <w:pStyle w:val="807"/>
        <w:numPr>
          <w:ilvl w:val="0"/>
          <w:numId w:val="31"/>
        </w:numPr>
        <w:pBdr/>
        <w:spacing/>
        <w:ind/>
        <w:rPr/>
      </w:pPr>
      <w:r>
        <w:t xml:space="preserve">¿Qué </w:t>
      </w:r>
      <w:r>
        <w:t xml:space="preserve">endpoints</w:t>
      </w:r>
      <w:r>
        <w:t xml:space="preserve"> fueron documentados y con qué nivel de detalle?</w:t>
      </w:r>
      <w:r/>
    </w:p>
    <w:p w14:paraId="5E946B0D" w14:textId="77777777">
      <w:pPr>
        <w:pStyle w:val="807"/>
        <w:numPr>
          <w:ilvl w:val="0"/>
          <w:numId w:val="31"/>
        </w:numPr>
        <w:pBdr/>
        <w:spacing/>
        <w:ind/>
        <w:rPr/>
      </w:pPr>
      <w:r>
        <w:t xml:space="preserve">¿Qué problemas encontraste al documentar o validar los contratos de los servicios?</w:t>
      </w:r>
      <w:r/>
    </w:p>
    <w:p w14:paraId="5FAD6EEB" w14:textId="6B8E4FBF">
      <w:pPr>
        <w:pStyle w:val="807"/>
        <w:numPr>
          <w:ilvl w:val="0"/>
          <w:numId w:val="31"/>
        </w:numPr>
        <w:pBdr/>
        <w:spacing/>
        <w:ind/>
        <w:rPr/>
      </w:pPr>
      <w:r>
        <w:t xml:space="preserve">¿Qué mejoras aplicaste a la estructura de datos o a los controladores para clarificar la documentación?</w:t>
      </w:r>
      <w:r/>
    </w:p>
    <w:p w14:paraId="1A67028E" w14:textId="77777777">
      <w:pPr>
        <w:pStyle w:val="807"/>
        <w:numPr>
          <w:ilvl w:val="0"/>
          <w:numId w:val="0"/>
        </w:numPr>
        <w:pBdr/>
        <w:spacing/>
        <w:ind w:left="720"/>
        <w:rPr/>
      </w:pPr>
      <w:r/>
      <w:r/>
    </w:p>
    <w:p w14:paraId="2D4926B4" w14:textId="4BD4C2E9">
      <w:pPr>
        <w:pStyle w:val="807"/>
        <w:numPr>
          <w:ilvl w:val="0"/>
          <w:numId w:val="32"/>
        </w:numPr>
        <w:pBdr/>
        <w:spacing/>
        <w:ind/>
        <w:rPr>
          <w:b/>
          <w:bCs/>
        </w:rPr>
      </w:pPr>
      <w:r>
        <w:rPr>
          <w:b/>
          <w:bCs/>
        </w:rPr>
        <w:t xml:space="preserve">Evidencia de ejecución</w:t>
      </w:r>
      <w:r>
        <w:rPr>
          <w:b/>
          <w:bCs/>
        </w:rPr>
      </w:r>
    </w:p>
    <w:p w14:paraId="6A5E9CBB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Incluye:</w:t>
      </w:r>
      <w:r>
        <w:rPr>
          <w:b/>
          <w:bCs/>
        </w:rPr>
      </w:r>
    </w:p>
    <w:p w14:paraId="50ADE1C2" w14:textId="77777777">
      <w:pPr>
        <w:pStyle w:val="807"/>
        <w:numPr>
          <w:ilvl w:val="0"/>
          <w:numId w:val="33"/>
        </w:numPr>
        <w:pBdr/>
        <w:spacing/>
        <w:ind/>
        <w:rPr/>
      </w:pPr>
      <w:r>
        <w:t xml:space="preserve">Capturas de </w:t>
      </w:r>
      <w:r>
        <w:t xml:space="preserve">Swagger</w:t>
      </w:r>
      <w:r>
        <w:t xml:space="preserve"> UI mostrando los </w:t>
      </w:r>
      <w:r>
        <w:t xml:space="preserve">endpoints</w:t>
      </w:r>
      <w:r>
        <w:t xml:space="preserve"> documentados.</w:t>
      </w:r>
      <w:r/>
    </w:p>
    <w:p w14:paraId="49A232BA" w14:textId="77777777">
      <w:pPr>
        <w:pStyle w:val="807"/>
        <w:numPr>
          <w:ilvl w:val="0"/>
          <w:numId w:val="33"/>
        </w:numPr>
        <w:pBdr/>
        <w:spacing/>
        <w:ind/>
        <w:rPr/>
      </w:pPr>
      <w:r>
        <w:t xml:space="preserve">JSON exportado desde /v3/api-docs.</w:t>
      </w:r>
      <w:r/>
    </w:p>
    <w:p w14:paraId="60DAADBD" w14:textId="77777777">
      <w:pPr>
        <w:pStyle w:val="807"/>
        <w:numPr>
          <w:ilvl w:val="0"/>
          <w:numId w:val="33"/>
        </w:numPr>
        <w:pBdr/>
        <w:spacing/>
        <w:ind/>
        <w:rPr/>
      </w:pPr>
      <w:r>
        <w:t xml:space="preserve">Importación del JSON en </w:t>
      </w:r>
      <w:r>
        <w:t xml:space="preserve">Postman</w:t>
      </w:r>
      <w:r>
        <w:t xml:space="preserve"> u otra herramienta, validando la consistencia.</w:t>
      </w:r>
      <w:r/>
    </w:p>
    <w:p w14:paraId="3FB4A99E" w14:textId="77777777">
      <w:pPr>
        <w:pStyle w:val="807"/>
        <w:numPr>
          <w:ilvl w:val="0"/>
          <w:numId w:val="0"/>
        </w:numPr>
        <w:pBdr/>
        <w:spacing/>
        <w:ind w:left="720"/>
        <w:rPr/>
      </w:pPr>
      <w:r/>
      <w:r/>
    </w:p>
    <w:p w14:paraId="2857F688" w14:textId="04AD07C8">
      <w:pPr>
        <w:pStyle w:val="807"/>
        <w:numPr>
          <w:ilvl w:val="0"/>
          <w:numId w:val="32"/>
        </w:numPr>
        <w:pBdr/>
        <w:spacing/>
        <w:ind/>
        <w:rPr>
          <w:b/>
          <w:bCs/>
        </w:rPr>
      </w:pPr>
      <w:r>
        <w:rPr>
          <w:b/>
          <w:bCs/>
        </w:rPr>
        <w:t xml:space="preserve">Reflexión técnica</w:t>
      </w:r>
      <w:r>
        <w:rPr>
          <w:b/>
          <w:bCs/>
        </w:rPr>
      </w:r>
    </w:p>
    <w:p w14:paraId="519993DA" w14:textId="77777777">
      <w:pPr>
        <w:pStyle w:val="807"/>
        <w:numPr>
          <w:ilvl w:val="0"/>
          <w:numId w:val="34"/>
        </w:numPr>
        <w:pBdr/>
        <w:spacing/>
        <w:ind/>
        <w:rPr/>
      </w:pPr>
      <w:r>
        <w:t xml:space="preserve">¿Cómo aporta </w:t>
      </w:r>
      <w:r>
        <w:t xml:space="preserve">OpenAPI</w:t>
      </w:r>
      <w:r>
        <w:t xml:space="preserve"> a la calidad y mantenibilidad del </w:t>
      </w:r>
      <w:r>
        <w:t xml:space="preserve">backend</w:t>
      </w:r>
      <w:r>
        <w:t xml:space="preserve">?</w:t>
      </w:r>
      <w:r/>
    </w:p>
    <w:p w14:paraId="42564BA9" w14:textId="77777777">
      <w:pPr>
        <w:pStyle w:val="807"/>
        <w:numPr>
          <w:ilvl w:val="0"/>
          <w:numId w:val="34"/>
        </w:numPr>
        <w:pBdr/>
        <w:spacing/>
        <w:ind/>
        <w:rPr/>
      </w:pPr>
      <w:r>
        <w:t xml:space="preserve">¿Qué estrategias usarás para mantener la documentación actualizada en futuras versiones?</w:t>
      </w:r>
      <w:r/>
    </w:p>
    <w:p w14:paraId="148B674B" w14:textId="349F3CEC">
      <w:pPr>
        <w:pStyle w:val="807"/>
        <w:numPr>
          <w:ilvl w:val="0"/>
          <w:numId w:val="34"/>
        </w:numPr>
        <w:pBdr/>
        <w:spacing/>
        <w:ind/>
        <w:rPr/>
      </w:pPr>
      <w:r>
        <w:t xml:space="preserve">¿Cómo mejorarías la experiencia del usuario al interactuar con la documentación generada?</w:t>
      </w:r>
      <w:r/>
    </w:p>
    <w:p w14:paraId="177C4AD4" w14:textId="77777777">
      <w:pPr>
        <w:pBdr/>
        <w:spacing/>
        <w:ind/>
        <w:rPr/>
      </w:pPr>
      <w:r>
        <w:br w:type="page" w:clear="all"/>
      </w:r>
      <w:r/>
    </w:p>
    <w:p w14:paraId="7E85DF36" w14:textId="2F2D0024">
      <w:pPr>
        <w:pBdr/>
        <w:spacing/>
        <w:ind/>
        <w:rPr>
          <w:rFonts w:cs="Arial"/>
          <w:b/>
          <w:bCs/>
          <w:color w:val="404040"/>
        </w:rPr>
      </w:pPr>
      <w:r>
        <w:rPr>
          <w:rFonts w:cs="Arial"/>
          <w:b/>
          <w:bCs/>
          <w:color w:val="404040"/>
        </w:rPr>
        <w:t xml:space="preserve">Paso </w:t>
      </w:r>
      <w:r>
        <w:rPr>
          <w:rFonts w:cs="Arial"/>
          <w:b/>
          <w:bCs/>
          <w:color w:val="404040"/>
        </w:rPr>
        <w:t xml:space="preserve">6</w:t>
      </w:r>
      <w:r>
        <w:rPr>
          <w:rFonts w:cs="Arial"/>
          <w:b/>
          <w:bCs/>
          <w:color w:val="404040"/>
        </w:rPr>
        <w:t xml:space="preserve">: Subida de código a GitHub </w:t>
      </w:r>
      <w:r>
        <w:rPr>
          <w:rFonts w:cs="Arial"/>
          <w:b/>
          <w:bCs/>
          <w:color w:val="404040"/>
        </w:rPr>
      </w:r>
    </w:p>
    <w:p w14:paraId="78FCFE21" w14:textId="77777777">
      <w:pPr>
        <w:pStyle w:val="807"/>
        <w:numPr>
          <w:ilvl w:val="0"/>
          <w:numId w:val="36"/>
        </w:numPr>
        <w:pBdr/>
        <w:spacing/>
        <w:ind/>
        <w:rPr>
          <w:rStyle w:val="826"/>
          <w:rFonts w:cs="Arial"/>
          <w:color w:val="404040"/>
        </w:rPr>
      </w:pPr>
      <w:r>
        <w:rPr>
          <w:rStyle w:val="826"/>
          <w:rFonts w:cs="Arial"/>
          <w:color w:val="404040"/>
        </w:rPr>
        <w:t xml:space="preserve">Sube el código actualizado con las anotaciones </w:t>
      </w:r>
      <w:r>
        <w:rPr>
          <w:rStyle w:val="826"/>
          <w:rFonts w:cs="Arial"/>
          <w:color w:val="404040"/>
        </w:rPr>
        <w:t xml:space="preserve">OpenAPI</w:t>
      </w:r>
      <w:r>
        <w:rPr>
          <w:rStyle w:val="826"/>
          <w:rFonts w:cs="Arial"/>
          <w:color w:val="404040"/>
        </w:rPr>
        <w:t xml:space="preserve"> y tu archivo exportado /v3/api-docs.</w:t>
      </w:r>
      <w:r>
        <w:rPr>
          <w:rStyle w:val="826"/>
          <w:rFonts w:cs="Arial"/>
          <w:color w:val="404040"/>
        </w:rPr>
      </w:r>
    </w:p>
    <w:p w14:paraId="59DFE2D5" w14:textId="77777777">
      <w:pPr>
        <w:pStyle w:val="807"/>
        <w:numPr>
          <w:ilvl w:val="0"/>
          <w:numId w:val="36"/>
        </w:numPr>
        <w:pBdr/>
        <w:spacing/>
        <w:ind/>
        <w:rPr>
          <w:rStyle w:val="826"/>
          <w:rFonts w:cs="Arial"/>
          <w:color w:val="404040"/>
        </w:rPr>
      </w:pPr>
      <w:r>
        <w:rPr>
          <w:rStyle w:val="826"/>
          <w:rFonts w:cs="Arial"/>
          <w:color w:val="404040"/>
        </w:rPr>
        <w:t xml:space="preserve">Incluye en el README.md instrucciones básicas para iniciar el proyecto y visualizar </w:t>
      </w:r>
      <w:r>
        <w:rPr>
          <w:rStyle w:val="826"/>
          <w:rFonts w:cs="Arial"/>
          <w:color w:val="404040"/>
        </w:rPr>
        <w:t xml:space="preserve">Swagger</w:t>
      </w:r>
      <w:r>
        <w:rPr>
          <w:rStyle w:val="826"/>
          <w:rFonts w:cs="Arial"/>
          <w:color w:val="404040"/>
        </w:rPr>
        <w:t xml:space="preserve"> UI.</w:t>
      </w:r>
      <w:r>
        <w:rPr>
          <w:rStyle w:val="826"/>
          <w:rFonts w:cs="Arial"/>
          <w:color w:val="404040"/>
        </w:rPr>
      </w:r>
    </w:p>
    <w:p w14:paraId="0AA70F02" w14:textId="77777777">
      <w:pPr>
        <w:pBdr/>
        <w:spacing/>
        <w:ind/>
        <w:rPr>
          <w:rStyle w:val="826"/>
          <w:rFonts w:cs="Arial"/>
          <w:color w:val="404040"/>
        </w:rPr>
      </w:pPr>
      <w:r>
        <w:rPr>
          <w:rFonts w:cs="Arial"/>
          <w:color w:val="404040"/>
        </w:rPr>
      </w:r>
      <w:r>
        <w:rPr>
          <w:rStyle w:val="826"/>
          <w:rFonts w:cs="Arial"/>
          <w:color w:val="404040"/>
        </w:rPr>
      </w:r>
    </w:p>
    <w:p w14:paraId="70D11978" w14:textId="2FCA9AF2">
      <w:pPr>
        <w:pBdr/>
        <w:spacing/>
        <w:ind/>
        <w:rPr>
          <w:rStyle w:val="826"/>
          <w:rFonts w:cs="Arial"/>
          <w:color w:val="404040"/>
        </w:rPr>
      </w:pPr>
      <w:r>
        <w:rPr>
          <w:rStyle w:val="826"/>
          <w:rFonts w:cs="Arial"/>
          <w:color w:val="404040"/>
        </w:rPr>
        <w:t xml:space="preserve">Si no has creado tu cuenta aún, puedes hacerlo a través del siguiente enlace:</w:t>
      </w:r>
      <w:r>
        <w:rPr>
          <w:rStyle w:val="826"/>
          <w:rFonts w:cs="Arial"/>
          <w:color w:val="404040"/>
        </w:rPr>
      </w:r>
    </w:p>
    <w:p w14:paraId="20CAFE5E" w14:textId="77777777">
      <w:pPr>
        <w:pBdr/>
        <w:spacing/>
        <w:ind/>
        <w:rPr>
          <w:rFonts w:ascii="Segoe UI" w:hAnsi="Segoe UI" w:cs="Segoe UI"/>
          <w:sz w:val="18"/>
          <w:szCs w:val="18"/>
        </w:rPr>
      </w:pPr>
      <w:r/>
      <w:hyperlink r:id="rId17" w:tooltip="https://github.com/" w:history="1">
        <w:r>
          <w:rPr>
            <w:rStyle w:val="799"/>
            <w:rFonts w:cs="Arial"/>
          </w:rPr>
          <w:t xml:space="preserve">https://github.com/</w:t>
        </w:r>
      </w:hyperlink>
      <w:r>
        <w:rPr>
          <w:rStyle w:val="819"/>
          <w:rFonts w:cs="Arial"/>
          <w:color w:val="000000" w:themeColor="text1"/>
        </w:rPr>
        <w:t xml:space="preserve"> </w:t>
      </w:r>
      <w:r>
        <w:rPr>
          <w:rFonts w:ascii="Segoe UI" w:hAnsi="Segoe UI" w:cs="Segoe UI"/>
          <w:sz w:val="18"/>
          <w:szCs w:val="18"/>
        </w:rPr>
      </w:r>
    </w:p>
    <w:p w14:paraId="268D13AC" w14:textId="77777777">
      <w:pPr>
        <w:pBdr/>
        <w:spacing/>
        <w:ind w:hanging="360" w:left="360"/>
        <w:rPr>
          <w:rStyle w:val="826"/>
          <w:rFonts w:cs="Arial"/>
          <w:color w:val="404040"/>
        </w:rPr>
      </w:pPr>
      <w:r>
        <w:rPr>
          <w:rFonts w:cs="Arial"/>
          <w:color w:val="404040"/>
        </w:rPr>
      </w:r>
      <w:r>
        <w:rPr>
          <w:rStyle w:val="826"/>
          <w:rFonts w:cs="Arial"/>
          <w:color w:val="404040"/>
        </w:rPr>
      </w:r>
    </w:p>
    <w:p w14:paraId="0D3877D1" w14:textId="77777777">
      <w:pPr>
        <w:pBdr/>
        <w:spacing/>
        <w:ind w:hanging="360" w:left="360"/>
        <w:rPr>
          <w:rFonts w:ascii="Segoe UI" w:hAnsi="Segoe UI" w:cs="Segoe UI"/>
          <w:sz w:val="18"/>
          <w:szCs w:val="18"/>
        </w:rPr>
      </w:pPr>
      <w:r>
        <w:rPr>
          <w:rStyle w:val="826"/>
          <w:rFonts w:cs="Arial"/>
          <w:color w:val="404040"/>
        </w:rPr>
        <w:t xml:space="preserve">Posteriormente, desde el repositorio, deberás generar un enlace de tu proyecto:</w:t>
      </w:r>
      <w:r>
        <w:rPr>
          <w:rStyle w:val="819"/>
          <w:rFonts w:cs="Arial"/>
          <w:color w:val="404040"/>
        </w:rPr>
        <w:t xml:space="preserve"> </w:t>
      </w:r>
      <w:r>
        <w:rPr>
          <w:rFonts w:ascii="Segoe UI" w:hAnsi="Segoe UI" w:cs="Segoe UI"/>
          <w:sz w:val="18"/>
          <w:szCs w:val="18"/>
        </w:rPr>
      </w:r>
    </w:p>
    <w:p w14:paraId="4A594798" w14:textId="77777777">
      <w:pPr>
        <w:pStyle w:val="807"/>
        <w:numPr>
          <w:ilvl w:val="0"/>
          <w:numId w:val="0"/>
        </w:numPr>
        <w:pBdr/>
        <w:spacing/>
        <w:ind/>
        <w:rPr>
          <w:rFonts w:ascii="Segoe UI" w:hAnsi="Segoe UI" w:cs="Segoe UI"/>
          <w:sz w:val="18"/>
          <w:szCs w:val="18"/>
        </w:rPr>
      </w:pPr>
      <w:r>
        <w:rPr>
          <w:rStyle w:val="826"/>
          <w:rFonts w:cs="Arial"/>
          <w:b/>
          <w:bCs/>
        </w:rPr>
        <w:t xml:space="preserve">Figura 1</w:t>
      </w:r>
      <w:r>
        <w:rPr>
          <w:rStyle w:val="819"/>
          <w:rFonts w:cs="Arial"/>
        </w:rPr>
        <w:t xml:space="preserve"> </w:t>
      </w:r>
      <w:r>
        <w:rPr>
          <w:rFonts w:ascii="Segoe UI" w:hAnsi="Segoe UI" w:cs="Segoe UI"/>
          <w:sz w:val="18"/>
          <w:szCs w:val="18"/>
        </w:rPr>
      </w:r>
    </w:p>
    <w:p w14:paraId="5E1C74AC" w14:textId="77777777">
      <w:pPr>
        <w:pStyle w:val="807"/>
        <w:numPr>
          <w:ilvl w:val="0"/>
          <w:numId w:val="0"/>
        </w:numPr>
        <w:pBdr/>
        <w:spacing/>
        <w:ind/>
        <w:rPr>
          <w:rStyle w:val="819"/>
          <w:rFonts w:cs="Arial"/>
          <w:color w:val="404040"/>
        </w:rPr>
      </w:pPr>
      <w:r>
        <w:rPr>
          <w:rStyle w:val="826"/>
          <w:rFonts w:cs="Arial"/>
          <w:color w:val="404040"/>
        </w:rPr>
        <w:t xml:space="preserve">Enlace de proyecto GitHub</w:t>
      </w:r>
      <w:r>
        <w:rPr>
          <w:rStyle w:val="819"/>
          <w:rFonts w:cs="Arial"/>
          <w:color w:val="404040"/>
        </w:rPr>
        <w:t xml:space="preserve"> </w:t>
      </w:r>
      <w:r>
        <w:rPr>
          <w:rStyle w:val="819"/>
          <w:rFonts w:cs="Arial"/>
          <w:color w:val="404040"/>
        </w:rPr>
      </w:r>
    </w:p>
    <w:p w14:paraId="04B4DE41" w14:textId="77777777">
      <w:pPr>
        <w:pBdr/>
        <w:spacing/>
        <w:ind w:hanging="360" w:left="360"/>
        <w:rPr>
          <w:rStyle w:val="826"/>
          <w:rFonts w:cs="Arial"/>
          <w:i/>
          <w:i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67646" cy="1769745"/>
                <wp:effectExtent l="0" t="0" r="0" b="0"/>
                <wp:docPr id="7" name="Imagen 8" descr="Se muestra desde dónde se extrae un enlace en GitHu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rcRect l="2118" t="0" r="0" b="0"/>
                        <a:stretch/>
                      </pic:blipFill>
                      <pic:spPr bwMode="auto">
                        <a:xfrm>
                          <a:off x="0" y="0"/>
                          <a:ext cx="6167646" cy="1769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5.64pt;height:139.35pt;mso-wrap-distance-left:0.00pt;mso-wrap-distance-top:0.00pt;mso-wrap-distance-right:0.00pt;mso-wrap-distance-bottom:0.00pt;z-index:1;" stroked="false">
                <v:imagedata r:id="rId18" o:title="" croptop="0f" cropleft="1388f" cropbottom="0f" cropright="0f"/>
                <o:lock v:ext="edit" rotation="t"/>
              </v:shape>
            </w:pict>
          </mc:Fallback>
        </mc:AlternateContent>
      </w:r>
      <w:r>
        <w:rPr>
          <w:rStyle w:val="826"/>
          <w:rFonts w:cs="Arial"/>
          <w:i/>
          <w:iCs/>
        </w:rPr>
      </w:r>
    </w:p>
    <w:p w14:paraId="29BF0914" w14:textId="77777777">
      <w:pPr>
        <w:pBdr/>
        <w:spacing/>
        <w:ind/>
        <w:rPr>
          <w:rFonts w:ascii="Segoe UI" w:hAnsi="Segoe UI" w:cs="Segoe UI"/>
          <w:sz w:val="18"/>
          <w:szCs w:val="18"/>
        </w:rPr>
      </w:pPr>
      <w:r>
        <w:rPr>
          <w:rStyle w:val="826"/>
          <w:rFonts w:cs="Arial"/>
          <w:i/>
          <w:iCs/>
        </w:rPr>
        <w:t xml:space="preserve">Nota. </w:t>
      </w:r>
      <w:r>
        <w:rPr>
          <w:rStyle w:val="826"/>
          <w:rFonts w:cs="Arial"/>
        </w:rPr>
        <w:t xml:space="preserve">Ejemplo genérico de donde se extrae un enlace en GitHub. GitHub (s.f.). </w:t>
      </w:r>
      <w:r>
        <w:rPr>
          <w:rStyle w:val="826"/>
          <w:rFonts w:cs="Arial"/>
          <w:i/>
          <w:iCs/>
        </w:rPr>
        <w:t xml:space="preserve">GitHub.</w:t>
      </w:r>
      <w:r>
        <w:rPr>
          <w:rStyle w:val="826"/>
          <w:rFonts w:cs="Arial"/>
        </w:rPr>
        <w:t xml:space="preserve"> </w:t>
      </w:r>
      <w:hyperlink r:id="rId19" w:tooltip="https://github.com/" w:history="1">
        <w:r>
          <w:rPr>
            <w:rStyle w:val="826"/>
            <w:rFonts w:cs="Arial"/>
            <w:color w:val="0563c1"/>
            <w:u w:val="single"/>
          </w:rPr>
          <w:t xml:space="preserve">https://github.com/</w:t>
        </w:r>
      </w:hyperlink>
      <w:r>
        <w:rPr>
          <w:rStyle w:val="819"/>
          <w:rFonts w:cs="Arial"/>
          <w:color w:val="000000" w:themeColor="text1"/>
        </w:rPr>
        <w:t xml:space="preserve"> </w:t>
      </w:r>
      <w:r>
        <w:rPr>
          <w:rFonts w:ascii="Segoe UI" w:hAnsi="Segoe UI" w:cs="Segoe UI"/>
          <w:sz w:val="18"/>
          <w:szCs w:val="18"/>
        </w:rPr>
      </w:r>
    </w:p>
    <w:p w14:paraId="20CC1737" w14:textId="77777777">
      <w:pPr>
        <w:pBdr/>
        <w:spacing/>
        <w:ind/>
        <w:rPr>
          <w:rStyle w:val="826"/>
          <w:rFonts w:cs="Arial"/>
          <w:b/>
          <w:bCs/>
        </w:rPr>
      </w:pPr>
      <w:r>
        <w:rPr>
          <w:rFonts w:cs="Arial"/>
          <w:b/>
          <w:bCs/>
        </w:rPr>
      </w:r>
      <w:r>
        <w:rPr>
          <w:rStyle w:val="826"/>
          <w:rFonts w:cs="Arial"/>
          <w:b/>
          <w:bCs/>
        </w:rPr>
      </w:r>
    </w:p>
    <w:p w14:paraId="56831779" w14:textId="45F77214">
      <w:pPr>
        <w:pBdr/>
        <w:spacing/>
        <w:ind/>
        <w:rPr/>
      </w:pPr>
      <w:r>
        <w:rPr>
          <w:rStyle w:val="826"/>
          <w:rFonts w:cs="Arial"/>
          <w:b/>
          <w:bCs/>
        </w:rPr>
        <w:t xml:space="preserve">Paso </w:t>
      </w:r>
      <w:r>
        <w:rPr>
          <w:rStyle w:val="826"/>
          <w:rFonts w:cs="Arial"/>
          <w:b/>
          <w:bCs/>
        </w:rPr>
        <w:t xml:space="preserve">7</w:t>
      </w:r>
      <w:r>
        <w:rPr>
          <w:rStyle w:val="826"/>
          <w:rFonts w:cs="Arial"/>
          <w:b/>
          <w:bCs/>
        </w:rPr>
        <w:t xml:space="preserve">: </w:t>
      </w:r>
      <w:r>
        <w:rPr>
          <w:rStyle w:val="826"/>
          <w:rFonts w:cs="Arial"/>
        </w:rPr>
        <w:t xml:space="preserve">Para tu entrega, no olvides adjuntar este documento con tus entregables y subir al AVA, junto con el enlace de GitHub a adjuntar en la sección “Entrega”.</w:t>
      </w:r>
      <w:r>
        <w:br w:type="page" w:clear="all"/>
      </w:r>
      <w:r/>
    </w:p>
    <w:p w14:paraId="7E2859CA" w14:textId="77777777">
      <w:pPr>
        <w:pStyle w:val="785"/>
        <w:pBdr/>
        <w:spacing/>
        <w:ind/>
        <w:rPr/>
      </w:pPr>
      <w:r>
        <w:t xml:space="preserve">Entregables</w:t>
      </w:r>
      <w:r/>
    </w:p>
    <w:p w14:paraId="5ABCC4DD" w14:textId="77777777">
      <w:pPr>
        <w:pBdr/>
        <w:spacing/>
        <w:ind/>
        <w:rPr/>
      </w:pPr>
      <w:r>
        <w:t xml:space="preserve">En este apartado deberás adjuntar lo solicitado en los pasos anteriores sobre: </w:t>
      </w:r>
      <w:r/>
    </w:p>
    <w:p w14:paraId="6AB01AF3">
      <w:pPr>
        <w:pStyle w:val="807"/>
        <w:numPr>
          <w:ilvl w:val="0"/>
          <w:numId w:val="38"/>
        </w:numPr>
        <w:pBdr/>
        <w:spacing/>
        <w:ind/>
        <w:rPr>
          <w:b/>
          <w:bCs/>
        </w:rPr>
      </w:pPr>
      <w:r>
        <w:rPr>
          <w:b/>
          <w:bCs/>
        </w:rPr>
        <w:t xml:space="preserve">Resumen técnico del avance respecto a semanas anteriores</w:t>
      </w:r>
      <w:r>
        <w:rPr>
          <w:b/>
          <w:bCs/>
        </w:rPr>
      </w:r>
      <w:r>
        <w:rPr>
          <w:b/>
          <w:bCs/>
        </w:rPr>
      </w:r>
    </w:p>
    <w:p w14:paraId="18FBAD49">
      <w:pPr>
        <w:pBdr/>
        <w:spacing/>
        <w:ind/>
        <w:rPr>
          <w:i/>
          <w:iCs/>
          <w14:ligatures w14:val="none"/>
        </w:rPr>
      </w:pPr>
      <w:r>
        <w:rPr>
          <w:i/>
          <w:iCs/>
          <w14:ligatures w14:val="none"/>
        </w:rPr>
        <w:t xml:space="preserve">(Describe brevemente cómo el trabajo previo permitió implementar esta documentación y qué relación tiene con el proyecto completo.)</w:t>
      </w:r>
      <w:r>
        <w:rPr>
          <w:i/>
          <w:iCs/>
          <w14:ligatures w14:val="none"/>
        </w:rPr>
      </w:r>
      <w:r>
        <w:rPr>
          <w:i/>
          <w:iCs/>
          <w14:ligatures w14:val="none"/>
        </w:rPr>
      </w:r>
    </w:p>
    <w:p w14:paraId="041291EC">
      <w:pPr>
        <w:pBdr/>
        <w:spacing/>
        <w:ind/>
        <w:rPr/>
      </w:pPr>
      <w:r/>
      <w:r/>
      <w:r/>
    </w:p>
    <w:p w14:paraId="24327571">
      <w:pPr>
        <w:pBdr/>
        <w:spacing/>
        <w:ind/>
        <w:rPr/>
      </w:pPr>
      <w:r>
        <w:t xml:space="preserve">Entre las semanas 4 </w:t>
      </w:r>
      <w:r>
        <w:t xml:space="preserve">y 6, el backend de Minimarket Plus evolucionó desde la construcción de la API REST con arquitectura en capas (entidades JPA, repositorios, servicios e implementaciones, y controladores para productos, categorías, carritos, inventario, ventas, detalles de v</w:t>
      </w:r>
      <w:r>
        <w:t xml:space="preserve">enta y usuarios), hacia la incorporación de seguridad con Spring Security (usuarios y roles persistidos en H2, contraseñas encriptadas con BCrypt y utilitario JWT) y la configuración del entorno de pruebas para verificar el comportamiento de los servicios.</w:t>
      </w:r>
      <w:r/>
      <w:r/>
    </w:p>
    <w:p w14:paraId="455243CA">
      <w:pPr>
        <w:pBdr/>
        <w:spacing/>
        <w:ind/>
        <w:rPr/>
      </w:pPr>
      <w:r>
        <w:t xml:space="preserve">El trabajo de esta semana integra esos avances en un contrato formal: la documentación OpenAPI describe los endpoints construidos previamente, formaliza los códigos de respuesta que ya se verificaban con pruebas (200, 201, 204, 401, 404) y declara el esqu</w:t>
      </w:r>
      <w:r>
        <w:t xml:space="preserve">ema de autenticación mediante components.securitySchemes (HTTP Basic sobre los usuarios y roles creados en la semana de seguridad), de modo que el requisito de autenticación queda visible en cada operación con su candado y el botón Authorize en Swagger UI.</w:t>
      </w:r>
      <w:r/>
      <w:r/>
    </w:p>
    <w:p w14:paraId="77EEF82D">
      <w:pPr>
        <w:pBdr/>
        <w:spacing/>
        <w:ind/>
        <w:rPr/>
      </w:pPr>
      <w:r>
        <w:t xml:space="preserve">Con esto, el proye</w:t>
      </w:r>
      <w:r>
        <w:t xml:space="preserve">cto cuenta con una única fuente de verdad consultable por otros desarrolladores y equipos, que conecta el desarrollo funcional, la seguridad y las pruebas, y habilita la integración con herramientas externas como Postman y la generación futura de clientes.</w:t>
      </w:r>
      <w:r/>
      <w:r/>
    </w:p>
    <w:p w14:paraId="54CC9DCC">
      <w:pPr>
        <w:pBdr/>
        <w:spacing/>
        <w:ind/>
        <w:rPr/>
      </w:pPr>
      <w:r/>
      <w:r/>
      <w:r/>
    </w:p>
    <w:p w14:paraId="484337D6">
      <w:pPr>
        <w:pBdr/>
        <w:spacing/>
        <w:ind/>
        <w:rPr/>
      </w:pPr>
      <w:r>
        <w:br w:type="page" w:clear="all"/>
      </w:r>
      <w:r/>
      <w:r/>
    </w:p>
    <w:p w14:paraId="43C3EDBE">
      <w:pPr>
        <w:pStyle w:val="807"/>
        <w:numPr>
          <w:ilvl w:val="0"/>
          <w:numId w:val="38"/>
        </w:numPr>
        <w:pBdr/>
        <w:spacing w:line="240" w:lineRule="auto"/>
        <w:ind/>
        <w:rPr>
          <w:b/>
          <w:bCs/>
        </w:rPr>
      </w:pPr>
      <w:r>
        <w:rPr>
          <w:b/>
          <w:bCs/>
        </w:rPr>
        <w:t xml:space="preserve">Análisis de la documentación generada con OpenAPI</w:t>
      </w:r>
      <w:r>
        <w:rPr>
          <w:b/>
          <w:bCs/>
        </w:rPr>
      </w:r>
      <w:r>
        <w:rPr>
          <w:b/>
          <w:bCs/>
        </w:rPr>
      </w:r>
    </w:p>
    <w:p w14:paraId="258A865C">
      <w:pPr>
        <w:pBdr/>
        <w:spacing w:line="240" w:lineRule="auto"/>
        <w:ind/>
        <w:rPr>
          <w:i/>
          <w:iCs/>
          <w14:ligatures w14:val="none"/>
        </w:rPr>
      </w:pPr>
      <w:r>
        <w:rPr>
          <w:i/>
          <w:iCs/>
          <w14:ligatures w14:val="none"/>
        </w:rPr>
        <w:t xml:space="preserve">(Explica qué endpoints fueron documentados, problemas encontrados y mejoras aplicadas.)</w:t>
      </w:r>
      <w:r>
        <w:rPr>
          <w:i/>
          <w:iCs/>
          <w14:ligatures w14:val="none"/>
        </w:rPr>
      </w:r>
      <w:r>
        <w:rPr>
          <w:i/>
          <w:iCs/>
          <w14:ligatures w14:val="none"/>
        </w:rPr>
      </w:r>
    </w:p>
    <w:p w14:paraId="06A16BC1">
      <w:pPr>
        <w:pBdr/>
        <w:spacing/>
        <w:ind/>
        <w:rPr/>
      </w:pPr>
      <w:r/>
      <w:r/>
      <w:r/>
    </w:p>
    <w:p w14:paraId="489D71D7">
      <w:pPr>
        <w:pBdr/>
        <w:spacing/>
        <w:ind/>
        <w:rPr/>
      </w:pPr>
      <w:r>
        <w:rPr>
          <w:b/>
          <w:bCs/>
        </w:rPr>
        <w:t xml:space="preserve">Endpoints documentados y nivel de detalle</w:t>
      </w:r>
      <w:r/>
      <w:r/>
    </w:p>
    <w:p w14:paraId="72BBAB79">
      <w:pPr>
        <w:pBdr/>
        <w:spacing/>
        <w:ind/>
        <w:rPr/>
      </w:pPr>
      <w:r>
        <w:t xml:space="preserve">Se documentó la totalidad de la API: 34 operaciones distribuidas en 15 rutas </w:t>
      </w:r>
      <w:r>
        <w:t xml:space="preserve">y 8 esquemas de datos, cubriendo los recursos Productos, Carritos, Categorías, Usuarios, Ventas, Detalles de venta, Inventario y el endpoint público de verificación (/public/hola). Cada controlador se agrupó con @Tag; cada operación incluye @Operation (sum</w:t>
      </w:r>
      <w:r>
        <w:t xml:space="preserve">mary y description), @ApiResponses con los códigos reales del comportamiento (200, 201, 204, 401, 404), @Parameter con descripción y ejemplo en los parámetros de ruta, y cuerpos de petición documentados con @RequestBody de OpenAPI y ejemplos JSON realistas</w:t>
      </w:r>
      <w:r>
        <w:t xml:space="preserve"> (@ExampleObject). Las entidades definen los modelos reutilizables de components.schemas mediante @Schema por campo, con descripción y ejemplo. Un bean OpenAPI centraliza los elementos info, servers y el esquema de seguridad basicAuth aplicado globalmente.</w:t>
      </w:r>
      <w:r/>
      <w:r/>
    </w:p>
    <w:p w14:paraId="263A4138">
      <w:pPr>
        <w:pBdr/>
        <w:spacing/>
        <w:ind/>
        <w:rPr/>
      </w:pPr>
      <w:r>
        <w:rPr>
          <w:b/>
          <w:bCs/>
        </w:rPr>
        <w:t xml:space="preserve">Problemas encontrados al documentar y validar</w:t>
      </w:r>
      <w:r/>
      <w:r/>
    </w:p>
    <w:p w14:paraId="212452EB">
      <w:pPr>
        <w:pBdr/>
        <w:spacing/>
        <w:ind w:left="360"/>
        <w:rPr/>
      </w:pPr>
      <w:r>
        <w:t xml:space="preserve">– Spring Security bloqueaba Swagger UI y /v3/api-docs (respuestas 401): se agregó una lista blanca para las rutas de documentación.</w:t>
      </w:r>
      <w:r/>
      <w:r/>
    </w:p>
    <w:p w14:paraId="3891537F">
      <w:pPr>
        <w:pBdr/>
        <w:spacing/>
        <w:ind w:left="360"/>
        <w:rPr/>
      </w:pPr>
      <w:r>
        <w:t xml:space="preserve">– El formLogin respondía con redirecciones 302 al ejecutar Try it out, impidiendo probar la API desde Swagger UI: se reemplazó por autenticación HTTP Basic, habilitando el botón Authorize.</w:t>
      </w:r>
      <w:r/>
      <w:r/>
    </w:p>
    <w:p w14:paraId="64C8AEFA">
      <w:pPr>
        <w:pBdr/>
        <w:spacing/>
        <w:ind w:left="360"/>
        <w:rPr/>
      </w:pPr>
      <w:r>
        <w:t xml:space="preserve">– Las relaciones bidireccionales de JPA (Usuario–Rol, Categoría–Producto, Venta–DetalleVenta) generaban recursión infinita al serializar a JSON una vez cargados datos reales: se cortaron los ciclos con @JsonIgnore y @JsonIgnoreProperties.</w:t>
      </w:r>
      <w:r/>
      <w:r/>
    </w:p>
    <w:p w14:paraId="20AF8AF9">
      <w:pPr>
        <w:pBdr/>
        <w:spacing/>
        <w:ind w:left="360"/>
        <w:rPr/>
      </w:pPr>
      <w:r>
        <w:t xml:space="preserve">– La entidad Usuario exponía el hash BCrypt de la contraseña en las respuestas: se marcó el campo como de solo escritura (WRITE_ONLY), corrigiendo un hallazgo de seguridad.</w:t>
      </w:r>
      <w:r/>
      <w:r/>
    </w:p>
    <w:p w14:paraId="1DBA4BB3">
      <w:pPr>
        <w:pBdr/>
        <w:spacing/>
        <w:ind w:left="360"/>
        <w:rPr/>
      </w:pPr>
      <w:r>
        <w:t xml:space="preserve">– La base H2 en memoria partía vacía, sin credenciales ni registros para validar: se creó un DataLoader con roles, usuarios de demostración y datos de negocio.</w:t>
      </w:r>
      <w:r/>
      <w:r/>
    </w:p>
    <w:p w14:paraId="6A5573AE">
      <w:pPr>
        <w:pBdr/>
        <w:spacing/>
        <w:ind w:left="360"/>
        <w:rPr/>
      </w:pPr>
      <w:r>
        <w:t xml:space="preserve">– La dependencia Lombok (no utilizada por el código) impedía compilar con JDK 25: se retiró del pom.xml.</w:t>
      </w:r>
      <w:r/>
      <w:r/>
    </w:p>
    <w:p w14:paraId="51D5F04C">
      <w:pPr>
        <w:pBdr/>
        <w:spacing/>
        <w:ind/>
        <w:rPr/>
      </w:pPr>
      <w:r>
        <w:rPr>
          <w:b/>
          <w:bCs/>
        </w:rPr>
        <w:t xml:space="preserve">Mejoras aplicadas para clarificar la documentación</w:t>
      </w:r>
      <w:r/>
      <w:r/>
    </w:p>
    <w:p w14:paraId="177DF259">
      <w:pPr>
        <w:pBdr/>
        <w:spacing/>
        <w:ind/>
        <w:rPr/>
      </w:pPr>
      <w:r>
        <w:t xml:space="preserve">Se estandarizó la ruta /api/carrito a /api/carritos para mantener la nomenclatura plural consistente con el resto de los recursos; las operaciones POST ahora ret</w:t>
      </w:r>
      <w:r>
        <w:t xml:space="preserve">ornan 201 Created (código correcto para creación de recursos); se ordenaron tags y operaciones en la interfaz (tags-sorter y operations-sorter); y los ejemplos documentados se alinearon con los datos de demostración para que las pruebas sean reproducibles.</w:t>
      </w:r>
      <w:r/>
      <w:r/>
    </w:p>
    <w:p w14:paraId="20BCD1CC">
      <w:pPr>
        <w:pBdr/>
        <w:spacing w:line="240" w:lineRule="auto"/>
        <w:ind/>
        <w:rPr/>
      </w:pPr>
      <w:r/>
      <w:r/>
      <w:r/>
    </w:p>
    <w:p w14:paraId="67ECAC88">
      <w:pPr>
        <w:pStyle w:val="807"/>
        <w:numPr>
          <w:ilvl w:val="0"/>
          <w:numId w:val="38"/>
        </w:numPr>
        <w:pBdr/>
        <w:spacing w:line="240" w:lineRule="auto"/>
        <w:ind/>
        <w:rPr>
          <w:b/>
          <w:bCs/>
        </w:rPr>
      </w:pPr>
      <w:r>
        <w:rPr>
          <w:b/>
          <w:bCs/>
        </w:rPr>
        <w:t xml:space="preserve">Evidencia de ejecución y validación</w:t>
      </w:r>
      <w:r>
        <w:rPr>
          <w:b/>
          <w:bCs/>
        </w:rPr>
      </w:r>
      <w:r>
        <w:rPr>
          <w:b/>
          <w:bCs/>
        </w:rPr>
      </w:r>
    </w:p>
    <w:p w14:paraId="347C2013">
      <w:pPr>
        <w:pBdr/>
        <w:spacing w:line="240" w:lineRule="auto"/>
        <w:ind/>
        <w:rPr/>
      </w:pPr>
      <w:r>
        <w:rPr>
          <w:i/>
          <w:iCs/>
        </w:rPr>
        <w:t xml:space="preserve">(Adjunta capturas de Swagger UI, el JSON exportado y muestra la importación en Postman o herramienta similar.)</w:t>
      </w:r>
      <w:r/>
      <w:r/>
    </w:p>
    <w:p w14:paraId="651D2D6D">
      <w:pPr>
        <w:pBdr/>
        <w:spacing/>
        <w:ind/>
        <w:rPr/>
      </w:pPr>
      <w:r/>
      <w:r/>
      <w:r/>
    </w:p>
    <w:p w14:paraId="2AEDB2F7">
      <w:pPr>
        <w:pBdr/>
        <w:spacing/>
        <w:ind/>
        <w:rPr/>
      </w:pPr>
      <w:r>
        <w:t xml:space="preserve">Todos los endpoints d</w:t>
      </w:r>
      <w:r>
        <w:t xml:space="preserve">ocumentados fueron validados ejecutando la aplicación y consumiendo la API real con las credenciales de demostración. La siguiente matriz resume los casos probados y los resultados obtenidos, coincidentes en un 100% con lo declarado en el contrato OpenAPI:</w:t>
      </w:r>
      <w:r/>
      <w:r/>
    </w:p>
    <w:tbl>
      <w:tblPr>
        <w:tblW w:w="8200" w:type="dxa"/>
        <w:tblCellMar>
          <w:left w:w="80" w:type="dxa"/>
          <w:right w:w="80" w:type="dxa"/>
        </w:tblCellMar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ook w:val="04A0" w:firstRow="1" w:lastRow="0" w:firstColumn="1" w:lastColumn="0" w:noHBand="0" w:noVBand="1"/>
      </w:tblPr>
      <w:tblGrid>
        <w:gridCol w:w="2700"/>
        <w:gridCol w:w="3100"/>
        <w:gridCol w:w="1200"/>
        <w:gridCol w:w="1200"/>
      </w:tblGrid>
      <w:tr>
        <w:trPr/>
        <w:tc>
          <w:tcPr>
            <w:shd w:val="clear" w:color="ffffff" w:fill="d9e2f3"/>
            <w:tcBorders/>
            <w:tcW w:w="2700" w:type="dxa"/>
          </w:tcPr>
          <w:p w14:paraId="396E52AC">
            <w:pPr>
              <w:pBdr/>
              <w:spacing w:after="40" w:line="240" w:lineRule="auto"/>
              <w:ind/>
              <w:rPr/>
            </w:pPr>
            <w:r>
              <w:rPr>
                <w:b/>
                <w:sz w:val="18"/>
              </w:rPr>
              <w:t xml:space="preserve">Método y ruta</w:t>
            </w:r>
            <w:r/>
            <w:r/>
          </w:p>
        </w:tc>
        <w:tc>
          <w:tcPr>
            <w:shd w:val="clear" w:color="ffffff" w:fill="d9e2f3"/>
            <w:tcBorders/>
            <w:tcW w:w="3100" w:type="dxa"/>
          </w:tcPr>
          <w:p w14:paraId="0348300F">
            <w:pPr>
              <w:pBdr/>
              <w:spacing w:after="40" w:line="240" w:lineRule="auto"/>
              <w:ind/>
              <w:rPr/>
            </w:pPr>
            <w:r>
              <w:rPr>
                <w:b/>
                <w:sz w:val="18"/>
              </w:rPr>
              <w:t xml:space="preserve">Caso probado</w:t>
            </w:r>
            <w:r/>
            <w:r/>
          </w:p>
        </w:tc>
        <w:tc>
          <w:tcPr>
            <w:shd w:val="clear" w:color="ffffff" w:fill="d9e2f3"/>
            <w:tcBorders/>
            <w:tcW w:w="1200" w:type="dxa"/>
          </w:tcPr>
          <w:p w14:paraId="6CC34803">
            <w:pPr>
              <w:pBdr/>
              <w:spacing w:after="40" w:line="240" w:lineRule="auto"/>
              <w:ind/>
              <w:rPr/>
            </w:pPr>
            <w:r>
              <w:rPr>
                <w:b/>
                <w:sz w:val="18"/>
              </w:rPr>
              <w:t xml:space="preserve">Esperado</w:t>
            </w:r>
            <w:r/>
            <w:r/>
          </w:p>
        </w:tc>
        <w:tc>
          <w:tcPr>
            <w:shd w:val="clear" w:color="ffffff" w:fill="d9e2f3"/>
            <w:tcBorders/>
            <w:tcW w:w="1200" w:type="dxa"/>
          </w:tcPr>
          <w:p w14:paraId="3C9525A7">
            <w:pPr>
              <w:pBdr/>
              <w:spacing w:after="40" w:line="240" w:lineRule="auto"/>
              <w:ind/>
              <w:rPr/>
            </w:pPr>
            <w:r>
              <w:rPr>
                <w:b/>
                <w:sz w:val="18"/>
              </w:rPr>
              <w:t xml:space="preserve">Obtenido</w:t>
            </w:r>
            <w:r/>
            <w:r/>
          </w:p>
        </w:tc>
      </w:tr>
      <w:tr>
        <w:trPr/>
        <w:tc>
          <w:tcPr>
            <w:tcBorders/>
            <w:tcW w:w="2700" w:type="dxa"/>
          </w:tcPr>
          <w:p w14:paraId="4DAD146D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GET /api/productos</w:t>
            </w:r>
            <w:r/>
            <w:r/>
          </w:p>
        </w:tc>
        <w:tc>
          <w:tcPr>
            <w:tcBorders/>
            <w:tcW w:w="3100" w:type="dxa"/>
          </w:tcPr>
          <w:p w14:paraId="6A45BD49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Con credenciales válidas (Basic)</w:t>
            </w:r>
            <w:r/>
            <w:r/>
          </w:p>
        </w:tc>
        <w:tc>
          <w:tcPr>
            <w:tcBorders/>
            <w:tcW w:w="1200" w:type="dxa"/>
          </w:tcPr>
          <w:p w14:paraId="631AAF67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200</w:t>
            </w:r>
            <w:r/>
            <w:r/>
          </w:p>
        </w:tc>
        <w:tc>
          <w:tcPr>
            <w:tcBorders/>
            <w:tcW w:w="1200" w:type="dxa"/>
          </w:tcPr>
          <w:p w14:paraId="1685ECD6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200</w:t>
            </w:r>
            <w:r/>
            <w:r/>
          </w:p>
        </w:tc>
      </w:tr>
      <w:tr>
        <w:trPr/>
        <w:tc>
          <w:tcPr>
            <w:tcBorders/>
            <w:tcW w:w="2700" w:type="dxa"/>
          </w:tcPr>
          <w:p w14:paraId="7DFF873D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GET /api/productos</w:t>
            </w:r>
            <w:r/>
            <w:r/>
          </w:p>
        </w:tc>
        <w:tc>
          <w:tcPr>
            <w:tcBorders/>
            <w:tcW w:w="3100" w:type="dxa"/>
          </w:tcPr>
          <w:p w14:paraId="3521EBB8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Sin credenciales</w:t>
            </w:r>
            <w:r/>
            <w:r/>
          </w:p>
        </w:tc>
        <w:tc>
          <w:tcPr>
            <w:tcBorders/>
            <w:tcW w:w="1200" w:type="dxa"/>
          </w:tcPr>
          <w:p w14:paraId="53783F83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401</w:t>
            </w:r>
            <w:r/>
            <w:r/>
          </w:p>
        </w:tc>
        <w:tc>
          <w:tcPr>
            <w:tcBorders/>
            <w:tcW w:w="1200" w:type="dxa"/>
          </w:tcPr>
          <w:p w14:paraId="60396D05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401</w:t>
            </w:r>
            <w:r/>
            <w:r/>
          </w:p>
        </w:tc>
      </w:tr>
      <w:tr>
        <w:trPr/>
        <w:tc>
          <w:tcPr>
            <w:tcBorders/>
            <w:tcW w:w="2700" w:type="dxa"/>
          </w:tcPr>
          <w:p w14:paraId="6E63CABB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GET /api/productos/1</w:t>
            </w:r>
            <w:r/>
            <w:r/>
          </w:p>
        </w:tc>
        <w:tc>
          <w:tcPr>
            <w:tcBorders/>
            <w:tcW w:w="3100" w:type="dxa"/>
          </w:tcPr>
          <w:p w14:paraId="642E001E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ID existente</w:t>
            </w:r>
            <w:r/>
            <w:r/>
          </w:p>
        </w:tc>
        <w:tc>
          <w:tcPr>
            <w:tcBorders/>
            <w:tcW w:w="1200" w:type="dxa"/>
          </w:tcPr>
          <w:p w14:paraId="32DDBE55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200</w:t>
            </w:r>
            <w:r/>
            <w:r/>
          </w:p>
        </w:tc>
        <w:tc>
          <w:tcPr>
            <w:tcBorders/>
            <w:tcW w:w="1200" w:type="dxa"/>
          </w:tcPr>
          <w:p w14:paraId="34AACA78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200</w:t>
            </w:r>
            <w:r/>
            <w:r/>
          </w:p>
        </w:tc>
      </w:tr>
      <w:tr>
        <w:trPr/>
        <w:tc>
          <w:tcPr>
            <w:tcBorders/>
            <w:tcW w:w="2700" w:type="dxa"/>
          </w:tcPr>
          <w:p w14:paraId="5540F1BD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GET /api/productos/999</w:t>
            </w:r>
            <w:r/>
            <w:r/>
          </w:p>
        </w:tc>
        <w:tc>
          <w:tcPr>
            <w:tcBorders/>
            <w:tcW w:w="3100" w:type="dxa"/>
          </w:tcPr>
          <w:p w14:paraId="6EC8239A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ID inexistente</w:t>
            </w:r>
            <w:r/>
            <w:r/>
          </w:p>
        </w:tc>
        <w:tc>
          <w:tcPr>
            <w:tcBorders/>
            <w:tcW w:w="1200" w:type="dxa"/>
          </w:tcPr>
          <w:p w14:paraId="364BD395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404</w:t>
            </w:r>
            <w:r/>
            <w:r/>
          </w:p>
        </w:tc>
        <w:tc>
          <w:tcPr>
            <w:tcBorders/>
            <w:tcW w:w="1200" w:type="dxa"/>
          </w:tcPr>
          <w:p w14:paraId="7C3F3474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404</w:t>
            </w:r>
            <w:r/>
            <w:r/>
          </w:p>
        </w:tc>
      </w:tr>
      <w:tr>
        <w:trPr/>
        <w:tc>
          <w:tcPr>
            <w:tcBorders/>
            <w:tcW w:w="2700" w:type="dxa"/>
          </w:tcPr>
          <w:p w14:paraId="579FA5D6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POST /api/productos</w:t>
            </w:r>
            <w:r/>
            <w:r/>
          </w:p>
        </w:tc>
        <w:tc>
          <w:tcPr>
            <w:tcBorders/>
            <w:tcW w:w="3100" w:type="dxa"/>
          </w:tcPr>
          <w:p w14:paraId="428AD2A5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Creación con body de ejemplo</w:t>
            </w:r>
            <w:r/>
            <w:r/>
          </w:p>
        </w:tc>
        <w:tc>
          <w:tcPr>
            <w:tcBorders/>
            <w:tcW w:w="1200" w:type="dxa"/>
          </w:tcPr>
          <w:p w14:paraId="49F0E179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201</w:t>
            </w:r>
            <w:r/>
            <w:r/>
          </w:p>
        </w:tc>
        <w:tc>
          <w:tcPr>
            <w:tcBorders/>
            <w:tcW w:w="1200" w:type="dxa"/>
          </w:tcPr>
          <w:p w14:paraId="27C86799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201</w:t>
            </w:r>
            <w:r/>
            <w:r/>
          </w:p>
        </w:tc>
      </w:tr>
      <w:tr>
        <w:trPr/>
        <w:tc>
          <w:tcPr>
            <w:tcBorders/>
            <w:tcW w:w="2700" w:type="dxa"/>
          </w:tcPr>
          <w:p w14:paraId="2D3CF9D0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PUT /api/productos/{id}</w:t>
            </w:r>
            <w:r/>
            <w:r/>
          </w:p>
        </w:tc>
        <w:tc>
          <w:tcPr>
            <w:tcBorders/>
            <w:tcW w:w="3100" w:type="dxa"/>
          </w:tcPr>
          <w:p w14:paraId="734E0108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Actualización de producto creado</w:t>
            </w:r>
            <w:r/>
            <w:r/>
          </w:p>
        </w:tc>
        <w:tc>
          <w:tcPr>
            <w:tcBorders/>
            <w:tcW w:w="1200" w:type="dxa"/>
          </w:tcPr>
          <w:p w14:paraId="271AE352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200</w:t>
            </w:r>
            <w:r/>
            <w:r/>
          </w:p>
        </w:tc>
        <w:tc>
          <w:tcPr>
            <w:tcBorders/>
            <w:tcW w:w="1200" w:type="dxa"/>
          </w:tcPr>
          <w:p w14:paraId="7BE5FEF1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200</w:t>
            </w:r>
            <w:r/>
            <w:r/>
          </w:p>
        </w:tc>
      </w:tr>
      <w:tr>
        <w:trPr/>
        <w:tc>
          <w:tcPr>
            <w:tcBorders/>
            <w:tcW w:w="2700" w:type="dxa"/>
          </w:tcPr>
          <w:p w14:paraId="3D50F49C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PUT /api/productos/999</w:t>
            </w:r>
            <w:r/>
            <w:r/>
          </w:p>
        </w:tc>
        <w:tc>
          <w:tcPr>
            <w:tcBorders/>
            <w:tcW w:w="3100" w:type="dxa"/>
          </w:tcPr>
          <w:p w14:paraId="39F728B9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ID inexistente</w:t>
            </w:r>
            <w:r/>
            <w:r/>
          </w:p>
        </w:tc>
        <w:tc>
          <w:tcPr>
            <w:tcBorders/>
            <w:tcW w:w="1200" w:type="dxa"/>
          </w:tcPr>
          <w:p w14:paraId="79CCFA09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404</w:t>
            </w:r>
            <w:r/>
            <w:r/>
          </w:p>
        </w:tc>
        <w:tc>
          <w:tcPr>
            <w:tcBorders/>
            <w:tcW w:w="1200" w:type="dxa"/>
          </w:tcPr>
          <w:p w14:paraId="0B73E0CE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404</w:t>
            </w:r>
            <w:r/>
            <w:r/>
          </w:p>
        </w:tc>
      </w:tr>
      <w:tr>
        <w:trPr/>
        <w:tc>
          <w:tcPr>
            <w:tcBorders/>
            <w:tcW w:w="2700" w:type="dxa"/>
          </w:tcPr>
          <w:p w14:paraId="6D55D214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DELETE /api/productos/{id}</w:t>
            </w:r>
            <w:r/>
            <w:r/>
          </w:p>
        </w:tc>
        <w:tc>
          <w:tcPr>
            <w:tcBorders/>
            <w:tcW w:w="3100" w:type="dxa"/>
          </w:tcPr>
          <w:p w14:paraId="22769B6E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Eliminación</w:t>
            </w:r>
            <w:r/>
            <w:r/>
          </w:p>
        </w:tc>
        <w:tc>
          <w:tcPr>
            <w:tcBorders/>
            <w:tcW w:w="1200" w:type="dxa"/>
          </w:tcPr>
          <w:p w14:paraId="60E45E59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204</w:t>
            </w:r>
            <w:r/>
            <w:r/>
          </w:p>
        </w:tc>
        <w:tc>
          <w:tcPr>
            <w:tcBorders/>
            <w:tcW w:w="1200" w:type="dxa"/>
          </w:tcPr>
          <w:p w14:paraId="0A7EA3CA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204</w:t>
            </w:r>
            <w:r/>
            <w:r/>
          </w:p>
        </w:tc>
      </w:tr>
      <w:tr>
        <w:trPr/>
        <w:tc>
          <w:tcPr>
            <w:tcBorders/>
            <w:tcW w:w="2700" w:type="dxa"/>
          </w:tcPr>
          <w:p w14:paraId="0BE7CE18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GET producto eliminado</w:t>
            </w:r>
            <w:r/>
            <w:r/>
          </w:p>
        </w:tc>
        <w:tc>
          <w:tcPr>
            <w:tcBorders/>
            <w:tcW w:w="3100" w:type="dxa"/>
          </w:tcPr>
          <w:p w14:paraId="4915E49D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Verificación posterior al DELETE</w:t>
            </w:r>
            <w:r/>
            <w:r/>
          </w:p>
        </w:tc>
        <w:tc>
          <w:tcPr>
            <w:tcBorders/>
            <w:tcW w:w="1200" w:type="dxa"/>
          </w:tcPr>
          <w:p w14:paraId="32A2546F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404</w:t>
            </w:r>
            <w:r/>
            <w:r/>
          </w:p>
        </w:tc>
        <w:tc>
          <w:tcPr>
            <w:tcBorders/>
            <w:tcW w:w="1200" w:type="dxa"/>
          </w:tcPr>
          <w:p w14:paraId="6DC92BF6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404</w:t>
            </w:r>
            <w:r/>
            <w:r/>
          </w:p>
        </w:tc>
      </w:tr>
      <w:tr>
        <w:trPr/>
        <w:tc>
          <w:tcPr>
            <w:tcBorders/>
            <w:tcW w:w="2700" w:type="dxa"/>
          </w:tcPr>
          <w:p w14:paraId="6F4D7E85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POST /api/carritos</w:t>
            </w:r>
            <w:r/>
            <w:r/>
          </w:p>
        </w:tc>
        <w:tc>
          <w:tcPr>
            <w:tcBorders/>
            <w:tcW w:w="3100" w:type="dxa"/>
          </w:tcPr>
          <w:p w14:paraId="7C7B1479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Agregar producto al carrito</w:t>
            </w:r>
            <w:r/>
            <w:r/>
          </w:p>
        </w:tc>
        <w:tc>
          <w:tcPr>
            <w:tcBorders/>
            <w:tcW w:w="1200" w:type="dxa"/>
          </w:tcPr>
          <w:p w14:paraId="4B1666EC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201</w:t>
            </w:r>
            <w:r/>
            <w:r/>
          </w:p>
        </w:tc>
        <w:tc>
          <w:tcPr>
            <w:tcBorders/>
            <w:tcW w:w="1200" w:type="dxa"/>
          </w:tcPr>
          <w:p w14:paraId="10D783D9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201</w:t>
            </w:r>
            <w:r/>
            <w:r/>
          </w:p>
        </w:tc>
      </w:tr>
      <w:tr>
        <w:trPr/>
        <w:tc>
          <w:tcPr>
            <w:tcBorders/>
            <w:tcW w:w="2700" w:type="dxa"/>
          </w:tcPr>
          <w:p w14:paraId="660377B7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DELETE /api/carritos/999</w:t>
            </w:r>
            <w:r/>
            <w:r/>
          </w:p>
        </w:tc>
        <w:tc>
          <w:tcPr>
            <w:tcBorders/>
            <w:tcW w:w="3100" w:type="dxa"/>
          </w:tcPr>
          <w:p w14:paraId="4263C49C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ID inexistente</w:t>
            </w:r>
            <w:r/>
            <w:r/>
          </w:p>
        </w:tc>
        <w:tc>
          <w:tcPr>
            <w:tcBorders/>
            <w:tcW w:w="1200" w:type="dxa"/>
          </w:tcPr>
          <w:p w14:paraId="0F3A40B3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404</w:t>
            </w:r>
            <w:r/>
            <w:r/>
          </w:p>
        </w:tc>
        <w:tc>
          <w:tcPr>
            <w:tcBorders/>
            <w:tcW w:w="1200" w:type="dxa"/>
          </w:tcPr>
          <w:p w14:paraId="484DE193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404</w:t>
            </w:r>
            <w:r/>
            <w:r/>
          </w:p>
        </w:tc>
      </w:tr>
      <w:tr>
        <w:trPr/>
        <w:tc>
          <w:tcPr>
            <w:tcBorders/>
            <w:tcW w:w="2700" w:type="dxa"/>
          </w:tcPr>
          <w:p w14:paraId="70365C0C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GET /public/hola</w:t>
            </w:r>
            <w:r/>
            <w:r/>
          </w:p>
        </w:tc>
        <w:tc>
          <w:tcPr>
            <w:tcBorders/>
            <w:tcW w:w="3100" w:type="dxa"/>
          </w:tcPr>
          <w:p w14:paraId="138A73B4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Acceso público sin credenciales</w:t>
            </w:r>
            <w:r/>
            <w:r/>
          </w:p>
        </w:tc>
        <w:tc>
          <w:tcPr>
            <w:tcBorders/>
            <w:tcW w:w="1200" w:type="dxa"/>
          </w:tcPr>
          <w:p w14:paraId="3C42BF5F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200</w:t>
            </w:r>
            <w:r/>
            <w:r/>
          </w:p>
        </w:tc>
        <w:tc>
          <w:tcPr>
            <w:tcBorders/>
            <w:tcW w:w="1200" w:type="dxa"/>
          </w:tcPr>
          <w:p w14:paraId="441E128C">
            <w:pPr>
              <w:pBdr/>
              <w:spacing w:after="40" w:line="240" w:lineRule="auto"/>
              <w:ind/>
              <w:rPr/>
            </w:pPr>
            <w:r>
              <w:rPr>
                <w:sz w:val="18"/>
              </w:rPr>
              <w:t xml:space="preserve">200</w:t>
            </w:r>
            <w:r/>
            <w:r/>
          </w:p>
        </w:tc>
      </w:tr>
    </w:tbl>
    <w:p w14:paraId="5DF8694F">
      <w:pPr>
        <w:pBdr/>
        <w:spacing/>
        <w:ind/>
        <w:rPr/>
      </w:pPr>
      <w:r/>
      <w:r/>
      <w:r/>
    </w:p>
    <w:p w14:paraId="7883D1C2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0640" cy="6583680"/>
                <wp:effectExtent l="0" t="0" r="0" b="0"/>
                <wp:docPr id="8" name="Figura9101" descr="Figura 1. Swagger UI operativo: información general de la API, servidor, botón Authorize y recursos documentados con sus candados de seguridad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8460524" name="image10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120640" cy="6583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03.20pt;height:518.4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</w:p>
    <w:p w14:paraId="5C1D0A9C">
      <w:pPr>
        <w:pBdr/>
        <w:spacing/>
        <w:ind/>
        <w:jc w:val="center"/>
        <w:rPr/>
      </w:pPr>
      <w:r>
        <w:rPr>
          <w:i/>
          <w:iCs/>
          <w:sz w:val="18"/>
        </w:rPr>
        <w:t xml:space="preserve">Figura 1. Swagger UI operativo: información general de la API, servidor, botón Authorize y recursos documentados con sus candados de seguridad.</w:t>
      </w:r>
      <w:r/>
      <w:r/>
    </w:p>
    <w:p w14:paraId="22F0D72B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93819" cy="6675120"/>
                <wp:effectExtent l="0" t="0" r="0" b="0"/>
                <wp:docPr id="9" name="Figura9102" descr="Figura 2. Operaciones de Carritos documentadas: parámetros con ejemplo, y respuestas 200/204/401/404 con ejemplo de cuerpo JSO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8127584" name="image1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893818" cy="6675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06.60pt;height:525.6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</w:p>
    <w:p w14:paraId="53D432DA">
      <w:pPr>
        <w:pBdr/>
        <w:spacing/>
        <w:ind/>
        <w:jc w:val="center"/>
        <w:rPr/>
      </w:pPr>
      <w:r>
        <w:rPr>
          <w:i/>
          <w:iCs/>
          <w:sz w:val="18"/>
        </w:rPr>
        <w:t xml:space="preserve">Figura 2. Operaciones de Carritos documentadas: parámetros con ejemplo, y respuestas 200/204/401/404 con ejemplo de cuerpo JSON.</w:t>
      </w:r>
      <w:r/>
      <w:r/>
    </w:p>
    <w:p w14:paraId="3E72E856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93819" cy="6675120"/>
                <wp:effectExtent l="0" t="0" r="0" b="0"/>
                <wp:docPr id="10" name="Figura9103" descr="Figura 3. Operaciones POST y PUT de Carritos con cuerpos de petición de ejemplo definidos mediante @ExampleObj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4773377" name="image1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893818" cy="6675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06.60pt;height:525.6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</w:p>
    <w:p w14:paraId="5C426F2A">
      <w:pPr>
        <w:pBdr/>
        <w:spacing/>
        <w:ind/>
        <w:jc w:val="center"/>
        <w:rPr/>
      </w:pPr>
      <w:r>
        <w:rPr>
          <w:i/>
          <w:iCs/>
          <w:sz w:val="18"/>
        </w:rPr>
        <w:t xml:space="preserve">Figura 3. Operaciones POST y PUT de Carritos con cuerpos de petición de ejemplo definidos mediante @ExampleObject.</w:t>
      </w:r>
      <w:r/>
      <w:r/>
    </w:p>
    <w:p w14:paraId="345F2402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0640" cy="5120640"/>
                <wp:effectExtent l="0" t="0" r="0" b="0"/>
                <wp:docPr id="11" name="Figura9104" descr="Figura 4. Contrato JSON generado en /v3/api-docs (34 operaciones, 15 rutas y 8 esquemas), exportado al repositorio como openapi/api-docs.jso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3730134" name="image13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120640" cy="5120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03.20pt;height:403.2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/>
    </w:p>
    <w:p w14:paraId="15785D43">
      <w:pPr>
        <w:pBdr/>
        <w:spacing/>
        <w:ind/>
        <w:jc w:val="center"/>
        <w:rPr/>
      </w:pPr>
      <w:r>
        <w:rPr>
          <w:i/>
          <w:iCs/>
          <w:sz w:val="18"/>
        </w:rPr>
        <w:t xml:space="preserve">Figura 4. Contrato JSON generado en /v3/api-docs (34 operaciones, 15 rutas y 8 esquemas), exportado al repositorio como openapi/api-docs.json.</w:t>
      </w:r>
      <w:r/>
      <w:r/>
    </w:p>
    <w:p w14:paraId="6AFEACA3">
      <w:pPr>
        <w:pBdr/>
        <w:spacing/>
        <w:ind/>
        <w:rPr/>
      </w:pPr>
      <w:r>
        <w:t xml:space="preserve">El archivo JS</w:t>
      </w:r>
      <w:r>
        <w:t xml:space="preserve">ON exportado desde /v3/api-docs se encuentra versionado en el repositorio en minimarket/openapi/api-docs.json, listo para importarse en Postman (Import → File) y ejecutar las pruebas de consistencia con autenticación Basic configurada a nivel de colección.</w:t>
      </w:r>
      <w:r/>
      <w:r/>
    </w:p>
    <w:p w14:paraId="10111FDF">
      <w:pPr>
        <w:pBdr/>
        <w:spacing/>
        <w:ind/>
        <w:rPr/>
      </w:pPr>
      <w:r>
        <w:rPr>
          <w:i/>
          <w:iCs/>
        </w:rPr>
        <w:t xml:space="preserve">[Espacio para capturas adicionales del grupo: ejecución de Try it out autenticado con respuesta 200 y la importación/ejecución de la colección en Postman.]</w:t>
      </w:r>
      <w:r/>
      <w:r/>
    </w:p>
    <w:p w14:paraId="180FFCC5">
      <w:pPr>
        <w:pBdr/>
        <w:spacing/>
        <w:ind/>
        <w:rPr/>
      </w:pPr>
      <w:r>
        <w:br w:type="page" w:clear="all"/>
      </w:r>
      <w:r/>
      <w:r/>
    </w:p>
    <w:p w14:paraId="2846FF40">
      <w:pPr>
        <w:pStyle w:val="807"/>
        <w:numPr>
          <w:ilvl w:val="0"/>
          <w:numId w:val="38"/>
        </w:numPr>
        <w:pBdr/>
        <w:spacing w:line="240" w:lineRule="auto"/>
        <w:ind/>
        <w:rPr/>
      </w:pPr>
      <w:r>
        <w:rPr>
          <w:b/>
          <w:bCs/>
        </w:rPr>
        <w:t xml:space="preserve">Reflexión técnica sobre la calidad y mantenibilidad</w:t>
      </w:r>
      <w:r/>
      <w:r/>
    </w:p>
    <w:p w14:paraId="34A88C09">
      <w:pPr>
        <w:pBdr/>
        <w:spacing w:line="240" w:lineRule="auto"/>
        <w:ind/>
        <w:rPr>
          <w:i/>
          <w:iCs/>
        </w:rPr>
      </w:pPr>
      <w:r>
        <w:rPr>
          <w:i/>
          <w:iCs/>
        </w:rPr>
        <w:t xml:space="preserve">(Redacta cómo OpenAPI contribuye a la calidad del backend y qué estrategias usarás para mantener actualizada la documentación.)</w:t>
      </w:r>
      <w:r>
        <w:rPr>
          <w:i/>
          <w:iCs/>
        </w:rPr>
      </w:r>
      <w:r>
        <w:rPr>
          <w:i/>
          <w:iCs/>
        </w:rPr>
      </w:r>
    </w:p>
    <w:p w14:paraId="51B7279A">
      <w:pPr>
        <w:pBdr/>
        <w:spacing/>
        <w:ind/>
        <w:rPr/>
      </w:pPr>
      <w:r/>
      <w:r/>
      <w:r/>
    </w:p>
    <w:p w14:paraId="17393AE4">
      <w:pPr>
        <w:pBdr/>
        <w:spacing/>
        <w:ind/>
        <w:rPr/>
      </w:pPr>
      <w:r>
        <w:t xml:space="preserve">OpenAPI eleva la calidad del backend porque convie</w:t>
      </w:r>
      <w:r>
        <w:t xml:space="preserve">rte la documentación en parte del código: las anotaciones viven junto a los controladores y entidades, por lo que el contrato se regenera en cada compilación y no puede quedar obsoleto de forma silenciosa. Además, el ejercicio de documentar actuó como audi</w:t>
      </w:r>
      <w:r>
        <w:t xml:space="preserve">toría del sistema: al formalizar el contrato se detectaron y corrigieron defectos reales, como la exposición del hash de la contraseña, los ciclos de serialización de las relaciones JPA y la configuración de seguridad que bloqueaba la propia documentación.</w:t>
      </w:r>
      <w:r/>
      <w:r/>
    </w:p>
    <w:p w14:paraId="55BDEF26">
      <w:pPr>
        <w:pBdr/>
        <w:spacing/>
        <w:ind/>
        <w:rPr/>
      </w:pPr>
      <w:r>
        <w:t xml:space="preserve">En cuanto a mantenibilidad, el contrato </w:t>
      </w:r>
      <w:r>
        <w:t xml:space="preserve">único reduce la ambigüedad entre equipos (frontend, QA e integraciones consumen la misma definición), acelera la incorporación de nuevos desarrolladores y permite pruebas de consistencia externas, como la importación en Postman realizada en esta actividad.</w:t>
      </w:r>
      <w:r/>
      <w:r/>
    </w:p>
    <w:p w14:paraId="36EDDEE8">
      <w:pPr>
        <w:pBdr/>
        <w:spacing/>
        <w:ind/>
        <w:rPr/>
      </w:pPr>
      <w:r>
        <w:t xml:space="preserve">Par</w:t>
      </w:r>
      <w:r>
        <w:t xml:space="preserve">a mantener la documentación actualizada se seguirán tres estrategias: primero, tratar las anotaciones OpenAPI como criterio de aceptación en la revisión de código (un endpoint nuevo o modificado no se aprueba sin su documentación); segundo, exportar y vers</w:t>
      </w:r>
      <w:r>
        <w:t xml:space="preserve">ionar api-docs.json en cada release para conservar el historial del contrato; y tercero, incorporar a futuro una validación automática del contrato en el pipeline de CI (por ejemplo, con openapi-diff) que detecte cambios incompatibles antes del despliegue.</w:t>
      </w:r>
      <w:r/>
      <w:r/>
    </w:p>
    <w:p w14:paraId="6A5EDA12">
      <w:pPr>
        <w:pBdr/>
        <w:spacing/>
        <w:ind/>
        <w:rPr/>
      </w:pPr>
      <w:r>
        <w:t xml:space="preserve">Para mej</w:t>
      </w:r>
      <w:r>
        <w:t xml:space="preserve">orar la experiencia de quien consume la documentación se privilegiaron ejemplos realistas alineados con los datos de demostración, agrupación por tags con ordenamiento alfabético, descripciones en español consistentes y el botón Authorize operativo con cre</w:t>
      </w:r>
      <w:r>
        <w:t xml:space="preserve">denciales publicadas en el README. Como evolución, se propone publicar el contrato en un portal estático (Redoc o GitHub Pages) e incluir guías de flujo de negocio (por ejemplo: crear categoría → crear producto → agregarlo al carrito → registrar la venta).</w:t>
      </w:r>
      <w:r/>
      <w:r/>
    </w:p>
    <w:p w14:paraId="1AAA6F8C">
      <w:pPr>
        <w:pBdr/>
        <w:spacing w:line="240" w:lineRule="auto"/>
        <w:ind/>
        <w:rPr/>
      </w:pPr>
      <w:r/>
      <w:r/>
      <w:r/>
    </w:p>
    <w:p w14:paraId="1358EFC7">
      <w:pPr>
        <w:pStyle w:val="807"/>
        <w:numPr>
          <w:ilvl w:val="0"/>
          <w:numId w:val="38"/>
        </w:numPr>
        <w:pBdr/>
        <w:spacing w:line="240" w:lineRule="auto"/>
        <w:ind/>
        <w:rPr>
          <w:b/>
          <w:bCs/>
        </w:rPr>
      </w:pPr>
      <w:r>
        <w:rPr>
          <w:b/>
          <w:bCs/>
        </w:rPr>
        <w:t xml:space="preserve">Recomendaciones de mejora para futuras versiones del proyecto</w:t>
      </w:r>
      <w:r>
        <w:rPr>
          <w:b/>
          <w:bCs/>
        </w:rPr>
      </w:r>
      <w:r>
        <w:rPr>
          <w:b/>
          <w:bCs/>
        </w:rPr>
      </w:r>
    </w:p>
    <w:p w14:paraId="6D1F93C9">
      <w:pPr>
        <w:pBdr/>
        <w:spacing w:line="240" w:lineRule="auto"/>
        <w:ind/>
        <w:rPr>
          <w:i/>
          <w:iCs/>
        </w:rPr>
      </w:pPr>
      <w:r>
        <w:rPr>
          <w:i/>
          <w:iCs/>
        </w:rPr>
        <w:t xml:space="preserve">(Incluye sugerencias para optimizar la documentación o la estructura del backend.)</w:t>
      </w:r>
      <w:r>
        <w:rPr>
          <w:i/>
          <w:iCs/>
        </w:rPr>
      </w:r>
      <w:r>
        <w:rPr>
          <w:i/>
          <w:iCs/>
        </w:rPr>
      </w:r>
    </w:p>
    <w:p w14:paraId="282589AC">
      <w:pPr>
        <w:pBdr/>
        <w:spacing/>
        <w:ind/>
        <w:rPr/>
      </w:pPr>
      <w:r/>
      <w:r/>
      <w:r/>
    </w:p>
    <w:p w14:paraId="0177A088">
      <w:pPr>
        <w:pBdr/>
        <w:spacing/>
        <w:ind w:left="360"/>
        <w:rPr/>
      </w:pPr>
      <w:r>
        <w:t xml:space="preserve">– Versionar las rutas de la API (/api/v1/...) para permitir evolucionar el contrato sin romper a los consumidores existentes.</w:t>
      </w:r>
      <w:r/>
      <w:r/>
    </w:p>
    <w:p w14:paraId="34FE303B">
      <w:pPr>
        <w:pBdr/>
        <w:spacing/>
        <w:ind w:left="360"/>
        <w:rPr/>
      </w:pPr>
      <w:r>
        <w:t xml:space="preserve">– Introducir DTOs de petición y respuesta para desacoplar el contrato público de las entidades JPA, afinando los esquemas expuestos y evitando filtrar campos internos.</w:t>
      </w:r>
      <w:r/>
      <w:r/>
    </w:p>
    <w:p w14:paraId="2E69C737">
      <w:pPr>
        <w:pBdr/>
        <w:spacing/>
        <w:ind w:left="360"/>
        <w:rPr/>
      </w:pPr>
      <w:r>
        <w:t xml:space="preserve">– Completar el CRUD de Ventas (PUT y DELETE) y agregar operaciones de negocio, como el cálculo del total de la venta a partir de sus detalles.</w:t>
      </w:r>
      <w:r/>
      <w:r/>
    </w:p>
    <w:p w14:paraId="3DB0914E">
      <w:pPr>
        <w:pBdr/>
        <w:spacing/>
        <w:ind w:left="360"/>
        <w:rPr/>
      </w:pPr>
      <w:r>
        <w:t xml:space="preserve">– Incorporar Bean Validation (@NotNull, @Positive, @Size) en los modelos y documentar las respuestas 400 con un formato de error estandarizado (ProblemDetail).</w:t>
      </w:r>
      <w:r/>
      <w:r/>
    </w:p>
    <w:p w14:paraId="30198547">
      <w:pPr>
        <w:pBdr/>
        <w:spacing/>
        <w:ind w:left="360"/>
        <w:rPr/>
      </w:pPr>
      <w:r>
        <w:t xml:space="preserve">– Encriptar la contraseña también al crear o actualizar usuarios a través de la API (hoy solo el seed inicial aplica BCrypt), y restringir operaciones sensibles por rol con @PreAuthorize, documentando el requisito en cada operación.</w:t>
      </w:r>
      <w:r/>
      <w:r/>
    </w:p>
    <w:p w14:paraId="62D2A7DE">
      <w:pPr>
        <w:pBdr/>
        <w:spacing/>
        <w:ind w:left="360"/>
        <w:rPr/>
      </w:pPr>
      <w:r>
        <w:t xml:space="preserve">– Publicar la documentación en un portal estático (Redoc/GitHub Pages) y validar el contrato en CI (openapi-diff) para detectar cambios incompatibles de forma temprana.</w:t>
      </w:r>
      <w:r/>
      <w:r/>
    </w:p>
    <w:p w14:paraId="1486A5C6" w14:textId="77777777">
      <w:pPr>
        <w:pBdr/>
        <w:spacing w:line="240" w:lineRule="auto"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 w14:paraId="37AF34F6" w14:textId="77777777">
      <w:pPr>
        <w:pBdr/>
        <w:spacing/>
        <w:ind/>
        <w:rPr/>
      </w:pPr>
      <w:r>
        <w:br w:type="page" w:clear="all"/>
      </w:r>
      <w:r/>
    </w:p>
    <w:p w14:paraId="2296407C" w14:textId="4BA6C69A">
      <w:pPr>
        <w:pBdr/>
        <w:spacing/>
        <w:ind w:left="459"/>
        <w:rPr>
          <w:u w:val="single"/>
        </w:rPr>
      </w:pPr>
      <w:r>
        <w:rPr>
          <w:u w:val="single"/>
        </w:rPr>
      </w:r>
      <w:r>
        <w:rPr>
          <w:u w:val="single"/>
        </w:rPr>
      </w:r>
    </w:p>
    <w:p w14:paraId="69A763FF" w14:textId="77777777">
      <w:pPr>
        <w:pBdr/>
        <w:spacing/>
        <w:ind/>
        <w:rPr/>
      </w:pPr>
      <w:r/>
      <w:r/>
    </w:p>
    <w:p w14:paraId="55B40E71" w14:textId="77777777">
      <w:pPr>
        <w:pBdr/>
        <w:spacing/>
        <w:ind/>
        <w:rPr/>
      </w:pPr>
      <w:r/>
      <w:r/>
    </w:p>
    <w:p w14:paraId="779AF8F6" w14:textId="77777777">
      <w:pPr>
        <w:pBdr/>
        <w:spacing/>
        <w:ind/>
        <w:rPr/>
      </w:pPr>
      <w:r/>
      <w:r/>
    </w:p>
    <w:p w14:paraId="0F4DF57F" w14:textId="77777777">
      <w:pPr>
        <w:pBdr/>
        <w:spacing/>
        <w:ind/>
        <w:rPr/>
      </w:pPr>
      <w:r/>
      <w:r/>
    </w:p>
    <w:p w14:paraId="0C047C5C" w14:textId="77777777">
      <w:pPr>
        <w:pBdr/>
        <w:spacing/>
        <w:ind/>
        <w:rPr/>
      </w:pPr>
      <w:r/>
      <w:r/>
    </w:p>
    <w:p w14:paraId="23239B08" w14:textId="77777777">
      <w:pPr>
        <w:pBdr/>
        <w:spacing/>
        <w:ind/>
        <w:rPr/>
      </w:pPr>
      <w:r/>
      <w:r/>
    </w:p>
    <w:p w14:paraId="27FF51EE" w14:textId="2EBF0823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12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2" type="#_x0000_t2" style="position:absolute;z-index:251676672;o:allowoverlap:true;o:allowincell:true;mso-position-horizontal-relative:text;margin-left:-29.53pt;mso-position-horizontal:absolute;mso-position-vertical-relative:text;margin-top:31.57pt;mso-position-vertical:absolute;width:552.76pt;height:354.33pt;mso-wrap-distance-left:9.00pt;mso-wrap-distance-top:0.00pt;mso-wrap-distance-right:9.00pt;mso-wrap-distance-bottom:0.00pt;visibility:visible;" fillcolor="#E6E7E8" stroked="f" strokeweight="1.00pt">
                <v:stroke dashstyle="solid"/>
              </v:shape>
            </w:pict>
          </mc:Fallback>
        </mc:AlternateContent>
      </w:r>
      <w:r/>
    </w:p>
    <w:p w14:paraId="08F6F101" w14:textId="77777777">
      <w:pPr>
        <w:pBdr/>
        <w:spacing/>
        <w:ind/>
        <w:rPr/>
      </w:pPr>
      <w:r/>
      <w:r/>
    </w:p>
    <w:p w14:paraId="0488692A" w14:textId="77777777">
      <w:pPr>
        <w:pBdr/>
        <w:spacing/>
        <w:ind/>
        <w:rPr/>
      </w:pPr>
      <w:r/>
      <w:r/>
    </w:p>
    <w:p w14:paraId="003733C6" w14:textId="77777777">
      <w:pPr>
        <w:pBdr/>
        <w:spacing/>
        <w:ind/>
        <w:rPr/>
      </w:pPr>
      <w:r/>
      <w:r/>
    </w:p>
    <w:p w14:paraId="60C9D94B" w14:textId="77777777">
      <w:pPr>
        <w:pBdr/>
        <w:spacing/>
        <w:ind/>
        <w:rPr/>
      </w:pPr>
      <w:r/>
      <w:r/>
    </w:p>
    <w:p w14:paraId="3AA1EC16" w14:textId="59A1A9EA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1642954</wp:posOffset>
                </wp:positionH>
                <wp:positionV relativeFrom="paragraph">
                  <wp:posOffset>249572</wp:posOffset>
                </wp:positionV>
                <wp:extent cx="2990850" cy="1179195"/>
                <wp:effectExtent l="0" t="0" r="0" b="0"/>
                <wp:wrapNone/>
                <wp:docPr id="13" name="Imagen 2" descr="Duoc UC On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n 23" descr="Duoc UC Online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2990850" cy="1179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251677696;o:allowoverlap:true;o:allowincell:true;mso-position-horizontal-relative:text;margin-left:129.37pt;mso-position-horizontal:absolute;mso-position-vertical-relative:text;margin-top:19.65pt;mso-position-vertical:absolute;width:235.50pt;height:92.85pt;mso-wrap-distance-left:9.00pt;mso-wrap-distance-top:0.00pt;mso-wrap-distance-right:9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 w14:paraId="70EAE80C" w14:textId="77777777">
      <w:pPr>
        <w:pBdr/>
        <w:spacing/>
        <w:ind/>
        <w:rPr/>
      </w:pPr>
      <w:r/>
      <w:r/>
    </w:p>
    <w:p w14:paraId="7ED50F50" w14:textId="77777777">
      <w:pPr>
        <w:pBdr/>
        <w:spacing/>
        <w:ind/>
        <w:rPr/>
      </w:pPr>
      <w:r/>
      <w:r/>
    </w:p>
    <w:p w14:paraId="4EB9731D" w14:textId="77777777">
      <w:pPr>
        <w:pBdr/>
        <w:spacing/>
        <w:ind/>
        <w:rPr/>
      </w:pPr>
      <w:r/>
      <w:r/>
    </w:p>
    <w:p w14:paraId="3B81ED89" w14:textId="77777777">
      <w:pPr>
        <w:pBdr/>
        <w:spacing/>
        <w:ind/>
        <w:rPr/>
      </w:pPr>
      <w:r/>
      <w:r/>
    </w:p>
    <w:p w14:paraId="02827DFC" w14:textId="77777777">
      <w:pPr>
        <w:pBdr/>
        <w:spacing/>
        <w:ind/>
        <w:rPr/>
      </w:pPr>
      <w:r/>
      <w:r/>
    </w:p>
    <w:p w14:paraId="6327DE86" w14:textId="77777777">
      <w:pPr>
        <w:pBdr/>
        <w:spacing/>
        <w:ind/>
        <w:rPr/>
      </w:pPr>
      <w:r/>
      <w:r/>
    </w:p>
    <w:p w14:paraId="0B909A72" w14:textId="77777777">
      <w:pPr>
        <w:pBdr/>
        <w:spacing/>
        <w:ind/>
        <w:rPr/>
      </w:pPr>
      <w:r/>
      <w:r/>
    </w:p>
    <w:p w14:paraId="4581B0C6" w14:textId="77777777">
      <w:pPr>
        <w:pBdr/>
        <w:spacing/>
        <w:ind/>
        <w:rPr/>
      </w:pPr>
      <w:r/>
      <w:r/>
    </w:p>
    <w:p w14:paraId="1B677FF6" w14:textId="77777777">
      <w:pPr>
        <w:pStyle w:val="822"/>
        <w:pBdr/>
        <w:spacing w:after="0"/>
        <w:ind/>
        <w:rPr/>
      </w:pPr>
      <w:r>
        <w:t xml:space="preserve">Reservados todos </w:t>
      </w:r>
      <w:r>
        <w:t xml:space="preserve">los derechos Fundación Instituto Profesional Duoc UC. No se permite copiar, reproducir, reeditar, descargar, publicar, emitir, difundir, de forma total o parcial la presente obra, ni su incorporación a un sistema informático, ni su transmisión en cualquier</w:t>
      </w:r>
      <w:r>
        <w:t xml:space="preserve">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>
        <w:t xml:space="preserve"> </w:t>
      </w:r>
      <w:r/>
    </w:p>
    <w:p w14:paraId="4E13B5A7" w14:textId="308C5463">
      <w:pPr>
        <w:pBdr/>
        <w:spacing/>
        <w:ind/>
        <w:rPr/>
      </w:pPr>
      <w:r/>
      <w:r/>
    </w:p>
    <w:sectPr>
      <w:footerReference w:type="first" r:id="rId9"/>
      <w:footnotePr/>
      <w:endnotePr/>
      <w:type w:val="nextPage"/>
      <w:pgSz w:h="15840" w:orient="portrait" w:w="12240"/>
      <w:pgMar w:top="1559" w:right="1185" w:bottom="284" w:left="1134" w:header="709" w:footer="283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14E379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99CC08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11E0C19" w14:textId="77777777">
    <w:pPr>
      <w:pStyle w:val="80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6745721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F39B42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A505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7D07DC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2">
    <w:nsid w:val="0A9938B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07B049D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4">
    <w:nsid w:val="11633AE1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5">
    <w:nsid w:val="1253206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15C14FFB"/>
    <w:lvl w:ilvl="0">
      <w:isLgl w:val="false"/>
      <w:lvlJc w:val="left"/>
      <w:lvlText w:val=""/>
      <w:numFmt w:val="bullet"/>
      <w:pPr>
        <w:pBdr/>
        <w:spacing/>
        <w:ind w:hanging="360" w:left="1800"/>
      </w:pPr>
      <w:pStyle w:val="80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abstractNum w:abstractNumId="7">
    <w:nsid w:val="17FD00CB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8">
    <w:nsid w:val="20BF05A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2299711D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0">
    <w:nsid w:val="229F6D97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11">
    <w:nsid w:val="2888217E"/>
    <w:lvl w:ilvl="0">
      <w:isLgl w:val="false"/>
      <w:lvlJc w:val="left"/>
      <w:lvlText w:val=""/>
      <w:numFmt w:val="bullet"/>
      <w:pPr>
        <w:pBdr/>
        <w:spacing/>
        <w:ind w:hanging="360" w:left="86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8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0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2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4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46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8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0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22"/>
      </w:pPr>
      <w:rPr>
        <w:rFonts w:hint="default" w:ascii="Wingdings" w:hAnsi="Wingdings"/>
      </w:rPr>
      <w:start w:val="1"/>
      <w:suff w:val="tab"/>
    </w:lvl>
  </w:abstractNum>
  <w:abstractNum w:abstractNumId="12">
    <w:nsid w:val="2C422CA0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13">
    <w:nsid w:val="300F777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316E7F7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32F81C82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16">
    <w:nsid w:val="3A0E6C5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3C0708DA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88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60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32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04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376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48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204"/>
      </w:pPr>
      <w:rPr>
        <w:rFonts w:hint="default" w:ascii="Wingdings" w:hAnsi="Wingdings"/>
      </w:rPr>
      <w:start w:val="1"/>
      <w:suff w:val="tab"/>
    </w:lvl>
  </w:abstractNum>
  <w:abstractNum w:abstractNumId="18">
    <w:nsid w:val="4245183C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19">
    <w:nsid w:val="46AF6CA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494B7A9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4ED628D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51B25AA9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3">
    <w:nsid w:val="538E488D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4">
    <w:nsid w:val="565A7CC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65BE7F4B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6">
    <w:nsid w:val="6895702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695B057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69CE409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6B9E49F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6E6C6B0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7209048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nsid w:val="72904FC1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33">
    <w:nsid w:val="76BA7F2A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34">
    <w:nsid w:val="78C7433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7F6650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7FD855F2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7">
    <w:nsid w:val="7F6650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8"/>
  </w:num>
  <w:num w:numId="2">
    <w:abstractNumId w:val="17"/>
  </w:num>
  <w:num w:numId="3">
    <w:abstractNumId w:val="21"/>
  </w:num>
  <w:num w:numId="4">
    <w:abstractNumId w:val="6"/>
  </w:num>
  <w:num w:numId="5">
    <w:abstractNumId w:val="11"/>
  </w:num>
  <w:num w:numId="6">
    <w:abstractNumId w:val="5"/>
  </w:num>
  <w:num w:numId="7">
    <w:abstractNumId w:val="15"/>
  </w:num>
  <w:num w:numId="8">
    <w:abstractNumId w:val="28"/>
  </w:num>
  <w:num w:numId="9">
    <w:abstractNumId w:val="24"/>
  </w:num>
  <w:num w:numId="10">
    <w:abstractNumId w:val="25"/>
  </w:num>
  <w:num w:numId="11">
    <w:abstractNumId w:val="9"/>
  </w:num>
  <w:num w:numId="12">
    <w:abstractNumId w:val="36"/>
  </w:num>
  <w:num w:numId="13">
    <w:abstractNumId w:val="4"/>
  </w:num>
  <w:num w:numId="14">
    <w:abstractNumId w:val="26"/>
  </w:num>
  <w:num w:numId="15">
    <w:abstractNumId w:val="10"/>
  </w:num>
  <w:num w:numId="16">
    <w:abstractNumId w:val="7"/>
  </w:num>
  <w:num w:numId="17">
    <w:abstractNumId w:val="12"/>
  </w:num>
  <w:num w:numId="18">
    <w:abstractNumId w:val="18"/>
  </w:num>
  <w:num w:numId="19">
    <w:abstractNumId w:val="14"/>
  </w:num>
  <w:num w:numId="20">
    <w:abstractNumId w:val="22"/>
  </w:num>
  <w:num w:numId="21">
    <w:abstractNumId w:val="23"/>
  </w:num>
  <w:num w:numId="22">
    <w:abstractNumId w:val="30"/>
  </w:num>
  <w:num w:numId="23">
    <w:abstractNumId w:val="34"/>
  </w:num>
  <w:num w:numId="24">
    <w:abstractNumId w:val="2"/>
  </w:num>
  <w:num w:numId="25">
    <w:abstractNumId w:val="16"/>
  </w:num>
  <w:num w:numId="26">
    <w:abstractNumId w:val="19"/>
  </w:num>
  <w:num w:numId="27">
    <w:abstractNumId w:val="3"/>
  </w:num>
  <w:num w:numId="28">
    <w:abstractNumId w:val="33"/>
  </w:num>
  <w:num w:numId="29">
    <w:abstractNumId w:val="1"/>
  </w:num>
  <w:num w:numId="30">
    <w:abstractNumId w:val="32"/>
  </w:num>
  <w:num w:numId="31">
    <w:abstractNumId w:val="20"/>
  </w:num>
  <w:num w:numId="32">
    <w:abstractNumId w:val="29"/>
  </w:num>
  <w:num w:numId="33">
    <w:abstractNumId w:val="13"/>
  </w:num>
  <w:num w:numId="34">
    <w:abstractNumId w:val="27"/>
  </w:num>
  <w:num w:numId="35">
    <w:abstractNumId w:val="0"/>
  </w:num>
  <w:num w:numId="36">
    <w:abstractNumId w:val="31"/>
  </w:num>
  <w:num w:numId="37">
    <w:abstractNumId w:val="35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L" w:eastAsia="en-US" w:bidi="ar-SA"/>
        <w14:ligatures w14:val="standardContextual"/>
      </w:rPr>
    </w:rPrDefault>
    <w:pPrDefault>
      <w:pPr>
        <w:pBdr/>
        <w:spacing w:after="160" w:afterAutospacing="0" w:before="0" w:beforeAutospacing="0" w:line="360" w:lineRule="auto"/>
        <w:ind w:right="0" w:firstLine="0" w:left="45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84"/>
    <w:next w:val="7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84"/>
    <w:next w:val="7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84"/>
    <w:next w:val="7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84"/>
    <w:next w:val="7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84"/>
    <w:next w:val="7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84"/>
    <w:next w:val="7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88"/>
    <w:link w:val="7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88"/>
    <w:link w:val="7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88"/>
    <w:link w:val="7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8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8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8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8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8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8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88"/>
    <w:link w:val="7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84"/>
    <w:next w:val="7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8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88"/>
    <w:link w:val="81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Quote Char"/>
    <w:basedOn w:val="788"/>
    <w:link w:val="81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8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88"/>
    <w:uiPriority w:val="22"/>
    <w:qFormat/>
    <w:pPr>
      <w:pBdr/>
      <w:spacing/>
      <w:ind/>
    </w:pPr>
    <w:rPr>
      <w:b/>
      <w:bCs/>
    </w:rPr>
  </w:style>
  <w:style w:type="character" w:styleId="175">
    <w:name w:val="Book Title"/>
    <w:basedOn w:val="78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88"/>
    <w:link w:val="801"/>
    <w:uiPriority w:val="99"/>
    <w:pPr>
      <w:pBdr/>
      <w:spacing/>
      <w:ind/>
    </w:pPr>
  </w:style>
  <w:style w:type="character" w:styleId="179">
    <w:name w:val="Footer Char"/>
    <w:basedOn w:val="788"/>
    <w:link w:val="803"/>
    <w:uiPriority w:val="99"/>
    <w:pPr>
      <w:pBdr/>
      <w:spacing/>
      <w:ind/>
    </w:pPr>
  </w:style>
  <w:style w:type="paragraph" w:styleId="180">
    <w:name w:val="Caption"/>
    <w:basedOn w:val="784"/>
    <w:next w:val="7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8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8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8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784"/>
    <w:next w:val="784"/>
    <w:uiPriority w:val="39"/>
    <w:unhideWhenUsed/>
    <w:pPr>
      <w:pBdr/>
      <w:spacing w:after="100"/>
      <w:ind w:left="440"/>
    </w:pPr>
  </w:style>
  <w:style w:type="paragraph" w:styleId="192">
    <w:name w:val="toc 4"/>
    <w:basedOn w:val="784"/>
    <w:next w:val="784"/>
    <w:uiPriority w:val="39"/>
    <w:unhideWhenUsed/>
    <w:pPr>
      <w:pBdr/>
      <w:spacing w:after="100"/>
      <w:ind w:left="660"/>
    </w:pPr>
  </w:style>
  <w:style w:type="paragraph" w:styleId="193">
    <w:name w:val="toc 5"/>
    <w:basedOn w:val="784"/>
    <w:next w:val="784"/>
    <w:uiPriority w:val="39"/>
    <w:unhideWhenUsed/>
    <w:pPr>
      <w:pBdr/>
      <w:spacing w:after="100"/>
      <w:ind w:left="880"/>
    </w:pPr>
  </w:style>
  <w:style w:type="paragraph" w:styleId="194">
    <w:name w:val="toc 6"/>
    <w:basedOn w:val="784"/>
    <w:next w:val="784"/>
    <w:uiPriority w:val="39"/>
    <w:unhideWhenUsed/>
    <w:pPr>
      <w:pBdr/>
      <w:spacing w:after="100"/>
      <w:ind w:left="1100"/>
    </w:pPr>
  </w:style>
  <w:style w:type="paragraph" w:styleId="195">
    <w:name w:val="toc 7"/>
    <w:basedOn w:val="784"/>
    <w:next w:val="784"/>
    <w:uiPriority w:val="39"/>
    <w:unhideWhenUsed/>
    <w:pPr>
      <w:pBdr/>
      <w:spacing w:after="100"/>
      <w:ind w:left="1320"/>
    </w:pPr>
  </w:style>
  <w:style w:type="paragraph" w:styleId="196">
    <w:name w:val="toc 8"/>
    <w:basedOn w:val="784"/>
    <w:next w:val="784"/>
    <w:uiPriority w:val="39"/>
    <w:unhideWhenUsed/>
    <w:pPr>
      <w:pBdr/>
      <w:spacing w:after="100"/>
      <w:ind w:left="1540"/>
    </w:pPr>
  </w:style>
  <w:style w:type="paragraph" w:styleId="197">
    <w:name w:val="toc 9"/>
    <w:basedOn w:val="784"/>
    <w:next w:val="7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8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84"/>
    <w:next w:val="784"/>
    <w:uiPriority w:val="99"/>
    <w:unhideWhenUsed/>
    <w:pPr>
      <w:pBdr/>
      <w:spacing w:after="0" w:afterAutospacing="0"/>
      <w:ind/>
    </w:pPr>
  </w:style>
  <w:style w:type="paragraph" w:styleId="784" w:default="1">
    <w:name w:val="Normal"/>
    <w:qFormat/>
    <w:pPr>
      <w:pBdr/>
      <w:spacing/>
      <w:ind w:left="0"/>
    </w:pPr>
    <w:rPr>
      <w:rFonts w:ascii="Arial" w:hAnsi="Arial"/>
      <w:color w:val="404040" w:themeColor="text1" w:themeTint="BF"/>
      <w:sz w:val="24"/>
    </w:rPr>
  </w:style>
  <w:style w:type="paragraph" w:styleId="785">
    <w:name w:val="Heading 1"/>
    <w:basedOn w:val="784"/>
    <w:next w:val="784"/>
    <w:link w:val="798"/>
    <w:uiPriority w:val="9"/>
    <w:qFormat/>
    <w:pPr>
      <w:keepNext w:val="true"/>
      <w:keepLines w:val="true"/>
      <w:pBdr/>
      <w:spacing w:after="360" w:before="600"/>
      <w:ind/>
      <w:outlineLvl w:val="0"/>
    </w:pPr>
    <w:rPr>
      <w:rFonts w:eastAsiaTheme="majorEastAsia" w:cstheme="majorBidi"/>
      <w:b/>
      <w:sz w:val="44"/>
      <w:szCs w:val="32"/>
      <w14:ligatures w14:val="none"/>
    </w:rPr>
  </w:style>
  <w:style w:type="paragraph" w:styleId="786">
    <w:name w:val="Heading 2"/>
    <w:basedOn w:val="784"/>
    <w:next w:val="784"/>
    <w:link w:val="809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eastAsiaTheme="majorEastAsia" w:cstheme="majorBidi"/>
      <w:b/>
      <w:sz w:val="32"/>
      <w:szCs w:val="26"/>
    </w:rPr>
  </w:style>
  <w:style w:type="paragraph" w:styleId="787">
    <w:name w:val="Heading 3"/>
    <w:basedOn w:val="784"/>
    <w:next w:val="784"/>
    <w:link w:val="800"/>
    <w:uiPriority w:val="9"/>
    <w:unhideWhenUsed/>
    <w:qFormat/>
    <w:pPr>
      <w:keepNext w:val="true"/>
      <w:keepLines w:val="true"/>
      <w:pBdr/>
      <w:spacing w:after="120" w:before="160"/>
      <w:ind/>
      <w:outlineLvl w:val="2"/>
    </w:pPr>
    <w:rPr>
      <w:rFonts w:asciiTheme="majorHAnsi" w:hAnsiTheme="majorHAnsi"/>
      <w:b/>
      <w:szCs w:val="24"/>
    </w:rPr>
  </w:style>
  <w:style w:type="character" w:styleId="788" w:default="1">
    <w:name w:val="Default Paragraph Font"/>
    <w:uiPriority w:val="1"/>
    <w:semiHidden/>
    <w:unhideWhenUsed/>
    <w:pPr>
      <w:pBdr/>
      <w:spacing/>
      <w:ind/>
    </w:pPr>
  </w:style>
  <w:style w:type="table" w:styleId="7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0" w:default="1">
    <w:name w:val="No List"/>
    <w:uiPriority w:val="99"/>
    <w:semiHidden/>
    <w:unhideWhenUsed/>
    <w:pPr>
      <w:pBdr/>
      <w:spacing/>
      <w:ind/>
    </w:pPr>
  </w:style>
  <w:style w:type="paragraph" w:styleId="791">
    <w:name w:val="Title"/>
    <w:basedOn w:val="784"/>
    <w:next w:val="784"/>
    <w:link w:val="792"/>
    <w:uiPriority w:val="10"/>
    <w:qFormat/>
    <w:pPr>
      <w:pBdr/>
      <w:spacing w:after="0" w:line="240" w:lineRule="auto"/>
      <w:ind/>
      <w:contextualSpacing w:val="true"/>
    </w:pPr>
    <w:rPr>
      <w:rFonts w:eastAsiaTheme="majorEastAsia" w:cstheme="majorBidi"/>
      <w:b/>
      <w:spacing w:val="-10"/>
      <w:sz w:val="56"/>
      <w:szCs w:val="56"/>
      <w14:ligatures w14:val="none"/>
    </w:rPr>
  </w:style>
  <w:style w:type="character" w:styleId="792" w:customStyle="1">
    <w:name w:val="Título Car"/>
    <w:basedOn w:val="788"/>
    <w:link w:val="791"/>
    <w:uiPriority w:val="10"/>
    <w:pPr>
      <w:pBdr/>
      <w:spacing/>
      <w:ind/>
    </w:pPr>
    <w:rPr>
      <w:rFonts w:ascii="Arial" w:hAnsi="Arial" w:eastAsiaTheme="majorEastAsia" w:cstheme="majorBidi"/>
      <w:b/>
      <w:color w:val="404040" w:themeColor="text1" w:themeTint="BF"/>
      <w:spacing w:val="-10"/>
      <w:sz w:val="56"/>
      <w:szCs w:val="56"/>
      <w14:ligatures w14:val="none"/>
    </w:rPr>
  </w:style>
  <w:style w:type="paragraph" w:styleId="793" w:customStyle="1">
    <w:name w:val="Bajada-portada"/>
    <w:basedOn w:val="784"/>
    <w:qFormat/>
    <w:pPr>
      <w:pBdr/>
      <w:spacing/>
      <w:ind/>
    </w:pPr>
    <w:rPr>
      <w:sz w:val="44"/>
      <w14:ligatures w14:val="none"/>
    </w:rPr>
  </w:style>
  <w:style w:type="paragraph" w:styleId="794" w:customStyle="1">
    <w:name w:val="carrera1"/>
    <w:basedOn w:val="791"/>
    <w:next w:val="796"/>
    <w:link w:val="795"/>
    <w:qFormat/>
    <w:pPr>
      <w:pBdr/>
      <w:spacing/>
      <w:ind/>
    </w:pPr>
    <w:rPr>
      <w:sz w:val="48"/>
    </w:rPr>
  </w:style>
  <w:style w:type="character" w:styleId="795" w:customStyle="1">
    <w:name w:val="carrera1 Car"/>
    <w:basedOn w:val="792"/>
    <w:link w:val="794"/>
    <w:pPr>
      <w:pBdr/>
      <w:spacing/>
      <w:ind/>
    </w:pPr>
    <w:rPr>
      <w:rFonts w:ascii="Arial" w:hAnsi="Arial" w:eastAsiaTheme="majorEastAsia" w:cstheme="majorBidi"/>
      <w:b/>
      <w:color w:val="404040" w:themeColor="text1" w:themeTint="BF"/>
      <w:spacing w:val="-10"/>
      <w:sz w:val="48"/>
      <w:szCs w:val="56"/>
      <w14:ligatures w14:val="none"/>
    </w:rPr>
  </w:style>
  <w:style w:type="paragraph" w:styleId="796" w:customStyle="1">
    <w:name w:val="carrera2"/>
    <w:link w:val="797"/>
    <w:qFormat/>
    <w:pPr>
      <w:pBdr/>
      <w:spacing w:line="240" w:lineRule="auto"/>
      <w:ind w:left="0"/>
    </w:pPr>
    <w:rPr>
      <w:rFonts w:ascii="Arial" w:hAnsi="Arial" w:eastAsiaTheme="majorEastAsia" w:cstheme="majorBidi"/>
      <w:b/>
      <w:color w:val="404040" w:themeColor="text1" w:themeTint="BF"/>
      <w:spacing w:val="-10"/>
      <w:sz w:val="72"/>
      <w:szCs w:val="90"/>
      <w14:ligatures w14:val="none"/>
    </w:rPr>
  </w:style>
  <w:style w:type="character" w:styleId="797" w:customStyle="1">
    <w:name w:val="carrera2 Car"/>
    <w:basedOn w:val="795"/>
    <w:link w:val="796"/>
    <w:pPr>
      <w:pBdr/>
      <w:spacing/>
      <w:ind/>
    </w:pPr>
    <w:rPr>
      <w:rFonts w:ascii="Arial" w:hAnsi="Arial" w:eastAsiaTheme="majorEastAsia" w:cstheme="majorBidi"/>
      <w:b/>
      <w:color w:val="404040" w:themeColor="text1" w:themeTint="BF"/>
      <w:spacing w:val="-10"/>
      <w:sz w:val="72"/>
      <w:szCs w:val="90"/>
      <w14:ligatures w14:val="none"/>
    </w:rPr>
  </w:style>
  <w:style w:type="character" w:styleId="798" w:customStyle="1">
    <w:name w:val="Título 1 Car"/>
    <w:basedOn w:val="788"/>
    <w:link w:val="785"/>
    <w:uiPriority w:val="9"/>
    <w:pPr>
      <w:pBdr/>
      <w:spacing/>
      <w:ind/>
    </w:pPr>
    <w:rPr>
      <w:rFonts w:ascii="Arial" w:hAnsi="Arial" w:eastAsiaTheme="majorEastAsia" w:cstheme="majorBidi"/>
      <w:b/>
      <w:color w:val="404040" w:themeColor="text1" w:themeTint="BF"/>
      <w:sz w:val="44"/>
      <w:szCs w:val="32"/>
      <w14:ligatures w14:val="none"/>
    </w:rPr>
  </w:style>
  <w:style w:type="character" w:styleId="799">
    <w:name w:val="Hyperlink"/>
    <w:basedOn w:val="7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00" w:customStyle="1">
    <w:name w:val="Título 3 Car"/>
    <w:basedOn w:val="788"/>
    <w:link w:val="787"/>
    <w:uiPriority w:val="9"/>
    <w:pPr>
      <w:pBdr/>
      <w:spacing/>
      <w:ind/>
    </w:pPr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801">
    <w:name w:val="Header"/>
    <w:basedOn w:val="784"/>
    <w:link w:val="802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802" w:customStyle="1">
    <w:name w:val="Encabezado Car"/>
    <w:basedOn w:val="788"/>
    <w:link w:val="801"/>
    <w:uiPriority w:val="99"/>
    <w:pPr>
      <w:pBdr/>
      <w:spacing/>
      <w:ind/>
    </w:pPr>
  </w:style>
  <w:style w:type="paragraph" w:styleId="803">
    <w:name w:val="Footer"/>
    <w:basedOn w:val="784"/>
    <w:link w:val="804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804" w:customStyle="1">
    <w:name w:val="Pie de página Car"/>
    <w:basedOn w:val="788"/>
    <w:link w:val="803"/>
    <w:uiPriority w:val="99"/>
    <w:pPr>
      <w:pBdr/>
      <w:spacing/>
      <w:ind/>
    </w:pPr>
  </w:style>
  <w:style w:type="paragraph" w:styleId="805" w:customStyle="1">
    <w:name w:val="Título cabecera y pie"/>
    <w:basedOn w:val="784"/>
    <w:uiPriority w:val="1"/>
    <w:qFormat/>
    <w:pPr>
      <w:pBdr/>
      <w:spacing w:line="240" w:lineRule="auto"/>
      <w:ind/>
    </w:pPr>
    <w:rPr>
      <w:rFonts w:cs="Arial"/>
      <w:b/>
      <w:lang w:val="es-ES"/>
      <w14:ligatures w14:val="none"/>
    </w:rPr>
  </w:style>
  <w:style w:type="character" w:styleId="806">
    <w:name w:val="Subtle Reference"/>
    <w:basedOn w:val="788"/>
    <w:uiPriority w:val="31"/>
    <w:qFormat/>
    <w:pPr>
      <w:pBdr/>
      <w:spacing/>
      <w:ind/>
    </w:pPr>
    <w:rPr>
      <w:smallCaps/>
      <w:color w:val="5a5a5a" w:themeColor="text1" w:themeTint="A5"/>
    </w:rPr>
  </w:style>
  <w:style w:type="paragraph" w:styleId="807">
    <w:name w:val="List Paragraph"/>
    <w:basedOn w:val="784"/>
    <w:link w:val="808"/>
    <w:uiPriority w:val="34"/>
    <w:qFormat/>
    <w:pPr>
      <w:numPr>
        <w:numId w:val="4"/>
      </w:numPr>
      <w:pBdr/>
      <w:spacing/>
      <w:ind w:left="360"/>
      <w:contextualSpacing w:val="true"/>
    </w:pPr>
    <w:rPr>
      <w14:ligatures w14:val="none"/>
    </w:rPr>
  </w:style>
  <w:style w:type="character" w:styleId="808" w:customStyle="1">
    <w:name w:val="Párrafo de lista Car"/>
    <w:link w:val="807"/>
    <w:uiPriority w:val="34"/>
    <w:pPr>
      <w:pBdr/>
      <w:spacing/>
      <w:ind/>
    </w:pPr>
    <w:rPr>
      <w:rFonts w:ascii="Arial" w:hAnsi="Arial"/>
      <w:color w:val="404040" w:themeColor="text1" w:themeTint="BF"/>
      <w:sz w:val="24"/>
      <w14:ligatures w14:val="none"/>
    </w:rPr>
  </w:style>
  <w:style w:type="character" w:styleId="809" w:customStyle="1">
    <w:name w:val="Título 2 Car"/>
    <w:basedOn w:val="788"/>
    <w:link w:val="786"/>
    <w:uiPriority w:val="9"/>
    <w:pPr>
      <w:pBdr/>
      <w:spacing/>
      <w:ind/>
    </w:pPr>
    <w:rPr>
      <w:rFonts w:ascii="Arial" w:hAnsi="Arial" w:eastAsiaTheme="majorEastAsia" w:cstheme="majorBidi"/>
      <w:b/>
      <w:color w:val="404040" w:themeColor="text1" w:themeTint="BF"/>
      <w:sz w:val="32"/>
      <w:szCs w:val="26"/>
    </w:rPr>
  </w:style>
  <w:style w:type="table" w:styleId="810">
    <w:name w:val="Table Grid"/>
    <w:basedOn w:val="789"/>
    <w:uiPriority w:val="39"/>
    <w:pPr>
      <w:pBdr/>
      <w:spacing w:after="0" w:line="240" w:lineRule="auto"/>
      <w:ind/>
    </w:pPr>
    <w:rPr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11">
    <w:name w:val="toc 1"/>
    <w:basedOn w:val="784"/>
    <w:next w:val="784"/>
    <w:uiPriority w:val="39"/>
    <w:unhideWhenUsed/>
    <w:pPr>
      <w:pBdr/>
      <w:spacing w:after="100"/>
      <w:ind/>
    </w:pPr>
  </w:style>
  <w:style w:type="paragraph" w:styleId="812">
    <w:name w:val="Quote"/>
    <w:basedOn w:val="784"/>
    <w:next w:val="784"/>
    <w:link w:val="813"/>
    <w:uiPriority w:val="29"/>
    <w:qFormat/>
    <w:pPr>
      <w:pBdr/>
      <w:spacing w:before="200"/>
      <w:ind w:right="864" w:left="864"/>
      <w:jc w:val="center"/>
    </w:pPr>
    <w:rPr>
      <w:i/>
      <w:iCs/>
    </w:rPr>
  </w:style>
  <w:style w:type="character" w:styleId="813" w:customStyle="1">
    <w:name w:val="Cita Car"/>
    <w:basedOn w:val="788"/>
    <w:link w:val="812"/>
    <w:uiPriority w:val="29"/>
    <w:pPr>
      <w:pBdr/>
      <w:spacing/>
      <w:ind/>
    </w:pPr>
    <w:rPr>
      <w:rFonts w:ascii="Arial" w:hAnsi="Arial"/>
      <w:i/>
      <w:iCs/>
      <w:color w:val="404040" w:themeColor="text1" w:themeTint="BF"/>
      <w:sz w:val="24"/>
    </w:rPr>
  </w:style>
  <w:style w:type="paragraph" w:styleId="814">
    <w:name w:val="toc 2"/>
    <w:basedOn w:val="784"/>
    <w:next w:val="784"/>
    <w:uiPriority w:val="39"/>
    <w:unhideWhenUsed/>
    <w:pPr>
      <w:pBdr/>
      <w:spacing w:after="100"/>
      <w:ind w:left="240"/>
    </w:pPr>
  </w:style>
  <w:style w:type="paragraph" w:styleId="815" w:customStyle="1">
    <w:name w:val="paragraph"/>
    <w:basedOn w:val="784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auto"/>
      <w:szCs w:val="24"/>
      <w:lang w:eastAsia="es-CL"/>
      <w14:ligatures w14:val="none"/>
    </w:rPr>
  </w:style>
  <w:style w:type="paragraph" w:styleId="816" w:customStyle="1">
    <w:name w:val="titulo-tabla"/>
    <w:basedOn w:val="784"/>
    <w:link w:val="820"/>
    <w:qFormat/>
    <w:pPr>
      <w:pBdr/>
      <w:spacing w:after="120" w:before="120" w:line="240" w:lineRule="auto"/>
      <w:ind/>
    </w:pPr>
    <w:rPr>
      <w:b/>
      <w:bCs/>
      <w14:ligatures w14:val="none"/>
    </w:rPr>
  </w:style>
  <w:style w:type="paragraph" w:styleId="817">
    <w:name w:val="Intense Quote"/>
    <w:basedOn w:val="784"/>
    <w:next w:val="784"/>
    <w:link w:val="818"/>
    <w:uiPriority w:val="30"/>
    <w:qFormat/>
    <w:pPr>
      <w:pBdr>
        <w:top w:val="single" w:color="4472c4" w:themeColor="accent1" w:sz="4" w:space="10"/>
        <w:bottom w:val="single" w:color="4472c4" w:themeColor="accent1" w:sz="4" w:space="10"/>
      </w:pBdr>
      <w:spacing w:after="360" w:before="360"/>
      <w:ind w:right="864" w:left="864"/>
      <w:jc w:val="center"/>
    </w:pPr>
    <w:rPr>
      <w:i/>
      <w:iCs/>
      <w:color w:val="4472c4" w:themeColor="accent1"/>
    </w:rPr>
  </w:style>
  <w:style w:type="character" w:styleId="818" w:customStyle="1">
    <w:name w:val="Cita destacada Car"/>
    <w:basedOn w:val="788"/>
    <w:link w:val="817"/>
    <w:uiPriority w:val="30"/>
    <w:pPr>
      <w:pBdr/>
      <w:spacing/>
      <w:ind/>
    </w:pPr>
    <w:rPr>
      <w:rFonts w:ascii="Arial" w:hAnsi="Arial"/>
      <w:i/>
      <w:iCs/>
      <w:color w:val="4472c4" w:themeColor="accent1"/>
      <w:sz w:val="24"/>
    </w:rPr>
  </w:style>
  <w:style w:type="character" w:styleId="819" w:customStyle="1">
    <w:name w:val="eop"/>
    <w:basedOn w:val="788"/>
    <w:pPr>
      <w:pBdr/>
      <w:spacing/>
      <w:ind/>
    </w:pPr>
  </w:style>
  <w:style w:type="character" w:styleId="820" w:customStyle="1">
    <w:name w:val="titulo-tabla Car"/>
    <w:basedOn w:val="788"/>
    <w:link w:val="816"/>
    <w:pPr>
      <w:pBdr/>
      <w:spacing/>
      <w:ind/>
    </w:pPr>
    <w:rPr>
      <w:rFonts w:ascii="Arial" w:hAnsi="Arial"/>
      <w:b/>
      <w:bCs/>
      <w:color w:val="404040" w:themeColor="text1" w:themeTint="BF"/>
      <w:sz w:val="24"/>
      <w14:ligatures w14:val="none"/>
    </w:rPr>
  </w:style>
  <w:style w:type="paragraph" w:styleId="821" w:customStyle="1">
    <w:name w:val="texto-tabla"/>
    <w:basedOn w:val="784"/>
    <w:qFormat/>
    <w:pPr>
      <w:pBdr/>
      <w:spacing w:after="240" w:before="240" w:line="276" w:lineRule="auto"/>
      <w:ind/>
    </w:pPr>
    <w:rPr>
      <w14:ligatures w14:val="none"/>
    </w:rPr>
  </w:style>
  <w:style w:type="paragraph" w:styleId="822" w:customStyle="1">
    <w:name w:val="Aviso legal"/>
    <w:basedOn w:val="784"/>
    <w:qFormat/>
    <w:pPr>
      <w:pBdr/>
      <w:spacing w:line="276" w:lineRule="auto"/>
      <w:ind/>
      <w:jc w:val="center"/>
    </w:pPr>
    <w:rPr>
      <w:sz w:val="20"/>
      <w14:ligatures w14:val="none"/>
    </w:rPr>
  </w:style>
  <w:style w:type="paragraph" w:styleId="823" w:customStyle="1">
    <w:name w:val="Bajada Título"/>
    <w:basedOn w:val="784"/>
    <w:uiPriority w:val="1"/>
    <w:qFormat/>
    <w:pPr>
      <w:pBdr/>
      <w:spacing w:line="259" w:lineRule="auto"/>
      <w:ind/>
    </w:pPr>
    <w:rPr>
      <w:sz w:val="32"/>
      <w:szCs w:val="44"/>
      <w14:ligatures w14:val="none"/>
    </w:rPr>
  </w:style>
  <w:style w:type="paragraph" w:styleId="824" w:customStyle="1">
    <w:name w:val="Epígrafe"/>
    <w:basedOn w:val="784"/>
    <w:uiPriority w:val="1"/>
    <w:qFormat/>
    <w:pPr>
      <w:pBdr/>
      <w:spacing w:line="259" w:lineRule="auto"/>
      <w:ind/>
    </w:pPr>
    <w:rPr>
      <w:b/>
      <w:bCs/>
      <w:sz w:val="36"/>
      <w:szCs w:val="36"/>
      <w14:ligatures w14:val="none"/>
    </w:rPr>
  </w:style>
  <w:style w:type="paragraph" w:styleId="825" w:customStyle="1">
    <w:name w:val="importante + 14 pto Negrita"/>
    <w:basedOn w:val="784"/>
    <w:qFormat/>
    <w:pPr>
      <w:pBdr/>
      <w:spacing w:before="160"/>
      <w:ind w:right="567" w:left="2268"/>
    </w:pPr>
    <w:rPr>
      <w:b/>
      <w:bCs/>
      <w:sz w:val="28"/>
    </w:rPr>
  </w:style>
  <w:style w:type="character" w:styleId="826" w:customStyle="1">
    <w:name w:val="normaltextrun"/>
    <w:basedOn w:val="788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customXml" Target="../customXml/item3.xml" /><Relationship Id="rId13" Type="http://schemas.openxmlformats.org/officeDocument/2006/relationships/customXml" Target="../customXml/item4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https://github.com/" TargetMode="External"/><Relationship Id="rId18" Type="http://schemas.openxmlformats.org/officeDocument/2006/relationships/image" Target="media/image4.png"/><Relationship Id="rId19" Type="http://schemas.openxmlformats.org/officeDocument/2006/relationships/hyperlink" Target="https://github.com/" TargetMode="External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5F_x0020_de_x005F_x0020_creaci_x005F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5F_x0020_de_x005F_x0020_creaci_x005F_x00f3_n" ma:index="21" nillable="true" ma:displayName="Fecha de creación" ma:format="DateTime" ma:internalName="Fecha_x005F_x0020_de_x005F_x0020_creaci_x005F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DEB73F9D-F662-47F0-B1B4-CC4EDF51573A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58D8DE95-DF74-49C6-8885-90B115E8F94F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02B5315E-B9B2-4463-9CDC-BBF780F98845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C39D5494-1847-4215-BB00-A838605872D2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revision>14</cp:revision>
  <dcterms:created xsi:type="dcterms:W3CDTF">2025-01-17T13:01:00Z</dcterms:created>
  <dcterms:modified xsi:type="dcterms:W3CDTF">2026-07-05T21:18:21Z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1633500.000000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