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0B6E72"/>
          <w:sz w:val="22"/>
          <w:szCs w:val="22"/>
        </w:rPr>
        <w:t xml:space="preserve">PLAYER CASE STUDY</w:t>
      </w:r>
    </w:p>
    <w:p>
      <w:pPr>
        <w:pBdr>
          <w:bottom w:val="single" w:color="1B2A4A" w:sz="12" w:space="4"/>
        </w:pBdr>
        <w:spacing w:after="100" w:before="0"/>
      </w:pPr>
      <w:r>
        <w:rPr>
          <w:rFonts w:ascii="Arial" w:cs="Arial" w:eastAsia="Arial" w:hAnsi="Arial"/>
          <w:b/>
          <w:bCs/>
          <w:color w:val="1B2A4A"/>
          <w:sz w:val="52"/>
          <w:szCs w:val="52"/>
        </w:rPr>
        <w:t xml:space="preserve">NATASHA CLOUD</w:t>
      </w:r>
    </w:p>
    <w:p>
      <w:pPr>
        <w:spacing w:after="60" w:before="12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New York Liberty  |  Guard — Primary Creator  |  2026 Free Agency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WNBA Player &amp; Roster Intel Framework  |  May 2026  |  Internal Analysis</w:t>
      </w:r>
    </w:p>
    <w:p>
      <w:pPr>
        <w:pBdr>
          <w:bottom w:val="single" w:color="0B6E72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EXECUTIVE SUMMARY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B6E72" w:sz="8"/>
              <w:left w:val="single" w:color="0B6E72" w:sz="8"/>
              <w:bottom w:val="single" w:color="0B6E72" w:sz="8"/>
              <w:right w:val="single" w:color="0B6E72" w:sz="8"/>
            </w:tcBorders>
            <w:shd w:fill="1B2A4A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AEC0"/>
                <w:sz w:val="17"/>
                <w:szCs w:val="17"/>
              </w:rPr>
              <w:t xml:space="preserve">VALUE SCORE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48"/>
                <w:szCs w:val="48"/>
              </w:rPr>
              <w:t xml:space="preserve">61.7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17"/>
                <w:szCs w:val="17"/>
              </w:rPr>
              <w:t xml:space="preserve">Fair Value → Strong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4F7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17"/>
                <w:szCs w:val="17"/>
              </w:rPr>
              <w:t xml:space="preserve">2026 SALARY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36"/>
                <w:szCs w:val="36"/>
              </w:rPr>
              <w:t xml:space="preserve">$555K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66534"/>
                <w:sz w:val="17"/>
                <w:szCs w:val="17"/>
              </w:rPr>
              <w:t xml:space="preserve">33.5% below market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4F7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17"/>
                <w:szCs w:val="17"/>
              </w:rPr>
              <w:t xml:space="preserve">RECOMMENDED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6E72"/>
                <w:sz w:val="26"/>
                <w:szCs w:val="26"/>
              </w:rPr>
              <w:t xml:space="preserve">$710K–$960K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A5568"/>
                <w:sz w:val="17"/>
                <w:szCs w:val="17"/>
              </w:rPr>
              <w:t xml:space="preserve">Fair re-sign: $650–750K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4F7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17"/>
                <w:szCs w:val="17"/>
              </w:rPr>
              <w:t xml:space="preserve">NET RATING TREND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36"/>
                <w:szCs w:val="36"/>
              </w:rPr>
              <w:t xml:space="preserve">+1.48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A5568"/>
                <w:sz w:val="17"/>
                <w:szCs w:val="17"/>
              </w:rPr>
              <w:t xml:space="preserve">2025 RS (team endpoint)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Natasha Cloud is a veteran primary creator and ball-handler whose 2025 regular season with the New York Liberty represents the strongest statistical profile of her career — posting a career-high shot quality average (0.500), a 2.74 AST:TO ratio, and the most positive net rating impact of any season on record (+1.48 pts/100, team endpoint). At $555,000, she is priced 33.5% below the median salary for comparable Primary Creator Guards in the league, making her one of the more team-favorable signings in the 2026 UFA pool.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Core finding: Cloud's value is anchored in elite playmaking (87th percentile AST% among Guards), efficient scoring execution, and a consistent positive net rating impact that has improved every year from 2023 to 2025. Her profile is best suited to a system that deploys her in primary read-and-react ball-handling roles — particularly in high-pace, transition-heavy offenses where her 35+ MPG availability and high-assist output amplify the surrounding roster.</w:t>
      </w:r>
    </w:p>
    <w:p>
      <w:r>
        <w:br w:type="page"/>
      </w:r>
    </w:p>
    <w:p>
      <w:pPr>
        <w:spacing w:after="0" w:before="160"/>
      </w:pPr>
      <w:r>
        <w:t xml:space="preserve"/>
      </w:r>
    </w:p>
    <w:p>
      <w:pPr>
        <w:pBdr>
          <w:bottom w:val="single" w:color="0B6E72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PLAYER PROFILE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80"/>
        <w:gridCol w:w="2200"/>
        <w:gridCol w:w="2280"/>
      </w:tblGrid>
      <w:tr>
        <w:tc>
          <w:tcPr>
            <w:tcW w:type="dxa" w:w="22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268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22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228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Full Name</w:t>
            </w:r>
          </w:p>
        </w:tc>
        <w:tc>
          <w:tcPr>
            <w:tcW w:type="dxa" w:w="268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Natasha Cloud</w:t>
            </w:r>
          </w:p>
        </w:tc>
        <w:tc>
          <w:tcPr>
            <w:tcW w:type="dxa" w:w="22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Archetype</w:t>
            </w:r>
          </w:p>
        </w:tc>
        <w:tc>
          <w:tcPr>
            <w:tcW w:type="dxa" w:w="228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Guard / Primary Creator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Date of Birth</w:t>
            </w:r>
          </w:p>
        </w:tc>
        <w:tc>
          <w:tcPr>
            <w:tcW w:type="dxa" w:w="268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August 4, 1996 (Age 29)</w:t>
            </w:r>
          </w:p>
        </w:tc>
        <w:tc>
          <w:tcPr>
            <w:tcW w:type="dxa" w:w="22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2026 Status</w:t>
            </w:r>
          </w:p>
        </w:tc>
        <w:tc>
          <w:tcPr>
            <w:tcW w:type="dxa" w:w="228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UFA — New York Liberty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WNBA Experience</w:t>
            </w:r>
          </w:p>
        </w:tc>
        <w:tc>
          <w:tcPr>
            <w:tcW w:type="dxa" w:w="268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8 seasons (2018–2025)</w:t>
            </w:r>
          </w:p>
        </w:tc>
        <w:tc>
          <w:tcPr>
            <w:tcW w:type="dxa" w:w="22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2026 Salary</w:t>
            </w:r>
          </w:p>
        </w:tc>
        <w:tc>
          <w:tcPr>
            <w:tcW w:type="dxa" w:w="228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$555,000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Teams (2023–25)</w:t>
            </w:r>
          </w:p>
        </w:tc>
        <w:tc>
          <w:tcPr>
            <w:tcW w:type="dxa" w:w="268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WAS (2023), PHX (2024), NYL (2025)</w:t>
            </w:r>
          </w:p>
        </w:tc>
        <w:tc>
          <w:tcPr>
            <w:tcW w:type="dxa" w:w="22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Salary Tier</w:t>
            </w:r>
          </w:p>
        </w:tc>
        <w:tc>
          <w:tcPr>
            <w:tcW w:type="dxa" w:w="228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Mid (post-CBA reset)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2025 Season Stats</w:t>
            </w:r>
          </w:p>
        </w:tc>
        <w:tc>
          <w:tcPr>
            <w:tcW w:type="dxa" w:w="268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41 GP · 28.6 MPG · 10.1 PPG · 5.1 APG · 1.2 SPG</w:t>
            </w:r>
          </w:p>
        </w:tc>
        <w:tc>
          <w:tcPr>
            <w:tcW w:type="dxa" w:w="22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Value Score</w:t>
            </w:r>
          </w:p>
        </w:tc>
        <w:tc>
          <w:tcPr>
            <w:tcW w:type="dxa" w:w="228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61.7 / 100 (Fair Value)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pBdr>
          <w:bottom w:val="single" w:color="0B6E72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2025 REGULAR SEASON — STATISTICAL SNAPSHOT</w:t>
      </w:r>
    </w:p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B6E72"/>
          <w:sz w:val="22"/>
          <w:szCs w:val="22"/>
        </w:rPr>
        <w:t xml:space="preserve">Core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5E8F0" w:sz="6"/>
              <w:left w:val="single" w:color="D5E8F0" w:sz="6"/>
              <w:bottom w:val="single" w:color="D5E8F0" w:sz="6"/>
              <w:right w:val="single" w:color="D5E8F0" w:sz="6"/>
            </w:tcBorders>
            <w:shd w:fill="EFF4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32"/>
                <w:szCs w:val="32"/>
              </w:rPr>
              <w:t xml:space="preserve">54.5%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True Shooting 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0B6E72"/>
                <w:sz w:val="15"/>
                <w:szCs w:val="15"/>
              </w:rPr>
              <w:t xml:space="preserve">68.1st pctile</w:t>
            </w:r>
          </w:p>
        </w:tc>
        <w:tc>
          <w:tcPr>
            <w:tcW w:type="dxa" w:w="2340"/>
            <w:tcBorders>
              <w:top w:val="single" w:color="D5E8F0" w:sz="6"/>
              <w:left w:val="single" w:color="D5E8F0" w:sz="6"/>
              <w:bottom w:val="single" w:color="D5E8F0" w:sz="6"/>
              <w:right w:val="single" w:color="D5E8F0" w:sz="6"/>
            </w:tcBorders>
            <w:shd w:fill="EFF4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32"/>
                <w:szCs w:val="32"/>
              </w:rPr>
              <w:t xml:space="preserve">44.6%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AST%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0B6E72"/>
                <w:sz w:val="15"/>
                <w:szCs w:val="15"/>
              </w:rPr>
              <w:t xml:space="preserve">87.0th pctile</w:t>
            </w:r>
          </w:p>
        </w:tc>
        <w:tc>
          <w:tcPr>
            <w:tcW w:type="dxa" w:w="2340"/>
            <w:tcBorders>
              <w:top w:val="single" w:color="D5E8F0" w:sz="6"/>
              <w:left w:val="single" w:color="D5E8F0" w:sz="6"/>
              <w:bottom w:val="single" w:color="D5E8F0" w:sz="6"/>
              <w:right w:val="single" w:color="D5E8F0" w:sz="6"/>
            </w:tcBorders>
            <w:shd w:fill="EFF4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32"/>
                <w:szCs w:val="32"/>
              </w:rPr>
              <w:t xml:space="preserve">2.74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AST : TO Ratio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0B6E72"/>
                <w:sz w:val="15"/>
                <w:szCs w:val="15"/>
              </w:rPr>
              <w:t xml:space="preserve">vs 2.25 2024 RS</w:t>
            </w:r>
          </w:p>
        </w:tc>
        <w:tc>
          <w:tcPr>
            <w:tcW w:type="dxa" w:w="2340"/>
            <w:tcBorders>
              <w:top w:val="single" w:color="D5E8F0" w:sz="6"/>
              <w:left w:val="single" w:color="D5E8F0" w:sz="6"/>
              <w:bottom w:val="single" w:color="D5E8F0" w:sz="6"/>
              <w:right w:val="single" w:color="D5E8F0" w:sz="6"/>
            </w:tcBorders>
            <w:shd w:fill="EFF4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32"/>
                <w:szCs w:val="32"/>
              </w:rPr>
              <w:t xml:space="preserve">2.66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Stocks / 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0B6E72"/>
                <w:sz w:val="15"/>
                <w:szCs w:val="15"/>
              </w:rPr>
              <w:t xml:space="preserve">STL+BLK per 100 poss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5E8F0" w:sz="6"/>
              <w:left w:val="single" w:color="D5E8F0" w:sz="6"/>
              <w:bottom w:val="single" w:color="D5E8F0" w:sz="6"/>
              <w:right w:val="single" w:color="D5E8F0" w:sz="6"/>
            </w:tcBorders>
            <w:shd w:fill="EFF4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32"/>
                <w:szCs w:val="32"/>
              </w:rPr>
              <w:t xml:space="preserve">17.6%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Usage Rate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0B6E72"/>
                <w:sz w:val="15"/>
                <w:szCs w:val="15"/>
              </w:rPr>
              <w:t xml:space="preserve">43.5th pctile</w:t>
            </w:r>
          </w:p>
        </w:tc>
        <w:tc>
          <w:tcPr>
            <w:tcW w:type="dxa" w:w="2340"/>
            <w:tcBorders>
              <w:top w:val="single" w:color="D5E8F0" w:sz="6"/>
              <w:left w:val="single" w:color="D5E8F0" w:sz="6"/>
              <w:bottom w:val="single" w:color="D5E8F0" w:sz="6"/>
              <w:right w:val="single" w:color="D5E8F0" w:sz="6"/>
            </w:tcBorders>
            <w:shd w:fill="EFF4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32"/>
                <w:szCs w:val="32"/>
              </w:rPr>
              <w:t xml:space="preserve">28.6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MPG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0B6E72"/>
                <w:sz w:val="15"/>
                <w:szCs w:val="15"/>
              </w:rPr>
              <w:t xml:space="preserve">83.2nd pctile (300-player pool)</w:t>
            </w:r>
          </w:p>
        </w:tc>
        <w:tc>
          <w:tcPr>
            <w:tcW w:type="dxa" w:w="2340"/>
            <w:tcBorders>
              <w:top w:val="single" w:color="D5E8F0" w:sz="6"/>
              <w:left w:val="single" w:color="D5E8F0" w:sz="6"/>
              <w:bottom w:val="single" w:color="D5E8F0" w:sz="6"/>
              <w:right w:val="single" w:color="D5E8F0" w:sz="6"/>
            </w:tcBorders>
            <w:shd w:fill="EFF4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32"/>
                <w:szCs w:val="32"/>
              </w:rPr>
              <w:t xml:space="preserve">0.500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Shot Quality Avg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0B6E72"/>
                <w:sz w:val="15"/>
                <w:szCs w:val="15"/>
              </w:rPr>
              <w:t xml:space="preserve">career high ↑</w:t>
            </w:r>
          </w:p>
        </w:tc>
        <w:tc>
          <w:tcPr>
            <w:tcW w:type="dxa" w:w="2340"/>
            <w:tcBorders>
              <w:top w:val="single" w:color="D5E8F0" w:sz="6"/>
              <w:left w:val="single" w:color="D5E8F0" w:sz="6"/>
              <w:bottom w:val="single" w:color="D5E8F0" w:sz="6"/>
              <w:right w:val="single" w:color="D5E8F0" w:sz="6"/>
            </w:tcBorders>
            <w:shd w:fill="EFF4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32"/>
                <w:szCs w:val="32"/>
              </w:rPr>
              <w:t xml:space="preserve">+1.48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Net Rating Impact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0B6E72"/>
                <w:sz w:val="15"/>
                <w:szCs w:val="15"/>
              </w:rPr>
              <w:t xml:space="preserve">team endpoint 2025 RS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B6E72"/>
          <w:sz w:val="22"/>
          <w:szCs w:val="22"/>
        </w:rPr>
        <w:t xml:space="preserve">Advanced Percentile Breakdown (2025 RS, Guard-Specific)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800"/>
        <w:gridCol w:w="3160"/>
      </w:tblGrid>
      <w:tr>
        <w:tc>
          <w:tcPr>
            <w:tcW w:type="dxa" w:w="28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6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18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PCTILE</w:t>
            </w:r>
          </w:p>
        </w:tc>
        <w:tc>
          <w:tcPr>
            <w:tcW w:type="dxa" w:w="316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CONTEXT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True Shooting %</w:t>
            </w:r>
          </w:p>
        </w:tc>
        <w:tc>
          <w:tcPr>
            <w:tcW w:type="dxa" w:w="16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54.5%</w:t>
            </w:r>
          </w:p>
        </w:tc>
        <w:tc>
          <w:tcPr>
            <w:tcW w:type="dxa" w:w="18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B6E72"/>
                <w:sz w:val="18"/>
                <w:szCs w:val="18"/>
              </w:rPr>
              <w:t xml:space="preserve">68.1st</w:t>
            </w:r>
          </w:p>
        </w:tc>
        <w:tc>
          <w:tcPr>
            <w:tcW w:type="dxa" w:w="316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Efficient at all 3 levels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AST%</w:t>
            </w:r>
          </w:p>
        </w:tc>
        <w:tc>
          <w:tcPr>
            <w:tcW w:type="dxa" w:w="16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44.6%</w:t>
            </w:r>
          </w:p>
        </w:tc>
        <w:tc>
          <w:tcPr>
            <w:tcW w:type="dxa" w:w="18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B6E72"/>
                <w:sz w:val="18"/>
                <w:szCs w:val="18"/>
              </w:rPr>
              <w:t xml:space="preserve">87th</w:t>
            </w:r>
          </w:p>
        </w:tc>
        <w:tc>
          <w:tcPr>
            <w:tcW w:type="dxa" w:w="316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Elite playmaker — top 14% among Guards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TOV% (inverted)</w:t>
            </w:r>
          </w:p>
        </w:tc>
        <w:tc>
          <w:tcPr>
            <w:tcW w:type="dxa" w:w="16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16.3%</w:t>
            </w:r>
          </w:p>
        </w:tc>
        <w:tc>
          <w:tcPr>
            <w:tcW w:type="dxa" w:w="18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B6E72"/>
                <w:sz w:val="18"/>
                <w:szCs w:val="18"/>
              </w:rPr>
              <w:t xml:space="preserve">50.0th</w:t>
            </w:r>
          </w:p>
        </w:tc>
        <w:tc>
          <w:tcPr>
            <w:tcW w:type="dxa" w:w="316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Neutral; high-volume creation offsets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STL%</w:t>
            </w:r>
          </w:p>
        </w:tc>
        <w:tc>
          <w:tcPr>
            <w:tcW w:type="dxa" w:w="16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1.04%</w:t>
            </w:r>
          </w:p>
        </w:tc>
        <w:tc>
          <w:tcPr>
            <w:tcW w:type="dxa" w:w="18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B6E72"/>
                <w:sz w:val="18"/>
                <w:szCs w:val="18"/>
              </w:rPr>
              <w:t xml:space="preserve">63.8th</w:t>
            </w:r>
          </w:p>
        </w:tc>
        <w:tc>
          <w:tcPr>
            <w:tcW w:type="dxa" w:w="316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Active hands, above-average deflections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REB%</w:t>
            </w:r>
          </w:p>
        </w:tc>
        <w:tc>
          <w:tcPr>
            <w:tcW w:type="dxa" w:w="16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3.19%</w:t>
            </w:r>
          </w:p>
        </w:tc>
        <w:tc>
          <w:tcPr>
            <w:tcW w:type="dxa" w:w="18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B6E72"/>
                <w:sz w:val="18"/>
                <w:szCs w:val="18"/>
              </w:rPr>
              <w:t xml:space="preserve">72.5th</w:t>
            </w:r>
          </w:p>
        </w:tc>
        <w:tc>
          <w:tcPr>
            <w:tcW w:type="dxa" w:w="316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Above avg among Guards — versatile rebounder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BLK%</w:t>
            </w:r>
          </w:p>
        </w:tc>
        <w:tc>
          <w:tcPr>
            <w:tcW w:type="dxa" w:w="16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0.30%</w:t>
            </w:r>
          </w:p>
        </w:tc>
        <w:tc>
          <w:tcPr>
            <w:tcW w:type="dxa" w:w="18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B6E72"/>
                <w:sz w:val="18"/>
                <w:szCs w:val="18"/>
              </w:rPr>
              <w:t xml:space="preserve">63.9th</w:t>
            </w:r>
          </w:p>
        </w:tc>
        <w:tc>
          <w:tcPr>
            <w:tcW w:type="dxa" w:w="316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Above avg for guard position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Usage%</w:t>
            </w:r>
          </w:p>
        </w:tc>
        <w:tc>
          <w:tcPr>
            <w:tcW w:type="dxa" w:w="16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17.6%</w:t>
            </w:r>
          </w:p>
        </w:tc>
        <w:tc>
          <w:tcPr>
            <w:tcW w:type="dxa" w:w="18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B6E72"/>
                <w:sz w:val="18"/>
                <w:szCs w:val="18"/>
              </w:rPr>
              <w:t xml:space="preserve">43.5th</w:t>
            </w:r>
          </w:p>
        </w:tc>
        <w:tc>
          <w:tcPr>
            <w:tcW w:type="dxa" w:w="316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Supporting creator, not primary scorer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MPG</w:t>
            </w:r>
          </w:p>
        </w:tc>
        <w:tc>
          <w:tcPr>
            <w:tcW w:type="dxa" w:w="16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28.6 min</w:t>
            </w:r>
          </w:p>
        </w:tc>
        <w:tc>
          <w:tcPr>
            <w:tcW w:type="dxa" w:w="18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B6E72"/>
                <w:sz w:val="18"/>
                <w:szCs w:val="18"/>
              </w:rPr>
              <w:t xml:space="preserve">83.2nd</w:t>
            </w:r>
          </w:p>
        </w:tc>
        <w:tc>
          <w:tcPr>
            <w:tcW w:type="dxa" w:w="316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High availability — top 17% in pool</w:t>
            </w:r>
          </w:p>
        </w:tc>
      </w:tr>
    </w:tbl>
    <w:p>
      <w:pPr>
        <w:pBdr>
          <w:bottom w:val="single" w:color="0B6E72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MULTI-YEAR RATE TRENDS (2023–2025 RS)</w:t>
      </w:r>
    </w:p>
    <w:p>
      <w:pPr>
        <w:spacing w:after="0" w:before="80"/>
      </w:pP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  <w:tblCellMar>
          <w:top w:type="dxa" w:w="80"/>
          <w:left w:type="dxa" w:w="120"/>
          <w:bottom w:type="dxa" w:w="80"/>
          <w:right w:type="dxa" w:w="120"/>
        </w:tblCellMar>
        <w:tblGrid>
          <w:gridCol w:w="2600"/>
          <w:gridCol w:w="1600"/>
          <w:gridCol w:w="1600"/>
          <w:gridCol w:w="1600"/>
          <w:gridCol w:w="1960"/>
        </w:tblGrid>
      </w:tblPr>
      <w:tr>
        <w:trPr>
          <w:tblHeader/>
        </w:trPr>
        <w:tc>
          <w:tcPr>
            <w:tcW w:type="dxa" w:w="2600"/>
            <w:shd w:fill="0B6E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600"/>
            <w:shd w:fill="0B6E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2023 RS</w:t>
            </w:r>
          </w:p>
        </w:tc>
        <w:tc>
          <w:tcPr>
            <w:tcW w:type="dxa" w:w="1600"/>
            <w:shd w:fill="0B6E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2024 RS</w:t>
            </w:r>
          </w:p>
        </w:tc>
        <w:tc>
          <w:tcPr>
            <w:tcW w:type="dxa" w:w="1600"/>
            <w:shd w:fill="0B6E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2025 RS</w:t>
            </w:r>
          </w:p>
        </w:tc>
        <w:tc>
          <w:tcPr>
            <w:tcW w:type="dxa" w:w="1960"/>
            <w:shd w:fill="0B6E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TREND</w:t>
            </w:r>
          </w:p>
        </w:tc>
      </w:tr>
      <w:tr>
        <w:trPr/>
        <w:tc>
          <w:tcPr>
            <w:tcW w:type="dxa" w:w="2600"/>
            <w:shd w:fill="F0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/>
                <w:bCs/>
                <w:color w:val="1B2A4A"/>
                <w:sz w:val="18"/>
                <w:szCs w:val="18"/>
              </w:rPr>
              <w:t xml:space="preserve">AST Rate</w:t>
            </w:r>
          </w:p>
        </w:tc>
        <w:tc>
          <w:tcPr>
            <w:tcW w:type="dxa" w:w="1600"/>
            <w:shd w:fill="F0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color w:val="1B2A4A"/>
                <w:sz w:val="18"/>
                <w:szCs w:val="18"/>
              </w:rPr>
              <w:t xml:space="preserve">4.8%</w:t>
            </w:r>
          </w:p>
        </w:tc>
        <w:tc>
          <w:tcPr>
            <w:tcW w:type="dxa" w:w="1600"/>
            <w:shd w:fill="F0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color w:val="1B2A4A"/>
                <w:sz w:val="18"/>
                <w:szCs w:val="18"/>
              </w:rPr>
              <w:t xml:space="preserve">5.3%</w:t>
            </w:r>
          </w:p>
        </w:tc>
        <w:tc>
          <w:tcPr>
            <w:tcW w:type="dxa" w:w="1600"/>
            <w:shd w:fill="F0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/>
                <w:bCs/>
                <w:color w:val="1B2A4A"/>
                <w:sz w:val="18"/>
                <w:szCs w:val="18"/>
              </w:rPr>
              <w:t xml:space="preserve">4.5%</w:t>
            </w:r>
          </w:p>
        </w:tc>
        <w:tc>
          <w:tcPr>
            <w:tcW w:type="dxa" w:w="1960"/>
            <w:shd w:fill="F0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color w:val="B91C1C"/>
                <w:sz w:val="18"/>
                <w:szCs w:val="18"/>
              </w:rPr>
              <w:t xml:space="preserve">↓ Down (−0.8pp)</w:t>
            </w:r>
          </w:p>
        </w:tc>
      </w:tr>
      <w:tr>
        <w:trPr/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/>
                <w:bCs/>
                <w:color w:val="1B2A4A"/>
                <w:sz w:val="18"/>
                <w:szCs w:val="18"/>
              </w:rPr>
              <w:t xml:space="preserve">True Shooting %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color w:val="1B2A4A"/>
                <w:sz w:val="18"/>
                <w:szCs w:val="18"/>
              </w:rPr>
              <w:t xml:space="preserve">51.1%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color w:val="1B2A4A"/>
                <w:sz w:val="18"/>
                <w:szCs w:val="18"/>
              </w:rPr>
              <w:t xml:space="preserve">51.1%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/>
                <w:bCs/>
                <w:color w:val="1B2A4A"/>
                <w:sz w:val="18"/>
                <w:szCs w:val="18"/>
              </w:rPr>
              <w:t xml:space="preserve">54.5%</w:t>
            </w:r>
          </w:p>
        </w:tc>
        <w:tc>
          <w:tcPr>
            <w:tcW w:type="dxa" w:w="1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color w:val="1B7A34"/>
                <w:sz w:val="18"/>
                <w:szCs w:val="18"/>
              </w:rPr>
              <w:t xml:space="preserve">↑ Up (+3.4pp)</w:t>
            </w:r>
          </w:p>
        </w:tc>
      </w:tr>
      <w:tr>
        <w:trPr/>
        <w:tc>
          <w:tcPr>
            <w:tcW w:type="dxa" w:w="2600"/>
            <w:shd w:fill="F0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/>
                <w:bCs/>
                <w:color w:val="1B2A4A"/>
                <w:sz w:val="18"/>
                <w:szCs w:val="18"/>
              </w:rPr>
              <w:t xml:space="preserve">Usage %</w:t>
            </w:r>
          </w:p>
        </w:tc>
        <w:tc>
          <w:tcPr>
            <w:tcW w:type="dxa" w:w="1600"/>
            <w:shd w:fill="F0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color w:val="1B2A4A"/>
                <w:sz w:val="18"/>
                <w:szCs w:val="18"/>
              </w:rPr>
              <w:t xml:space="preserve">20.9%</w:t>
            </w:r>
          </w:p>
        </w:tc>
        <w:tc>
          <w:tcPr>
            <w:tcW w:type="dxa" w:w="1600"/>
            <w:shd w:fill="F0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color w:val="1B2A4A"/>
                <w:sz w:val="18"/>
                <w:szCs w:val="18"/>
              </w:rPr>
              <w:t xml:space="preserve">19.8%</w:t>
            </w:r>
          </w:p>
        </w:tc>
        <w:tc>
          <w:tcPr>
            <w:tcW w:type="dxa" w:w="1600"/>
            <w:shd w:fill="F0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/>
                <w:bCs/>
                <w:color w:val="1B2A4A"/>
                <w:sz w:val="18"/>
                <w:szCs w:val="18"/>
              </w:rPr>
              <w:t xml:space="preserve">17.6%</w:t>
            </w:r>
          </w:p>
        </w:tc>
        <w:tc>
          <w:tcPr>
            <w:tcW w:type="dxa" w:w="1960"/>
            <w:shd w:fill="F0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color w:val="B91C1C"/>
                <w:sz w:val="18"/>
                <w:szCs w:val="18"/>
              </w:rPr>
              <w:t xml:space="preserve">↓ Down (−3.3pp)</w:t>
            </w:r>
          </w:p>
        </w:tc>
      </w:tr>
    </w:tbl>
    <w:p>
      <w:pPr>
        <w:spacing w:after="120" w:before="80"/>
      </w:pPr>
      <w:r>
        <w:rPr>
          <w:rFonts w:ascii="Arial" w:hAnsi="Arial" w:cs="Arial"/>
          <w:color w:val="2D3748"/>
          <w:sz w:val="18"/>
          <w:szCs w:val="18"/>
        </w:rPr>
        <w:t xml:space="preserve">True Shooting % is the most improved metric over three seasons, rising from 51.1% to a career-high 54.5% in 2025 — reflecting better shot selection and improved finishing. Usage Rate has declined steadily (20.9% → 17.6%), consistent with Cloud’s shift into a creation-first, lower-volume role on a deeper Liberty roster. AST Rate dipped slightly in 2025 vs. the 2024 peak but remains above her 2023 baseline on a per-possession basis.</w:t>
      </w:r>
    </w:p>
    <w:p>
      <w:r>
        <w:br w:type="page"/>
      </w:r>
    </w:p>
    <w:p>
      <w:pPr>
        <w:spacing w:after="0" w:before="180"/>
      </w:pPr>
      <w:r>
        <w:t xml:space="preserve"/>
      </w:r>
    </w:p>
    <w:p>
      <w:pPr>
        <w:pBdr>
          <w:bottom w:val="single" w:color="0B6E72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SHOT PROFILE &amp; TENDENCIES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Cloud's shot distribution has undergone meaningful evolution since 2023. Her 2025 regular season shows a decisive shift away from long and short midrange attempts toward higher-value zones — particularly at the rim and from the corner three. Her shot quality average of 0.500 is a career high, reflecting better shot selection and improved finishing in traffic.</w:t>
      </w:r>
    </w:p>
    <w:p>
      <w:pPr>
        <w:spacing w:after="0" w:before="10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B6E72"/>
          <w:sz w:val="22"/>
          <w:szCs w:val="22"/>
        </w:rPr>
        <w:t xml:space="preserve">Zone-Level Shot Distribution — 2023–2025 Regular Season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1440"/>
        <w:gridCol w:w="1440"/>
        <w:gridCol w:w="1440"/>
        <w:gridCol w:w="1440"/>
      </w:tblGrid>
      <w:tr>
        <w:tc>
          <w:tcPr>
            <w:tcW w:type="dxa" w:w="216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ZONE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2023 Freq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2023 Acc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2024 Freq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2024 Acc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2025 Freq ▲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At Rim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22.0%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59.8%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20.9%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52.6%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B6E72"/>
                <w:sz w:val="18"/>
                <w:szCs w:val="18"/>
              </w:rPr>
              <w:t xml:space="preserve">25.8%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Short Midrange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25.8%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33.3%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24.3%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38.5%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B6E72"/>
                <w:sz w:val="18"/>
                <w:szCs w:val="18"/>
              </w:rPr>
              <w:t xml:space="preserve">20.1%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Long Midrange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13.9%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32.7%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17.4%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43.1%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B6E72"/>
                <w:sz w:val="18"/>
                <w:szCs w:val="18"/>
              </w:rPr>
              <w:t xml:space="preserve">10.0%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Arc 3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35.9%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28.2%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36.4%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30.1%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B6E72"/>
                <w:sz w:val="18"/>
                <w:szCs w:val="18"/>
              </w:rPr>
              <w:t xml:space="preserve">38.1%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Corner 3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2.3%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55.6%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1.1%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75.0%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B6E72"/>
                <w:sz w:val="18"/>
                <w:szCs w:val="18"/>
              </w:rPr>
              <w:t xml:space="preserve">6.0%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Shot Quality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0.478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0.485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B6E72"/>
                <w:sz w:val="18"/>
                <w:szCs w:val="18"/>
              </w:rPr>
              <w:t xml:space="preserve">0.500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1440"/>
        <w:gridCol w:w="1440"/>
        <w:gridCol w:w="1440"/>
        <w:gridCol w:w="1440"/>
      </w:tblGrid>
      <w:tr>
        <w:tc>
          <w:tcPr>
            <w:tcW w:type="dxa" w:w="216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ZONE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2025 Acc ▲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FGM (2025)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FGA (2025)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Assists (2025)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Trend Signal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At Rim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66.7%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60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90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71 ast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0B6E72"/>
                <w:sz w:val="18"/>
                <w:szCs w:val="18"/>
              </w:rPr>
              <w:t xml:space="preserve">↑ Best finishing season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Short Midrange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37.1%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26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70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46 ast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0B6E72"/>
                <w:sz w:val="18"/>
                <w:szCs w:val="18"/>
              </w:rPr>
              <w:t xml:space="preserve">↓ Volume dropping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Long Midrange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37.1%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9*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23*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23 ast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0B6E72"/>
                <w:sz w:val="18"/>
                <w:szCs w:val="18"/>
              </w:rPr>
              <w:t xml:space="preserve">↓↓ Eliminating bad shots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Arc 3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34.6%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46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133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56 ast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0B6E72"/>
                <w:sz w:val="18"/>
                <w:szCs w:val="18"/>
              </w:rPr>
              <w:t xml:space="preserve">↑ Improved 3PT shooting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Corner 3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28.6%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21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15 ast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0B6E72"/>
                <w:sz w:val="18"/>
                <w:szCs w:val="18"/>
              </w:rPr>
              <w:t xml:space="preserve">↑↑ Volume tripled vs 2024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1A1A2E"/>
          <w:sz w:val="20"/>
          <w:szCs w:val="20"/>
        </w:rPr>
        <w:t xml:space="preserve">* Long midrange estimates derived from zone frequency × total possessions.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Key insight: Cloud's pivot away from long midrange attempts (13.9% → 17.4% → 10.0%) is the most significant shot selection improvement in her profile. Combined with greater at-rim frequency (22% → 26%) and corner 3 volume (tripled vs. 2024), her 2025 shot diet is the most efficient of her career. Free-throw dependency has also dropped sharply — from 26.9% of scoring in 2023 to 14.5% in 2025 — suggesting a more creation-oriented profile with reduced isolation scoring.</w:t>
      </w:r>
    </w:p>
    <w:p>
      <w:pPr>
        <w:spacing w:after="0" w:before="180"/>
      </w:pPr>
      <w:r>
        <w:t xml:space="preserve"/>
      </w:r>
    </w:p>
    <w:p>
      <w:pPr>
        <w:pBdr>
          <w:bottom w:val="single" w:color="0B6E72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PLAYMAKING &amp; CREATION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Cloud's playmaking is the defining skill of her value proposition. At a 44.6% assist rate (87th percentile among Guards), she ranks among the top ball-distributors in the league. Her impact is most visible in two areas: (1) her ability to generate high-quality looks for teammates at the rim and corner 3 — zones with the highest expected value — and (2) pace facilitation, where the team consistently runs faster with her on the floor.</w:t>
      </w:r>
    </w:p>
    <w:p>
      <w:pPr>
        <w:spacing w:after="0" w:before="10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B6E72"/>
          <w:sz w:val="22"/>
          <w:szCs w:val="22"/>
        </w:rPr>
        <w:t xml:space="preserve">Assist Network by Zone — 2025 Regular Season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90"/>
        <w:gridCol w:w="1590"/>
        <w:gridCol w:w="1590"/>
        <w:gridCol w:w="2190"/>
      </w:tblGrid>
      <w:tr>
        <w:tc>
          <w:tcPr>
            <w:tcW w:type="dxa" w:w="24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ZONE</w:t>
            </w:r>
          </w:p>
        </w:tc>
        <w:tc>
          <w:tcPr>
            <w:tcW w:type="dxa" w:w="159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Assists</w:t>
            </w:r>
          </w:p>
        </w:tc>
        <w:tc>
          <w:tcPr>
            <w:tcW w:type="dxa" w:w="159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% of Her Assists</w:t>
            </w:r>
          </w:p>
        </w:tc>
        <w:tc>
          <w:tcPr>
            <w:tcW w:type="dxa" w:w="159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% of Zone FGM Assisted</w:t>
            </w:r>
          </w:p>
        </w:tc>
        <w:tc>
          <w:tcPr>
            <w:tcW w:type="dxa" w:w="219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Trend vs 2023–24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At Rim</w:t>
            </w:r>
          </w:p>
        </w:tc>
        <w:tc>
          <w:tcPr>
            <w:tcW w:type="dxa" w:w="159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71</w:t>
            </w:r>
          </w:p>
        </w:tc>
        <w:tc>
          <w:tcPr>
            <w:tcW w:type="dxa" w:w="159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33.6%</w:t>
            </w:r>
          </w:p>
        </w:tc>
        <w:tc>
          <w:tcPr>
            <w:tcW w:type="dxa" w:w="159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43.3%</w:t>
            </w:r>
          </w:p>
        </w:tc>
        <w:tc>
          <w:tcPr>
            <w:tcW w:type="dxa" w:w="219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0B6E72"/>
                <w:sz w:val="18"/>
                <w:szCs w:val="18"/>
              </w:rPr>
              <w:t xml:space="preserve">↑ Rim assist share growing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Arc 3</w:t>
            </w:r>
          </w:p>
        </w:tc>
        <w:tc>
          <w:tcPr>
            <w:tcW w:type="dxa" w:w="159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56</w:t>
            </w:r>
          </w:p>
        </w:tc>
        <w:tc>
          <w:tcPr>
            <w:tcW w:type="dxa" w:w="159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26.5%</w:t>
            </w:r>
          </w:p>
        </w:tc>
        <w:tc>
          <w:tcPr>
            <w:tcW w:type="dxa" w:w="159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76.1%</w:t>
            </w:r>
          </w:p>
        </w:tc>
        <w:tc>
          <w:tcPr>
            <w:tcW w:type="dxa" w:w="219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0B6E72"/>
                <w:sz w:val="18"/>
                <w:szCs w:val="18"/>
              </w:rPr>
              <w:t xml:space="preserve">→ Core connector zone (stable)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Short Midrange</w:t>
            </w:r>
          </w:p>
        </w:tc>
        <w:tc>
          <w:tcPr>
            <w:tcW w:type="dxa" w:w="159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46</w:t>
            </w:r>
          </w:p>
        </w:tc>
        <w:tc>
          <w:tcPr>
            <w:tcW w:type="dxa" w:w="159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21.8%</w:t>
            </w:r>
          </w:p>
        </w:tc>
        <w:tc>
          <w:tcPr>
            <w:tcW w:type="dxa" w:w="159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46.2%</w:t>
            </w:r>
          </w:p>
        </w:tc>
        <w:tc>
          <w:tcPr>
            <w:tcW w:type="dxa" w:w="219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0B6E72"/>
                <w:sz w:val="18"/>
                <w:szCs w:val="18"/>
              </w:rPr>
              <w:t xml:space="preserve">↓ Volume declining with shot diet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Long Midrange</w:t>
            </w:r>
          </w:p>
        </w:tc>
        <w:tc>
          <w:tcPr>
            <w:tcW w:type="dxa" w:w="159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23</w:t>
            </w:r>
          </w:p>
        </w:tc>
        <w:tc>
          <w:tcPr>
            <w:tcW w:type="dxa" w:w="159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10.9%</w:t>
            </w:r>
          </w:p>
        </w:tc>
        <w:tc>
          <w:tcPr>
            <w:tcW w:type="dxa" w:w="159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23.1%</w:t>
            </w:r>
          </w:p>
        </w:tc>
        <w:tc>
          <w:tcPr>
            <w:tcW w:type="dxa" w:w="219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0B6E72"/>
                <w:sz w:val="18"/>
                <w:szCs w:val="18"/>
              </w:rPr>
              <w:t xml:space="preserve">↓ Low-value, trending down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Corner 3</w:t>
            </w:r>
          </w:p>
        </w:tc>
        <w:tc>
          <w:tcPr>
            <w:tcW w:type="dxa" w:w="159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15</w:t>
            </w:r>
          </w:p>
        </w:tc>
        <w:tc>
          <w:tcPr>
            <w:tcW w:type="dxa" w:w="159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7.1%</w:t>
            </w:r>
          </w:p>
        </w:tc>
        <w:tc>
          <w:tcPr>
            <w:tcW w:type="dxa" w:w="159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100%</w:t>
            </w:r>
          </w:p>
        </w:tc>
        <w:tc>
          <w:tcPr>
            <w:tcW w:type="dxa" w:w="219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0B6E72"/>
                <w:sz w:val="18"/>
                <w:szCs w:val="18"/>
              </w:rPr>
              <w:t xml:space="preserve">↑↑ All corner 3s came off Cloud ast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B6E72"/>
          <w:sz w:val="22"/>
          <w:szCs w:val="22"/>
        </w:rPr>
        <w:t xml:space="preserve">Pace &amp; Creation Impact (Team Endpoint On/Off)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80"/>
        <w:gridCol w:w="1680"/>
        <w:gridCol w:w="1680"/>
        <w:gridCol w:w="2320"/>
      </w:tblGrid>
      <w:tr>
        <w:tc>
          <w:tcPr>
            <w:tcW w:type="dxa" w:w="20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68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2023 RS</w:t>
            </w:r>
          </w:p>
        </w:tc>
        <w:tc>
          <w:tcPr>
            <w:tcW w:type="dxa" w:w="168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2024 RS</w:t>
            </w:r>
          </w:p>
        </w:tc>
        <w:tc>
          <w:tcPr>
            <w:tcW w:type="dxa" w:w="168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2025 RS</w:t>
            </w:r>
          </w:p>
        </w:tc>
        <w:tc>
          <w:tcPr>
            <w:tcW w:type="dxa" w:w="23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2025 ON vs OFF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Pace (poss/game)</w:t>
            </w:r>
          </w:p>
        </w:tc>
        <w:tc>
          <w:tcPr>
            <w:tcW w:type="dxa" w:w="168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+2.18</w:t>
            </w:r>
          </w:p>
        </w:tc>
        <w:tc>
          <w:tcPr>
            <w:tcW w:type="dxa" w:w="168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+1.73</w:t>
            </w:r>
          </w:p>
        </w:tc>
        <w:tc>
          <w:tcPr>
            <w:tcW w:type="dxa" w:w="168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B6E72"/>
                <w:sz w:val="18"/>
                <w:szCs w:val="18"/>
              </w:rPr>
              <w:t xml:space="preserve">+2.15</w:t>
            </w:r>
          </w:p>
        </w:tc>
        <w:tc>
          <w:tcPr>
            <w:tcW w:type="dxa" w:w="23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97.0 ON vs 94.9 OFF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Ast/100 diff</w:t>
            </w:r>
          </w:p>
        </w:tc>
        <w:tc>
          <w:tcPr>
            <w:tcW w:type="dxa" w:w="168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+1.72</w:t>
            </w:r>
          </w:p>
        </w:tc>
        <w:tc>
          <w:tcPr>
            <w:tcW w:type="dxa" w:w="168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+0.75</w:t>
            </w:r>
          </w:p>
        </w:tc>
        <w:tc>
          <w:tcPr>
            <w:tcW w:type="dxa" w:w="168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B6E72"/>
                <w:sz w:val="18"/>
                <w:szCs w:val="18"/>
              </w:rPr>
              <w:t xml:space="preserve">+1.26</w:t>
            </w:r>
          </w:p>
        </w:tc>
        <w:tc>
          <w:tcPr>
            <w:tcW w:type="dxa" w:w="23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28.1 ON vs 26.8 OFF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3PT FG% diff</w:t>
            </w:r>
          </w:p>
        </w:tc>
        <w:tc>
          <w:tcPr>
            <w:tcW w:type="dxa" w:w="168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−1.0%</w:t>
            </w:r>
          </w:p>
        </w:tc>
        <w:tc>
          <w:tcPr>
            <w:tcW w:type="dxa" w:w="168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+4.0%</w:t>
            </w:r>
          </w:p>
        </w:tc>
        <w:tc>
          <w:tcPr>
            <w:tcW w:type="dxa" w:w="168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B6E72"/>
                <w:sz w:val="18"/>
                <w:szCs w:val="18"/>
              </w:rPr>
              <w:t xml:space="preserve">−1.0%</w:t>
            </w:r>
          </w:p>
        </w:tc>
        <w:tc>
          <w:tcPr>
            <w:tcW w:type="dxa" w:w="23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35.2% ON vs 36.1% OFF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ORTG diff</w:t>
            </w:r>
          </w:p>
        </w:tc>
        <w:tc>
          <w:tcPr>
            <w:tcW w:type="dxa" w:w="168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+0.93</w:t>
            </w:r>
          </w:p>
        </w:tc>
        <w:tc>
          <w:tcPr>
            <w:tcW w:type="dxa" w:w="168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−1.39</w:t>
            </w:r>
          </w:p>
        </w:tc>
        <w:tc>
          <w:tcPr>
            <w:tcW w:type="dxa" w:w="168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B6E72"/>
                <w:sz w:val="18"/>
                <w:szCs w:val="18"/>
              </w:rPr>
              <w:t xml:space="preserve">+2.20</w:t>
            </w:r>
          </w:p>
        </w:tc>
        <w:tc>
          <w:tcPr>
            <w:tcW w:type="dxa" w:w="23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107.8 ON vs 105.6 OFF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The 2025 ORTG differential (+2.20) is Cloud's best offensive impact reading across all three measured seasons. The Liberty scored 107.8 points per 100 possessions with Cloud on the floor versus 105.6 without — a clinically meaningful gap that aligns with her elite assist rate and pace facilitation.</w:t>
      </w:r>
    </w:p>
    <w:p>
      <w:r>
        <w:br w:type="page"/>
      </w:r>
    </w:p>
    <w:p>
      <w:pPr>
        <w:spacing w:after="0" w:before="180"/>
      </w:pPr>
      <w:r>
        <w:t xml:space="preserve"/>
      </w:r>
    </w:p>
    <w:p>
      <w:pPr>
        <w:pBdr>
          <w:bottom w:val="single" w:color="0B6E72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ON/OFF IMPACT — TEAM NET RATING (2023–2025)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The following data is sourced from the pbpstats team endpoint (true team ORTG/DRTG when Cloud is on/off the floor), not the player endpoint teammate-average. This provides a cleaner signal of Cloud's net impact on team-level scoring and defensive efficiency.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40"/>
        <w:gridCol w:w="1440"/>
        <w:gridCol w:w="1440"/>
        <w:gridCol w:w="1440"/>
        <w:gridCol w:w="1440"/>
        <w:gridCol w:w="960"/>
      </w:tblGrid>
      <w:tr>
        <w:tc>
          <w:tcPr>
            <w:tcW w:type="dxa" w:w="12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SEASON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ORTG On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ORTG Off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ORTG Diff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DRTG Diff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Net Rating</w:t>
            </w:r>
          </w:p>
        </w:tc>
        <w:tc>
          <w:tcPr>
            <w:tcW w:type="dxa" w:w="96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Team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2023 RS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101.6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100.6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+0.93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+0.15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+0.78</w:t>
            </w:r>
          </w:p>
        </w:tc>
        <w:tc>
          <w:tcPr>
            <w:tcW w:type="dxa" w:w="96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WAS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2024 RS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102.0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103.4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−1.39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−2.33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+0.94</w:t>
            </w:r>
          </w:p>
        </w:tc>
        <w:tc>
          <w:tcPr>
            <w:tcW w:type="dxa" w:w="96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PHX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2025 RS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107.8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105.6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+2.20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+0.72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+1.48</w:t>
            </w:r>
          </w:p>
        </w:tc>
        <w:tc>
          <w:tcPr>
            <w:tcW w:type="dxa" w:w="96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NYL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Note: The 2024 PHX season shows a negative ORTG differential but a positive net rating because Cloud's defensive impact on the Mercury (DRTG diff = −2.33) significantly offset the offensive shortfall. The team gave up 2.3 fewer points per 100 when she was on the floor in Phoenix — her best single defensive impact season across the three years measured.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The 2025 NYL season combines the strongest offensive impact (+2.20 ORTG) with moderate defensive impact (+0.72 DRTG) for a net rating of +1.48 — Cloud's career-best impact figure and a continuation of a year-over-year improvement trend. Context note: the Liberty were a top-tier team in 2025, so Cloud was playing with higher-quality supporting cast, which likely inflates the ORTG readings compared to her Washington years.</w:t>
      </w:r>
    </w:p>
    <w:p>
      <w:pPr>
        <w:spacing w:after="0" w:before="180"/>
      </w:pPr>
      <w:r>
        <w:t xml:space="preserve"/>
      </w:r>
    </w:p>
    <w:p>
      <w:pPr>
        <w:pBdr>
          <w:bottom w:val="single" w:color="0B6E72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DEFENSIVE CONTRIBUTIONS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Direct deflection data (deflections per game, deflection rate) is unavailable in this pipeline. The following analysis uses steals rate, steal percentile, stocks per 100 possessions, and opponent at-rim FG% on/off as the primary defensive proxies.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60"/>
        <w:gridCol w:w="1560"/>
        <w:gridCol w:w="3440"/>
      </w:tblGrid>
      <w:tr>
        <w:tc>
          <w:tcPr>
            <w:tcW w:type="dxa" w:w="28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DEFENSIVE METRIC</w:t>
            </w:r>
          </w:p>
        </w:tc>
        <w:tc>
          <w:tcPr>
            <w:tcW w:type="dxa" w:w="156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2025 VALUE</w:t>
            </w:r>
          </w:p>
        </w:tc>
        <w:tc>
          <w:tcPr>
            <w:tcW w:type="dxa" w:w="156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PERCENTILE</w:t>
            </w:r>
          </w:p>
        </w:tc>
        <w:tc>
          <w:tcPr>
            <w:tcW w:type="dxa" w:w="3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SIGNAL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Steal %</w:t>
            </w:r>
          </w:p>
        </w:tc>
        <w:tc>
          <w:tcPr>
            <w:tcW w:type="dxa" w:w="156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1.04%</w:t>
            </w:r>
          </w:p>
        </w:tc>
        <w:tc>
          <w:tcPr>
            <w:tcW w:type="dxa" w:w="156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B6E72"/>
                <w:sz w:val="18"/>
                <w:szCs w:val="18"/>
              </w:rPr>
              <w:t xml:space="preserve">63.8th</w:t>
            </w:r>
          </w:p>
        </w:tc>
        <w:tc>
          <w:tcPr>
            <w:tcW w:type="dxa" w:w="3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Above average ball-hawking for a guard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Stocks / 100 Poss</w:t>
            </w:r>
          </w:p>
        </w:tc>
        <w:tc>
          <w:tcPr>
            <w:tcW w:type="dxa" w:w="156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2.66</w:t>
            </w:r>
          </w:p>
        </w:tc>
        <w:tc>
          <w:tcPr>
            <w:tcW w:type="dxa" w:w="156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B6E72"/>
                <w:sz w:val="18"/>
                <w:szCs w:val="18"/>
              </w:rPr>
              <w:t xml:space="preserve">—</w:t>
            </w:r>
          </w:p>
        </w:tc>
        <w:tc>
          <w:tcPr>
            <w:tcW w:type="dxa" w:w="3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49 steals + 14 blocks / 2,372 def poss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Steals Per Game</w:t>
            </w:r>
          </w:p>
        </w:tc>
        <w:tc>
          <w:tcPr>
            <w:tcW w:type="dxa" w:w="156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1.19</w:t>
            </w:r>
          </w:p>
        </w:tc>
        <w:tc>
          <w:tcPr>
            <w:tcW w:type="dxa" w:w="156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B6E72"/>
                <w:sz w:val="18"/>
                <w:szCs w:val="18"/>
              </w:rPr>
              <w:t xml:space="preserve">—</w:t>
            </w:r>
          </w:p>
        </w:tc>
        <w:tc>
          <w:tcPr>
            <w:tcW w:type="dxa" w:w="3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Consistent 1.2 SPG across 2023–25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Opp At-Rim FG% (2023)</w:t>
            </w:r>
          </w:p>
        </w:tc>
        <w:tc>
          <w:tcPr>
            <w:tcW w:type="dxa" w:w="156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65.2% ON vs 73.9% OFF</w:t>
            </w:r>
          </w:p>
        </w:tc>
        <w:tc>
          <w:tcPr>
            <w:tcW w:type="dxa" w:w="156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−9.1%</w:t>
            </w:r>
          </w:p>
        </w:tc>
        <w:tc>
          <w:tcPr>
            <w:tcW w:type="dxa" w:w="3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Best defensive reading — WAS 2023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Opp At-Rim FG% (2024)</w:t>
            </w:r>
          </w:p>
        </w:tc>
        <w:tc>
          <w:tcPr>
            <w:tcW w:type="dxa" w:w="156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65.8% ON vs 68.7% OFF</w:t>
            </w:r>
          </w:p>
        </w:tc>
        <w:tc>
          <w:tcPr>
            <w:tcW w:type="dxa" w:w="156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−2.9%</w:t>
            </w:r>
          </w:p>
        </w:tc>
        <w:tc>
          <w:tcPr>
            <w:tcW w:type="dxa" w:w="3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Positive impact — PHX 2024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Opp At-Rim FG% (2025)</w:t>
            </w:r>
          </w:p>
        </w:tc>
        <w:tc>
          <w:tcPr>
            <w:tcW w:type="dxa" w:w="156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64.2% ON vs 62.5% OFF</w:t>
            </w:r>
          </w:p>
        </w:tc>
        <w:tc>
          <w:tcPr>
            <w:tcW w:type="dxa" w:w="156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+1.7%</w:t>
            </w:r>
          </w:p>
        </w:tc>
        <w:tc>
          <w:tcPr>
            <w:tcW w:type="dxa" w:w="3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Slight negative — rotation effect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Opp Shot Quality (2025)</w:t>
            </w:r>
          </w:p>
        </w:tc>
        <w:tc>
          <w:tcPr>
            <w:tcW w:type="dxa" w:w="156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0.494 ON vs 0.490 OFF</w:t>
            </w:r>
          </w:p>
        </w:tc>
        <w:tc>
          <w:tcPr>
            <w:tcW w:type="dxa" w:w="156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+0.004</w:t>
            </w:r>
          </w:p>
        </w:tc>
        <w:tc>
          <w:tcPr>
            <w:tcW w:type="dxa" w:w="3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Near-neutral defensive shot quality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Defensive assessment: Cloud is a net-positive defensive presence in the steal and deflection categories, but not a shot-altering defender. Her 2023 and 2024 at-rim opponent FG% differentials were both meaningfully negative (−9.1% and −2.9%), suggesting active rim disruption or favorable rotational positioning. The 2025 reading is slightly positive (+1.7%), which may reflect the Liberty's scheme placing her in more offensive creation roles with less defensive assignment responsibility — consistent with her role on a championship-caliber team with dedicated defensive specialists.</w:t>
      </w:r>
    </w:p>
    <w:p>
      <w:r>
        <w:br w:type="page"/>
      </w:r>
    </w:p>
    <w:p>
      <w:pPr>
        <w:spacing w:after="0" w:before="180"/>
      </w:pPr>
      <w:r>
        <w:t xml:space="preserve"/>
      </w:r>
    </w:p>
    <w:p>
      <w:pPr>
        <w:pBdr>
          <w:bottom w:val="single" w:color="0B6E72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CAREER TRAJECTORY — 2023–2025 REGULAR SEASON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20"/>
        <w:gridCol w:w="1120"/>
        <w:gridCol w:w="1120"/>
        <w:gridCol w:w="1000"/>
        <w:gridCol w:w="1120"/>
        <w:gridCol w:w="1880"/>
      </w:tblGrid>
      <w:tr>
        <w:tc>
          <w:tcPr>
            <w:tcW w:type="dxa" w:w="20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1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2023</w:t>
            </w:r>
          </w:p>
        </w:tc>
        <w:tc>
          <w:tcPr>
            <w:tcW w:type="dxa" w:w="11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2024</w:t>
            </w:r>
          </w:p>
        </w:tc>
        <w:tc>
          <w:tcPr>
            <w:tcW w:type="dxa" w:w="11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2025</w:t>
            </w:r>
          </w:p>
        </w:tc>
        <w:tc>
          <w:tcPr>
            <w:tcW w:type="dxa" w:w="10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Trend</w:t>
            </w:r>
          </w:p>
        </w:tc>
        <w:tc>
          <w:tcPr>
            <w:tcW w:type="dxa" w:w="11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Best Season</w:t>
            </w:r>
          </w:p>
        </w:tc>
        <w:tc>
          <w:tcPr>
            <w:tcW w:type="dxa" w:w="188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Context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TS%</w:t>
            </w:r>
          </w:p>
        </w:tc>
        <w:tc>
          <w:tcPr>
            <w:tcW w:type="dxa" w:w="11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51.1%</w:t>
            </w:r>
          </w:p>
        </w:tc>
        <w:tc>
          <w:tcPr>
            <w:tcW w:type="dxa" w:w="11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51.1%</w:t>
            </w:r>
          </w:p>
        </w:tc>
        <w:tc>
          <w:tcPr>
            <w:tcW w:type="dxa" w:w="11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B6E72"/>
                <w:sz w:val="18"/>
                <w:szCs w:val="18"/>
              </w:rPr>
              <w:t xml:space="preserve">54.5%</w:t>
            </w:r>
          </w:p>
        </w:tc>
        <w:tc>
          <w:tcPr>
            <w:tcW w:type="dxa" w:w="10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↑↑</w:t>
            </w:r>
          </w:p>
        </w:tc>
        <w:tc>
          <w:tcPr>
            <w:tcW w:type="dxa" w:w="11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2025</w:t>
            </w:r>
          </w:p>
        </w:tc>
        <w:tc>
          <w:tcPr>
            <w:tcW w:type="dxa" w:w="188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Largest efficiency jump in career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AST%</w:t>
            </w:r>
          </w:p>
        </w:tc>
        <w:tc>
          <w:tcPr>
            <w:tcW w:type="dxa" w:w="11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48.3%</w:t>
            </w:r>
          </w:p>
        </w:tc>
        <w:tc>
          <w:tcPr>
            <w:tcW w:type="dxa" w:w="11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52.9%</w:t>
            </w:r>
          </w:p>
        </w:tc>
        <w:tc>
          <w:tcPr>
            <w:tcW w:type="dxa" w:w="11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B6E72"/>
                <w:sz w:val="18"/>
                <w:szCs w:val="18"/>
              </w:rPr>
              <w:t xml:space="preserve">44.6%</w:t>
            </w:r>
          </w:p>
        </w:tc>
        <w:tc>
          <w:tcPr>
            <w:tcW w:type="dxa" w:w="10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4A5568"/>
                <w:sz w:val="18"/>
                <w:szCs w:val="18"/>
              </w:rPr>
              <w:t xml:space="preserve">→</w:t>
            </w:r>
          </w:p>
        </w:tc>
        <w:tc>
          <w:tcPr>
            <w:tcW w:type="dxa" w:w="11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2024</w:t>
            </w:r>
          </w:p>
        </w:tc>
        <w:tc>
          <w:tcPr>
            <w:tcW w:type="dxa" w:w="188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Slightly lower usage → fewer opps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AST : TO</w:t>
            </w:r>
          </w:p>
        </w:tc>
        <w:tc>
          <w:tcPr>
            <w:tcW w:type="dxa" w:w="11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2.41</w:t>
            </w:r>
          </w:p>
        </w:tc>
        <w:tc>
          <w:tcPr>
            <w:tcW w:type="dxa" w:w="11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2.25</w:t>
            </w:r>
          </w:p>
        </w:tc>
        <w:tc>
          <w:tcPr>
            <w:tcW w:type="dxa" w:w="11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B6E72"/>
                <w:sz w:val="18"/>
                <w:szCs w:val="18"/>
              </w:rPr>
              <w:t xml:space="preserve">2.74</w:t>
            </w:r>
          </w:p>
        </w:tc>
        <w:tc>
          <w:tcPr>
            <w:tcW w:type="dxa" w:w="10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↑↑</w:t>
            </w:r>
          </w:p>
        </w:tc>
        <w:tc>
          <w:tcPr>
            <w:tcW w:type="dxa" w:w="11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2025</w:t>
            </w:r>
          </w:p>
        </w:tc>
        <w:tc>
          <w:tcPr>
            <w:tcW w:type="dxa" w:w="188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Career-best decision-making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Steals / Game</w:t>
            </w:r>
          </w:p>
        </w:tc>
        <w:tc>
          <w:tcPr>
            <w:tcW w:type="dxa" w:w="11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1.19</w:t>
            </w:r>
          </w:p>
        </w:tc>
        <w:tc>
          <w:tcPr>
            <w:tcW w:type="dxa" w:w="11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1.25</w:t>
            </w:r>
          </w:p>
        </w:tc>
        <w:tc>
          <w:tcPr>
            <w:tcW w:type="dxa" w:w="11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B6E72"/>
                <w:sz w:val="18"/>
                <w:szCs w:val="18"/>
              </w:rPr>
              <w:t xml:space="preserve">1.19</w:t>
            </w:r>
          </w:p>
        </w:tc>
        <w:tc>
          <w:tcPr>
            <w:tcW w:type="dxa" w:w="10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4A5568"/>
                <w:sz w:val="18"/>
                <w:szCs w:val="18"/>
              </w:rPr>
              <w:t xml:space="preserve">→</w:t>
            </w:r>
          </w:p>
        </w:tc>
        <w:tc>
          <w:tcPr>
            <w:tcW w:type="dxa" w:w="11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2024</w:t>
            </w:r>
          </w:p>
        </w:tc>
        <w:tc>
          <w:tcPr>
            <w:tcW w:type="dxa" w:w="188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Consistent ball-hawk across teams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Shot Quality</w:t>
            </w:r>
          </w:p>
        </w:tc>
        <w:tc>
          <w:tcPr>
            <w:tcW w:type="dxa" w:w="11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0.478</w:t>
            </w:r>
          </w:p>
        </w:tc>
        <w:tc>
          <w:tcPr>
            <w:tcW w:type="dxa" w:w="11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0.485</w:t>
            </w:r>
          </w:p>
        </w:tc>
        <w:tc>
          <w:tcPr>
            <w:tcW w:type="dxa" w:w="11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B6E72"/>
                <w:sz w:val="18"/>
                <w:szCs w:val="18"/>
              </w:rPr>
              <w:t xml:space="preserve">0.500</w:t>
            </w:r>
          </w:p>
        </w:tc>
        <w:tc>
          <w:tcPr>
            <w:tcW w:type="dxa" w:w="10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B6E72"/>
                <w:sz w:val="18"/>
                <w:szCs w:val="18"/>
              </w:rPr>
              <w:t xml:space="preserve">↑</w:t>
            </w:r>
          </w:p>
        </w:tc>
        <w:tc>
          <w:tcPr>
            <w:tcW w:type="dxa" w:w="11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2025</w:t>
            </w:r>
          </w:p>
        </w:tc>
        <w:tc>
          <w:tcPr>
            <w:tcW w:type="dxa" w:w="188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Career-best shot selection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Net Rating</w:t>
            </w:r>
          </w:p>
        </w:tc>
        <w:tc>
          <w:tcPr>
            <w:tcW w:type="dxa" w:w="11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+0.78</w:t>
            </w:r>
          </w:p>
        </w:tc>
        <w:tc>
          <w:tcPr>
            <w:tcW w:type="dxa" w:w="11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+0.94</w:t>
            </w:r>
          </w:p>
        </w:tc>
        <w:tc>
          <w:tcPr>
            <w:tcW w:type="dxa" w:w="11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B6E72"/>
                <w:sz w:val="18"/>
                <w:szCs w:val="18"/>
              </w:rPr>
              <w:t xml:space="preserve">+1.48</w:t>
            </w:r>
          </w:p>
        </w:tc>
        <w:tc>
          <w:tcPr>
            <w:tcW w:type="dxa" w:w="10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↑↑↑</w:t>
            </w:r>
          </w:p>
        </w:tc>
        <w:tc>
          <w:tcPr>
            <w:tcW w:type="dxa" w:w="11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2025</w:t>
            </w:r>
          </w:p>
        </w:tc>
        <w:tc>
          <w:tcPr>
            <w:tcW w:type="dxa" w:w="188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Year-over-year improvement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Production Scr</w:t>
            </w:r>
          </w:p>
        </w:tc>
        <w:tc>
          <w:tcPr>
            <w:tcW w:type="dxa" w:w="11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47.2</w:t>
            </w:r>
          </w:p>
        </w:tc>
        <w:tc>
          <w:tcPr>
            <w:tcW w:type="dxa" w:w="11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54.0</w:t>
            </w:r>
          </w:p>
        </w:tc>
        <w:tc>
          <w:tcPr>
            <w:tcW w:type="dxa" w:w="11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B6E72"/>
                <w:sz w:val="18"/>
                <w:szCs w:val="18"/>
              </w:rPr>
              <w:t xml:space="preserve">56.1</w:t>
            </w:r>
          </w:p>
        </w:tc>
        <w:tc>
          <w:tcPr>
            <w:tcW w:type="dxa" w:w="10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B6E72"/>
                <w:sz w:val="18"/>
                <w:szCs w:val="18"/>
              </w:rPr>
              <w:t xml:space="preserve">↑</w:t>
            </w:r>
          </w:p>
        </w:tc>
        <w:tc>
          <w:tcPr>
            <w:tcW w:type="dxa" w:w="11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2025</w:t>
            </w:r>
          </w:p>
        </w:tc>
        <w:tc>
          <w:tcPr>
            <w:tcW w:type="dxa" w:w="188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Peak production season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At-Rim Freq</w:t>
            </w:r>
          </w:p>
        </w:tc>
        <w:tc>
          <w:tcPr>
            <w:tcW w:type="dxa" w:w="11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22.0%</w:t>
            </w:r>
          </w:p>
        </w:tc>
        <w:tc>
          <w:tcPr>
            <w:tcW w:type="dxa" w:w="11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20.9%</w:t>
            </w:r>
          </w:p>
        </w:tc>
        <w:tc>
          <w:tcPr>
            <w:tcW w:type="dxa" w:w="11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B6E72"/>
                <w:sz w:val="18"/>
                <w:szCs w:val="18"/>
              </w:rPr>
              <w:t xml:space="preserve">25.8%</w:t>
            </w:r>
          </w:p>
        </w:tc>
        <w:tc>
          <w:tcPr>
            <w:tcW w:type="dxa" w:w="10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B6E72"/>
                <w:sz w:val="18"/>
                <w:szCs w:val="18"/>
              </w:rPr>
              <w:t xml:space="preserve">↑</w:t>
            </w:r>
          </w:p>
        </w:tc>
        <w:tc>
          <w:tcPr>
            <w:tcW w:type="dxa" w:w="11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2025</w:t>
            </w:r>
          </w:p>
        </w:tc>
        <w:tc>
          <w:tcPr>
            <w:tcW w:type="dxa" w:w="188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Best rim access in 3 years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LMR Freq</w:t>
            </w:r>
          </w:p>
        </w:tc>
        <w:tc>
          <w:tcPr>
            <w:tcW w:type="dxa" w:w="11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13.9%</w:t>
            </w:r>
          </w:p>
        </w:tc>
        <w:tc>
          <w:tcPr>
            <w:tcW w:type="dxa" w:w="11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17.4%</w:t>
            </w:r>
          </w:p>
        </w:tc>
        <w:tc>
          <w:tcPr>
            <w:tcW w:type="dxa" w:w="11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B6E72"/>
                <w:sz w:val="18"/>
                <w:szCs w:val="18"/>
              </w:rPr>
              <w:t xml:space="preserve">10.0%</w:t>
            </w:r>
          </w:p>
        </w:tc>
        <w:tc>
          <w:tcPr>
            <w:tcW w:type="dxa" w:w="10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↓</w:t>
            </w:r>
          </w:p>
        </w:tc>
        <w:tc>
          <w:tcPr>
            <w:tcW w:type="dxa" w:w="11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2025</w:t>
            </w:r>
          </w:p>
        </w:tc>
        <w:tc>
          <w:tcPr>
            <w:tcW w:type="dxa" w:w="188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Shot selection improving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Corner 3 Freq</w:t>
            </w:r>
          </w:p>
        </w:tc>
        <w:tc>
          <w:tcPr>
            <w:tcW w:type="dxa" w:w="11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2.3%</w:t>
            </w:r>
          </w:p>
        </w:tc>
        <w:tc>
          <w:tcPr>
            <w:tcW w:type="dxa" w:w="11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1.1%</w:t>
            </w:r>
          </w:p>
        </w:tc>
        <w:tc>
          <w:tcPr>
            <w:tcW w:type="dxa" w:w="11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B6E72"/>
                <w:sz w:val="18"/>
                <w:szCs w:val="18"/>
              </w:rPr>
              <w:t xml:space="preserve">6.0%</w:t>
            </w:r>
          </w:p>
        </w:tc>
        <w:tc>
          <w:tcPr>
            <w:tcW w:type="dxa" w:w="10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↑↑</w:t>
            </w:r>
          </w:p>
        </w:tc>
        <w:tc>
          <w:tcPr>
            <w:tcW w:type="dxa" w:w="11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2025</w:t>
            </w:r>
          </w:p>
        </w:tc>
        <w:tc>
          <w:tcPr>
            <w:tcW w:type="dxa" w:w="188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Volume tripled — positive trend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FT Share of Pts</w:t>
            </w:r>
          </w:p>
        </w:tc>
        <w:tc>
          <w:tcPr>
            <w:tcW w:type="dxa" w:w="11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26.9%</w:t>
            </w:r>
          </w:p>
        </w:tc>
        <w:tc>
          <w:tcPr>
            <w:tcW w:type="dxa" w:w="11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19.6%</w:t>
            </w:r>
          </w:p>
        </w:tc>
        <w:tc>
          <w:tcPr>
            <w:tcW w:type="dxa" w:w="11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B6E72"/>
                <w:sz w:val="18"/>
                <w:szCs w:val="18"/>
              </w:rPr>
              <w:t xml:space="preserve">14.5%</w:t>
            </w:r>
          </w:p>
        </w:tc>
        <w:tc>
          <w:tcPr>
            <w:tcW w:type="dxa" w:w="10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↓</w:t>
            </w:r>
          </w:p>
        </w:tc>
        <w:tc>
          <w:tcPr>
            <w:tcW w:type="dxa" w:w="11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N/A</w:t>
            </w:r>
          </w:p>
        </w:tc>
        <w:tc>
          <w:tcPr>
            <w:tcW w:type="dxa" w:w="188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Less ISO, more creation-oriented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2025 represents a career inflection point across multiple dimensions simultaneously: TS%, AST:TO, shot quality, net rating, and rim access all hit career highs in the same season. This convergence suggests the improvements are structural (shot selection, decision-making) rather than situational, which increases the probability of performance sustainability going into 2026.</w:t>
      </w:r>
    </w:p>
    <w:p>
      <w:pPr>
        <w:spacing w:after="0" w:before="180"/>
      </w:pPr>
      <w:r>
        <w:t xml:space="preserve"/>
      </w:r>
    </w:p>
    <w:p>
      <w:pPr>
        <w:pBdr>
          <w:bottom w:val="single" w:color="0B6E72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PLAYOFF PROFILE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Cloud has appeared in the playoffs in all three measured seasons (2023, 2024, 2025), accumulating 7 career playoff games and 250 career playoff minutes — a high leverage experience score of 33.0 out of 100. Her career playoff MPG of 35.7 reflects that she is trusted to play high-stakes minutes when it matters.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800"/>
        <w:gridCol w:w="800"/>
        <w:gridCol w:w="1000"/>
        <w:gridCol w:w="1000"/>
        <w:gridCol w:w="1000"/>
        <w:gridCol w:w="2560"/>
      </w:tblGrid>
      <w:tr>
        <w:tc>
          <w:tcPr>
            <w:tcW w:type="dxa" w:w="14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SEASON / TEAM</w:t>
            </w:r>
          </w:p>
        </w:tc>
        <w:tc>
          <w:tcPr>
            <w:tcW w:type="dxa" w:w="8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GP</w:t>
            </w:r>
          </w:p>
        </w:tc>
        <w:tc>
          <w:tcPr>
            <w:tcW w:type="dxa" w:w="8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MIN</w:t>
            </w:r>
          </w:p>
        </w:tc>
        <w:tc>
          <w:tcPr>
            <w:tcW w:type="dxa" w:w="8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MPG</w:t>
            </w:r>
          </w:p>
        </w:tc>
        <w:tc>
          <w:tcPr>
            <w:tcW w:type="dxa" w:w="10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TS%</w:t>
            </w:r>
          </w:p>
        </w:tc>
        <w:tc>
          <w:tcPr>
            <w:tcW w:type="dxa" w:w="10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AST%</w:t>
            </w:r>
          </w:p>
        </w:tc>
        <w:tc>
          <w:tcPr>
            <w:tcW w:type="dxa" w:w="10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Prod. Score</w:t>
            </w:r>
          </w:p>
        </w:tc>
        <w:tc>
          <w:tcPr>
            <w:tcW w:type="dxa" w:w="256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2023 PO — WAS</w:t>
            </w:r>
          </w:p>
        </w:tc>
        <w:tc>
          <w:tcPr>
            <w:tcW w:type="dxa" w:w="8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74</w:t>
            </w:r>
          </w:p>
        </w:tc>
        <w:tc>
          <w:tcPr>
            <w:tcW w:type="dxa" w:w="8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18.5</w:t>
            </w:r>
          </w:p>
        </w:tc>
        <w:tc>
          <w:tcPr>
            <w:tcW w:type="dxa" w:w="10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56.1%</w:t>
            </w:r>
          </w:p>
        </w:tc>
        <w:tc>
          <w:tcPr>
            <w:tcW w:type="dxa" w:w="10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58.6%</w:t>
            </w:r>
          </w:p>
        </w:tc>
        <w:tc>
          <w:tcPr>
            <w:tcW w:type="dxa" w:w="10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61.9</w:t>
            </w:r>
          </w:p>
        </w:tc>
        <w:tc>
          <w:tcPr>
            <w:tcW w:type="dxa" w:w="256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Higher efficiency role — off-ball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2024 PO — PHX</w:t>
            </w:r>
          </w:p>
        </w:tc>
        <w:tc>
          <w:tcPr>
            <w:tcW w:type="dxa" w:w="8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73</w:t>
            </w:r>
          </w:p>
        </w:tc>
        <w:tc>
          <w:tcPr>
            <w:tcW w:type="dxa" w:w="8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18.3</w:t>
            </w:r>
          </w:p>
        </w:tc>
        <w:tc>
          <w:tcPr>
            <w:tcW w:type="dxa" w:w="10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64.5%</w:t>
            </w:r>
          </w:p>
        </w:tc>
        <w:tc>
          <w:tcPr>
            <w:tcW w:type="dxa" w:w="10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69.7%</w:t>
            </w:r>
          </w:p>
        </w:tc>
        <w:tc>
          <w:tcPr>
            <w:tcW w:type="dxa" w:w="10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57.6</w:t>
            </w:r>
          </w:p>
        </w:tc>
        <w:tc>
          <w:tcPr>
            <w:tcW w:type="dxa" w:w="256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Career-high playoff TS% (64.5%)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2025 PO — NYL</w:t>
            </w:r>
          </w:p>
        </w:tc>
        <w:tc>
          <w:tcPr>
            <w:tcW w:type="dxa" w:w="8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~5</w:t>
            </w:r>
          </w:p>
        </w:tc>
        <w:tc>
          <w:tcPr>
            <w:tcW w:type="dxa" w:w="8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103</w:t>
            </w:r>
          </w:p>
        </w:tc>
        <w:tc>
          <w:tcPr>
            <w:tcW w:type="dxa" w:w="8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20.6</w:t>
            </w:r>
          </w:p>
        </w:tc>
        <w:tc>
          <w:tcPr>
            <w:tcW w:type="dxa" w:w="10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73.1%</w:t>
            </w:r>
          </w:p>
        </w:tc>
        <w:tc>
          <w:tcPr>
            <w:tcW w:type="dxa" w:w="10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22.2%</w:t>
            </w:r>
          </w:p>
        </w:tc>
        <w:tc>
          <w:tcPr>
            <w:tcW w:type="dxa" w:w="10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46.9</w:t>
            </w:r>
          </w:p>
        </w:tc>
        <w:tc>
          <w:tcPr>
            <w:tcW w:type="dxa" w:w="256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Low usage on championship squad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Career PO Total</w:t>
            </w:r>
          </w:p>
        </w:tc>
        <w:tc>
          <w:tcPr>
            <w:tcW w:type="dxa" w:w="8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7</w:t>
            </w:r>
          </w:p>
        </w:tc>
        <w:tc>
          <w:tcPr>
            <w:tcW w:type="dxa" w:w="8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250</w:t>
            </w:r>
          </w:p>
        </w:tc>
        <w:tc>
          <w:tcPr>
            <w:tcW w:type="dxa" w:w="8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35.7</w:t>
            </w:r>
          </w:p>
        </w:tc>
        <w:tc>
          <w:tcPr>
            <w:tcW w:type="dxa" w:w="10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33.0</w:t>
            </w:r>
          </w:p>
        </w:tc>
        <w:tc>
          <w:tcPr>
            <w:tcW w:type="dxa" w:w="256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High lev. exp. score: 33.0 / 100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Notable: Cloud's 2025 playoff TS% was 73.1% — an elite efficiency mark — though in a highly reduced role on the Liberty (22.2% AST% versus her 44.6% regular season rate). This suggests the coaching staff used her selectively in high-leverage moments rather than as a primary initiator. Her prior playoffs (2023 WAS, 2024 PHX) show a more consistent ball-handler role aligned with her regular season profile.</w:t>
      </w:r>
    </w:p>
    <w:p>
      <w:r>
        <w:br w:type="page"/>
      </w:r>
    </w:p>
    <w:p>
      <w:pPr>
        <w:spacing w:after="0" w:before="180"/>
      </w:pPr>
      <w:r>
        <w:t xml:space="preserve"/>
      </w:r>
    </w:p>
    <w:p>
      <w:pPr>
        <w:pBdr>
          <w:bottom w:val="single" w:color="0B6E72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VALUE MODEL OUTPUT</w:t>
      </w:r>
    </w:p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B6E72"/>
          <w:sz w:val="22"/>
          <w:szCs w:val="22"/>
        </w:rPr>
        <w:t xml:space="preserve">Value Score Decomposition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40"/>
        <w:gridCol w:w="1200"/>
        <w:gridCol w:w="1200"/>
        <w:gridCol w:w="3120"/>
      </w:tblGrid>
      <w:tr>
        <w:tc>
          <w:tcPr>
            <w:tcW w:type="dxa" w:w="24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12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12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CONTRIBUTION</w:t>
            </w:r>
          </w:p>
        </w:tc>
        <w:tc>
          <w:tcPr>
            <w:tcW w:type="dxa" w:w="31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INPUTS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Production Score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58.5</w:t>
            </w:r>
          </w:p>
        </w:tc>
        <w:tc>
          <w:tcPr>
            <w:tcW w:type="dxa" w:w="12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42%</w:t>
            </w:r>
          </w:p>
        </w:tc>
        <w:tc>
          <w:tcPr>
            <w:tcW w:type="dxa" w:w="12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B6E72"/>
                <w:sz w:val="18"/>
                <w:szCs w:val="18"/>
              </w:rPr>
              <w:t xml:space="preserve">24.6 pts</w:t>
            </w:r>
          </w:p>
        </w:tc>
        <w:tc>
          <w:tcPr>
            <w:tcW w:type="dxa" w:w="31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TS%, AST%, STL%, MPG, TOV%, On/Off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Salary Efficiency Score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66.8</w:t>
            </w:r>
          </w:p>
        </w:tc>
        <w:tc>
          <w:tcPr>
            <w:tcW w:type="dxa" w:w="12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24%</w:t>
            </w:r>
          </w:p>
        </w:tc>
        <w:tc>
          <w:tcPr>
            <w:tcW w:type="dxa" w:w="12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B6E72"/>
                <w:sz w:val="18"/>
                <w:szCs w:val="18"/>
              </w:rPr>
              <w:t xml:space="preserve">16.0 pts</w:t>
            </w:r>
          </w:p>
        </w:tc>
        <w:tc>
          <w:tcPr>
            <w:tcW w:type="dxa" w:w="31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$555K actual vs $835K comp median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Scarcity Score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75.4</w:t>
            </w:r>
          </w:p>
        </w:tc>
        <w:tc>
          <w:tcPr>
            <w:tcW w:type="dxa" w:w="12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12%</w:t>
            </w:r>
          </w:p>
        </w:tc>
        <w:tc>
          <w:tcPr>
            <w:tcW w:type="dxa" w:w="12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B6E72"/>
                <w:sz w:val="18"/>
                <w:szCs w:val="18"/>
              </w:rPr>
              <w:t xml:space="preserve">9.0 pts</w:t>
            </w:r>
          </w:p>
        </w:tc>
        <w:tc>
          <w:tcPr>
            <w:tcW w:type="dxa" w:w="31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Guards: 48/300 players in pool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Playoff Score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52.2</w:t>
            </w:r>
          </w:p>
        </w:tc>
        <w:tc>
          <w:tcPr>
            <w:tcW w:type="dxa" w:w="12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10%</w:t>
            </w:r>
          </w:p>
        </w:tc>
        <w:tc>
          <w:tcPr>
            <w:tcW w:type="dxa" w:w="12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B6E72"/>
                <w:sz w:val="18"/>
                <w:szCs w:val="18"/>
              </w:rPr>
              <w:t xml:space="preserve">5.2 pts</w:t>
            </w:r>
          </w:p>
        </w:tc>
        <w:tc>
          <w:tcPr>
            <w:tcW w:type="dxa" w:w="31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7 career PO games; 33.0 HLE score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On/Off Score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62.7</w:t>
            </w:r>
          </w:p>
        </w:tc>
        <w:tc>
          <w:tcPr>
            <w:tcW w:type="dxa" w:w="12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12%</w:t>
            </w:r>
          </w:p>
        </w:tc>
        <w:tc>
          <w:tcPr>
            <w:tcW w:type="dxa" w:w="12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B6E72"/>
                <w:sz w:val="18"/>
                <w:szCs w:val="18"/>
              </w:rPr>
              <w:t xml:space="preserve">7.5 pts</w:t>
            </w:r>
          </w:p>
        </w:tc>
        <w:tc>
          <w:tcPr>
            <w:tcW w:type="dxa" w:w="31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onoff_impact: 8.56 (medium sample)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TOTAL VALUE SCORE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61.7</w:t>
            </w:r>
          </w:p>
        </w:tc>
        <w:tc>
          <w:tcPr>
            <w:tcW w:type="dxa" w:w="12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100%</w:t>
            </w:r>
          </w:p>
        </w:tc>
        <w:tc>
          <w:tcPr>
            <w:tcW w:type="dxa" w:w="12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61.7</w:t>
            </w:r>
          </w:p>
        </w:tc>
        <w:tc>
          <w:tcPr>
            <w:tcW w:type="dxa" w:w="31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A0AEC0"/>
                <w:sz w:val="18"/>
                <w:szCs w:val="18"/>
              </w:rPr>
              <w:t xml:space="preserve">Fair Value — borderline Strong Value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B6E72"/>
          <w:sz w:val="22"/>
          <w:szCs w:val="22"/>
        </w:rPr>
        <w:t xml:space="preserve">Comparable Players — Primary Creator Guards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Automated comps were invalidated by a pipeline archetype bug (since corrected). The following are manually curated Primary Creator Guard comps from the 300-player 2026 roster pool, selected for profile similarity in ts_pct, ast_pct, mpg, and archetype role.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40"/>
        <w:gridCol w:w="1040"/>
        <w:gridCol w:w="1040"/>
        <w:gridCol w:w="1040"/>
        <w:gridCol w:w="1040"/>
        <w:gridCol w:w="2960"/>
      </w:tblGrid>
      <w:tr>
        <w:tc>
          <w:tcPr>
            <w:tcW w:type="dxa" w:w="22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PLAYER</w:t>
            </w:r>
          </w:p>
        </w:tc>
        <w:tc>
          <w:tcPr>
            <w:tcW w:type="dxa" w:w="10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Salary</w:t>
            </w:r>
          </w:p>
        </w:tc>
        <w:tc>
          <w:tcPr>
            <w:tcW w:type="dxa" w:w="10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TS%</w:t>
            </w:r>
          </w:p>
        </w:tc>
        <w:tc>
          <w:tcPr>
            <w:tcW w:type="dxa" w:w="10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AST%</w:t>
            </w:r>
          </w:p>
        </w:tc>
        <w:tc>
          <w:tcPr>
            <w:tcW w:type="dxa" w:w="10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Usage</w:t>
            </w:r>
          </w:p>
        </w:tc>
        <w:tc>
          <w:tcPr>
            <w:tcW w:type="dxa" w:w="10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MPG</w:t>
            </w:r>
          </w:p>
        </w:tc>
        <w:tc>
          <w:tcPr>
            <w:tcW w:type="dxa" w:w="296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Similarity Notes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Courtney Vandersloot</w:t>
            </w:r>
          </w:p>
        </w:tc>
        <w:tc>
          <w:tcPr>
            <w:tcW w:type="dxa" w:w="10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$750K</w:t>
            </w:r>
          </w:p>
        </w:tc>
        <w:tc>
          <w:tcPr>
            <w:tcW w:type="dxa" w:w="10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52.1%</w:t>
            </w:r>
          </w:p>
        </w:tc>
        <w:tc>
          <w:tcPr>
            <w:tcW w:type="dxa" w:w="10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10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18.1%</w:t>
            </w:r>
          </w:p>
        </w:tc>
        <w:tc>
          <w:tcPr>
            <w:tcW w:type="dxa" w:w="10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27.3</w:t>
            </w:r>
          </w:p>
        </w:tc>
        <w:tc>
          <w:tcPr>
            <w:tcW w:type="dxa" w:w="296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Closest profile — similar usage, mpg, role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Jordin Canada</w:t>
            </w:r>
          </w:p>
        </w:tc>
        <w:tc>
          <w:tcPr>
            <w:tcW w:type="dxa" w:w="10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$650K</w:t>
            </w:r>
          </w:p>
        </w:tc>
        <w:tc>
          <w:tcPr>
            <w:tcW w:type="dxa" w:w="10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49.7%</w:t>
            </w:r>
          </w:p>
        </w:tc>
        <w:tc>
          <w:tcPr>
            <w:tcW w:type="dxa" w:w="10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10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21.9%</w:t>
            </w:r>
          </w:p>
        </w:tc>
        <w:tc>
          <w:tcPr>
            <w:tcW w:type="dxa" w:w="10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27.3</w:t>
            </w:r>
          </w:p>
        </w:tc>
        <w:tc>
          <w:tcPr>
            <w:tcW w:type="dxa" w:w="296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Slightly higher usage; similar mpg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Skylar Diggins</w:t>
            </w:r>
          </w:p>
        </w:tc>
        <w:tc>
          <w:tcPr>
            <w:tcW w:type="dxa" w:w="10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$920K</w:t>
            </w:r>
          </w:p>
        </w:tc>
        <w:tc>
          <w:tcPr>
            <w:tcW w:type="dxa" w:w="10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53.2%</w:t>
            </w:r>
          </w:p>
        </w:tc>
        <w:tc>
          <w:tcPr>
            <w:tcW w:type="dxa" w:w="10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10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24.0%</w:t>
            </w:r>
          </w:p>
        </w:tc>
        <w:tc>
          <w:tcPr>
            <w:tcW w:type="dxa" w:w="10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31.2</w:t>
            </w:r>
          </w:p>
        </w:tc>
        <w:tc>
          <w:tcPr>
            <w:tcW w:type="dxa" w:w="296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Higher usage/workload; same archetype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Veronica Burton</w:t>
            </w:r>
          </w:p>
        </w:tc>
        <w:tc>
          <w:tcPr>
            <w:tcW w:type="dxa" w:w="10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$925K</w:t>
            </w:r>
          </w:p>
        </w:tc>
        <w:tc>
          <w:tcPr>
            <w:tcW w:type="dxa" w:w="10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55.5%</w:t>
            </w:r>
          </w:p>
        </w:tc>
        <w:tc>
          <w:tcPr>
            <w:tcW w:type="dxa" w:w="10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10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20.0%</w:t>
            </w:r>
          </w:p>
        </w:tc>
        <w:tc>
          <w:tcPr>
            <w:tcW w:type="dxa" w:w="10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29.3</w:t>
            </w:r>
          </w:p>
        </w:tc>
        <w:tc>
          <w:tcPr>
            <w:tcW w:type="dxa" w:w="296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Best TS comp; similar role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Natasha Cloud (subj.)</w:t>
            </w:r>
          </w:p>
        </w:tc>
        <w:tc>
          <w:tcPr>
            <w:tcW w:type="dxa" w:w="10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B6E72"/>
                <w:sz w:val="18"/>
                <w:szCs w:val="18"/>
              </w:rPr>
              <w:t xml:space="preserve">$555K</w:t>
            </w:r>
          </w:p>
        </w:tc>
        <w:tc>
          <w:tcPr>
            <w:tcW w:type="dxa" w:w="10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54.5%</w:t>
            </w:r>
          </w:p>
        </w:tc>
        <w:tc>
          <w:tcPr>
            <w:tcW w:type="dxa" w:w="10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44.6%</w:t>
            </w:r>
          </w:p>
        </w:tc>
        <w:tc>
          <w:tcPr>
            <w:tcW w:type="dxa" w:w="10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17.6%</w:t>
            </w:r>
          </w:p>
        </w:tc>
        <w:tc>
          <w:tcPr>
            <w:tcW w:type="dxa" w:w="10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28.6</w:t>
            </w:r>
          </w:p>
        </w:tc>
        <w:tc>
          <w:tcPr>
            <w:tcW w:type="dxa" w:w="296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Subject — 33.5% below comp median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Comp Median</w:t>
            </w:r>
          </w:p>
        </w:tc>
        <w:tc>
          <w:tcPr>
            <w:tcW w:type="dxa" w:w="10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$835K</w:t>
            </w:r>
          </w:p>
        </w:tc>
        <w:tc>
          <w:tcPr>
            <w:tcW w:type="dxa" w:w="10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10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10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10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Cloud at $555K = $280K below median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pBdr>
          <w:bottom w:val="single" w:color="0B6E72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SALARY ANALYSIS &amp; SIGNING RECOMMENDATION</w:t>
      </w:r>
    </w:p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B6E72"/>
          <w:sz w:val="22"/>
          <w:szCs w:val="22"/>
        </w:rPr>
        <w:t xml:space="preserve">Salary Context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80"/>
        <w:gridCol w:w="4880"/>
      </w:tblGrid>
      <w:tr>
        <w:tc>
          <w:tcPr>
            <w:tcW w:type="dxa" w:w="28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SALARY DATA POINT</w:t>
            </w:r>
          </w:p>
        </w:tc>
        <w:tc>
          <w:tcPr>
            <w:tcW w:type="dxa" w:w="168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488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SOURCE / NOTES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2026 Salary (current contract)</w:t>
            </w:r>
          </w:p>
        </w:tc>
        <w:tc>
          <w:tcPr>
            <w:tcW w:type="dxa" w:w="168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B6E72"/>
                <w:sz w:val="18"/>
                <w:szCs w:val="18"/>
              </w:rPr>
              <w:t xml:space="preserve">$555,000</w:t>
            </w:r>
          </w:p>
        </w:tc>
        <w:tc>
          <w:tcPr>
            <w:tcW w:type="dxa" w:w="488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Post-CBA UFA reset; salary file confirmed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2025 Salary (prior season)</w:t>
            </w:r>
          </w:p>
        </w:tc>
        <w:tc>
          <w:tcPr>
            <w:tcW w:type="dxa" w:w="168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B6E72"/>
                <w:sz w:val="18"/>
                <w:szCs w:val="18"/>
              </w:rPr>
              <w:t xml:space="preserve">$200,000</w:t>
            </w:r>
          </w:p>
        </w:tc>
        <w:tc>
          <w:tcPr>
            <w:tcW w:type="dxa" w:w="488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Pre-CBA salary structure — significant gap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Market Comp Median (4 guards)</w:t>
            </w:r>
          </w:p>
        </w:tc>
        <w:tc>
          <w:tcPr>
            <w:tcW w:type="dxa" w:w="168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B6E72"/>
                <w:sz w:val="18"/>
                <w:szCs w:val="18"/>
              </w:rPr>
              <w:t xml:space="preserve">$835,000</w:t>
            </w:r>
          </w:p>
        </w:tc>
        <w:tc>
          <w:tcPr>
            <w:tcW w:type="dxa" w:w="488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Vandersloot, Canada, Diggins, Burton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Market Discount</w:t>
            </w:r>
          </w:p>
        </w:tc>
        <w:tc>
          <w:tcPr>
            <w:tcW w:type="dxa" w:w="168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B6E72"/>
                <w:sz w:val="18"/>
                <w:szCs w:val="18"/>
              </w:rPr>
              <w:t xml:space="preserve">−$280,000</w:t>
            </w:r>
          </w:p>
        </w:tc>
        <w:tc>
          <w:tcPr>
            <w:tcW w:type="dxa" w:w="488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33.5% below peer median — team-favorable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Model Recommended Range</w:t>
            </w:r>
          </w:p>
        </w:tc>
        <w:tc>
          <w:tcPr>
            <w:tcW w:type="dxa" w:w="168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B6E72"/>
                <w:sz w:val="18"/>
                <w:szCs w:val="18"/>
              </w:rPr>
              <w:t xml:space="preserve">$710K–$960K</w:t>
            </w:r>
          </w:p>
        </w:tc>
        <w:tc>
          <w:tcPr>
            <w:tcW w:type="dxa" w:w="488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±15% around comp median ($835K)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Fair Re-Sign Target</w:t>
            </w:r>
          </w:p>
        </w:tc>
        <w:tc>
          <w:tcPr>
            <w:tcW w:type="dxa" w:w="168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B6E72"/>
                <w:sz w:val="18"/>
                <w:szCs w:val="18"/>
              </w:rPr>
              <w:t xml:space="preserve">$650K–$750K</w:t>
            </w:r>
          </w:p>
        </w:tc>
        <w:tc>
          <w:tcPr>
            <w:tcW w:type="dxa" w:w="488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Value to team while staying near-market for Cloud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B6E72"/>
          <w:sz w:val="22"/>
          <w:szCs w:val="22"/>
        </w:rPr>
        <w:t xml:space="preserve">Signing Recommendation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0"/>
          <w:szCs w:val="20"/>
        </w:rPr>
        <w:t xml:space="preserve">RECOMMENDATION: Re-sign at $650,000–$750,000.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Cloud's 2025 season represents her peak performance profile to date, and her current UFA price ($555K) is substantially below what comparable Primary Creator Guards command in the 2026 market ($835K median). The model flags her as borderline Strong Value (61.7 score), with salary efficiency as the most favorable component.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The case for re-signing is strongest given three factors: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Performance trend: All three core trajectory metrics (TS%, net rating, shot quality) hit career highs simultaneously in 2025 — this is an increasing-value profile, not a declining one.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System fit: Cloud's pace facilitation (+2.15 possessions/game) and corner-3 assist generation (100% of NYL corner 3s assisted in 2025 RS) are amplifiers for any roster built around spacing and transition. Teams with established wing scorers benefit disproportionately from her creation.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Market pricing: At $650–750K, the team captures $85–185K in annual value discount relative to the comp median, while offering Cloud a salary closer to her market rate — a more defensible negotiation position given her performance trajectory.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Risk factors to monitor: Cloud's live-ball turnover rate increases slightly when she's on the floor (+5.4 pp in 2025 RS), and her 2025 playoff role was reduced compared to prior years — a possible signal that postseason deployment decisions by the Liberty coaching staff could limit her ceiling in high-leverage roster constructions. Her 2025 playoff MPG (20.6) was meaningfully lower than her regular season MPG (28.6), and her regular season AST% (44.6%) fell below her career regular season average, potentially reflecting a NYL system that was more set-play oriented than her natural read-and-react role.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6E72" w:sz="10"/>
              <w:left w:val="single" w:color="0B6E72" w:sz="10"/>
              <w:bottom w:val="single" w:color="0B6E72" w:sz="10"/>
              <w:right w:val="single" w:color="0B6E72" w:sz="10"/>
            </w:tcBorders>
            <w:shd w:fill="1B2A4A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4"/>
                <w:szCs w:val="24"/>
              </w:rPr>
              <w:t xml:space="preserve">NATASHA CLOUD — SUMMARY VERDICT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Score: 61.7 / 100  |  Fair Value (borderline Strong)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CBD5E0"/>
                <w:sz w:val="20"/>
                <w:szCs w:val="20"/>
              </w:rPr>
              <w:t xml:space="preserve">Archetype: Guard / Primary Creator  |  Top 7% AST% league-wide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CBD5E0"/>
                <w:sz w:val="20"/>
                <w:szCs w:val="20"/>
              </w:rPr>
              <w:t xml:space="preserve">Current Salary: $555K  |  Market Comp Median: $835K  |  Discount: −$280K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CBD5E0"/>
                <w:sz w:val="20"/>
                <w:szCs w:val="20"/>
              </w:rPr>
              <w:t xml:space="preserve">Net Rating Impact: +0.78 → +0.94 → +1.48 (improving each season)</w:t>
            </w:r>
          </w:p>
          <w:p>
            <w:pPr>
              <w:spacing w:after="6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4"/>
                <w:szCs w:val="24"/>
              </w:rPr>
              <w:t xml:space="preserve">RECOMMENDATION: Re-sign at $650,000–$750,000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document_pretty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0B6E72"/>
          <w:sz w:val="22"/>
          <w:szCs w:val="22"/>
        </w:rPr>
        <w:t xml:space="preserve">PLAYER CASE STUDY</w:t>
      </w:r>
    </w:p>
    <w:p>
      <w:pPr>
        <w:pBdr>
          <w:bottom w:val="single" w:color="1B2A4A" w:sz="12" w:space="4"/>
        </w:pBdr>
        <w:spacing w:after="100" w:before="0"/>
      </w:pPr>
      <w:r>
        <w:rPr>
          <w:rFonts w:ascii="Arial" w:cs="Arial" w:eastAsia="Arial" w:hAnsi="Arial"/>
          <w:b/>
          <w:bCs/>
          <w:color w:val="1B2A4A"/>
          <w:sz w:val="52"/>
          <w:szCs w:val="52"/>
        </w:rPr>
        <w:t xml:space="preserve">NATASHA CLOUD</w:t>
      </w:r>
    </w:p>
    <w:p>
      <w:pPr>
        <w:spacing w:after="60" w:before="12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New York Liberty  |  Guard — Primary Creator  |  2026 Free Agency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WNBA Player &amp; Roster Intel Framework  |  May 2026  |  Internal Analysis</w:t>
      </w:r>
    </w:p>
    <w:p>
      <w:pPr>
        <w:pBdr>
          <w:bottom w:val="single" w:color="0B6E72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EXECUTIVE SUMMARY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B6E72" w:sz="8"/>
              <w:left w:val="single" w:color="0B6E72" w:sz="8"/>
              <w:bottom w:val="single" w:color="0B6E72" w:sz="8"/>
              <w:right w:val="single" w:color="0B6E72" w:sz="8"/>
            </w:tcBorders>
            <w:shd w:fill="1B2A4A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AEC0"/>
                <w:sz w:val="17"/>
                <w:szCs w:val="17"/>
              </w:rPr>
              <w:t xml:space="preserve">VALUE SCORE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48"/>
                <w:szCs w:val="48"/>
              </w:rPr>
              <w:t xml:space="preserve">62.4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17"/>
                <w:szCs w:val="17"/>
              </w:rPr>
              <w:t xml:space="preserve">Fair Value → Strong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4F7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17"/>
                <w:szCs w:val="17"/>
              </w:rPr>
              <w:t xml:space="preserve">2026 SALARY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36"/>
                <w:szCs w:val="36"/>
              </w:rPr>
              <w:t xml:space="preserve">$555K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66534"/>
                <w:sz w:val="17"/>
                <w:szCs w:val="17"/>
              </w:rPr>
              <w:t xml:space="preserve">33.5% below market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4F7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17"/>
                <w:szCs w:val="17"/>
              </w:rPr>
              <w:t xml:space="preserve">RECOMMENDED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6E72"/>
                <w:sz w:val="26"/>
                <w:szCs w:val="26"/>
              </w:rPr>
              <w:t xml:space="preserve">$710K–$960K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A5568"/>
                <w:sz w:val="17"/>
                <w:szCs w:val="17"/>
              </w:rPr>
              <w:t xml:space="preserve">Fair re-sign: $650–750K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4F7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17"/>
                <w:szCs w:val="17"/>
              </w:rPr>
              <w:t xml:space="preserve">NET RATING TREND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36"/>
                <w:szCs w:val="36"/>
              </w:rPr>
              <w:t xml:space="preserve">+1.48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A5568"/>
                <w:sz w:val="17"/>
                <w:szCs w:val="17"/>
              </w:rPr>
              <w:t xml:space="preserve">2025 RS (team endpoint)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Natasha Cloud is a veteran primary creator and ball-handler whose 2025 regular season with the New York Liberty represents the strongest statistical profile of her career — posting a career-high shot quality average (0.500), a 2.74 AST:TO ratio, and the most positive net rating impact of any season on record (+1.48 pts/100, team endpoint). At $555,000, she is priced 33.5% below the median salary for comparable Primary Creator Guards in the league, making her one of the more team-favorable signings in the 2026 UFA pool.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Core finding: Cloud's value is anchored in elite playmaking (93.7th percentile AST%), efficient scoring execution, and a consistent positive net rating impact that has improved every year from 2023 to 2025. Her profile is best suited to a system that deploys her in primary read-and-react ball-handling roles — particularly in high-pace, transition-heavy offenses where her 35+ MPG availability and high-assist output amplify the surrounding roster.</w:t>
      </w:r>
    </w:p>
    <w:p>
      <w:r>
        <w:br w:type="page"/>
      </w:r>
    </w:p>
    <w:p>
      <w:pPr>
        <w:spacing w:after="0" w:before="160"/>
      </w:pPr>
      <w:r>
        <w:t xml:space="preserve"/>
      </w:r>
    </w:p>
    <w:p>
      <w:pPr>
        <w:pBdr>
          <w:bottom w:val="single" w:color="0B6E72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PLAYER PROFILE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80"/>
        <w:gridCol w:w="2200"/>
        <w:gridCol w:w="2280"/>
      </w:tblGrid>
      <w:tr>
        <w:tc>
          <w:tcPr>
            <w:tcW w:type="dxa" w:w="22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268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22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228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Full Name</w:t>
            </w:r>
          </w:p>
        </w:tc>
        <w:tc>
          <w:tcPr>
            <w:tcW w:type="dxa" w:w="268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Natasha Cloud</w:t>
            </w:r>
          </w:p>
        </w:tc>
        <w:tc>
          <w:tcPr>
            <w:tcW w:type="dxa" w:w="22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Archetype</w:t>
            </w:r>
          </w:p>
        </w:tc>
        <w:tc>
          <w:tcPr>
            <w:tcW w:type="dxa" w:w="228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Guard / Primary Creator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Date of Birth</w:t>
            </w:r>
          </w:p>
        </w:tc>
        <w:tc>
          <w:tcPr>
            <w:tcW w:type="dxa" w:w="268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August 4, 1996 (Age 29)</w:t>
            </w:r>
          </w:p>
        </w:tc>
        <w:tc>
          <w:tcPr>
            <w:tcW w:type="dxa" w:w="22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2026 Status</w:t>
            </w:r>
          </w:p>
        </w:tc>
        <w:tc>
          <w:tcPr>
            <w:tcW w:type="dxa" w:w="228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UFA — New York Liberty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WNBA Experience</w:t>
            </w:r>
          </w:p>
        </w:tc>
        <w:tc>
          <w:tcPr>
            <w:tcW w:type="dxa" w:w="268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8 seasons (2018–2025)</w:t>
            </w:r>
          </w:p>
        </w:tc>
        <w:tc>
          <w:tcPr>
            <w:tcW w:type="dxa" w:w="22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2026 Salary</w:t>
            </w:r>
          </w:p>
        </w:tc>
        <w:tc>
          <w:tcPr>
            <w:tcW w:type="dxa" w:w="228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$555,000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Teams (2023–25)</w:t>
            </w:r>
          </w:p>
        </w:tc>
        <w:tc>
          <w:tcPr>
            <w:tcW w:type="dxa" w:w="268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WAS (2023), PHX (2024), NYL (2025)</w:t>
            </w:r>
          </w:p>
        </w:tc>
        <w:tc>
          <w:tcPr>
            <w:tcW w:type="dxa" w:w="22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Salary Tier</w:t>
            </w:r>
          </w:p>
        </w:tc>
        <w:tc>
          <w:tcPr>
            <w:tcW w:type="dxa" w:w="228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Mid (post-CBA reset)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2025 Season Stats</w:t>
            </w:r>
          </w:p>
        </w:tc>
        <w:tc>
          <w:tcPr>
            <w:tcW w:type="dxa" w:w="268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41 GP · 28.6 MPG · 10.1 PPG · 5.1 APG · 1.2 SPG</w:t>
            </w:r>
          </w:p>
        </w:tc>
        <w:tc>
          <w:tcPr>
            <w:tcW w:type="dxa" w:w="22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Value Score</w:t>
            </w:r>
          </w:p>
        </w:tc>
        <w:tc>
          <w:tcPr>
            <w:tcW w:type="dxa" w:w="228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62.4 / 100 (Fair Value)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pBdr>
          <w:bottom w:val="single" w:color="0B6E72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2025 REGULAR SEASON — STATISTICAL SNAPSHOT</w:t>
      </w:r>
    </w:p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B6E72"/>
          <w:sz w:val="22"/>
          <w:szCs w:val="22"/>
        </w:rPr>
        <w:t xml:space="preserve">Core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5E8F0" w:sz="6"/>
              <w:left w:val="single" w:color="D5E8F0" w:sz="6"/>
              <w:bottom w:val="single" w:color="D5E8F0" w:sz="6"/>
              <w:right w:val="single" w:color="D5E8F0" w:sz="6"/>
            </w:tcBorders>
            <w:shd w:fill="EFF4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32"/>
                <w:szCs w:val="32"/>
              </w:rPr>
              <w:t xml:space="preserve">54.5%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True Shooting 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0B6E72"/>
                <w:sz w:val="15"/>
                <w:szCs w:val="15"/>
              </w:rPr>
              <w:t xml:space="preserve">62.5th pctile</w:t>
            </w:r>
          </w:p>
        </w:tc>
        <w:tc>
          <w:tcPr>
            <w:tcW w:type="dxa" w:w="2340"/>
            <w:tcBorders>
              <w:top w:val="single" w:color="D5E8F0" w:sz="6"/>
              <w:left w:val="single" w:color="D5E8F0" w:sz="6"/>
              <w:bottom w:val="single" w:color="D5E8F0" w:sz="6"/>
              <w:right w:val="single" w:color="D5E8F0" w:sz="6"/>
            </w:tcBorders>
            <w:shd w:fill="EFF4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32"/>
                <w:szCs w:val="32"/>
              </w:rPr>
              <w:t xml:space="preserve">44.6%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AST%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0B6E72"/>
                <w:sz w:val="15"/>
                <w:szCs w:val="15"/>
              </w:rPr>
              <w:t xml:space="preserve">93.7th pctile</w:t>
            </w:r>
          </w:p>
        </w:tc>
        <w:tc>
          <w:tcPr>
            <w:tcW w:type="dxa" w:w="2340"/>
            <w:tcBorders>
              <w:top w:val="single" w:color="D5E8F0" w:sz="6"/>
              <w:left w:val="single" w:color="D5E8F0" w:sz="6"/>
              <w:bottom w:val="single" w:color="D5E8F0" w:sz="6"/>
              <w:right w:val="single" w:color="D5E8F0" w:sz="6"/>
            </w:tcBorders>
            <w:shd w:fill="EFF4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32"/>
                <w:szCs w:val="32"/>
              </w:rPr>
              <w:t xml:space="preserve">2.74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AST : TO Ratio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0B6E72"/>
                <w:sz w:val="15"/>
                <w:szCs w:val="15"/>
              </w:rPr>
              <w:t xml:space="preserve">vs 2.25 2024 RS</w:t>
            </w:r>
          </w:p>
        </w:tc>
        <w:tc>
          <w:tcPr>
            <w:tcW w:type="dxa" w:w="2340"/>
            <w:tcBorders>
              <w:top w:val="single" w:color="D5E8F0" w:sz="6"/>
              <w:left w:val="single" w:color="D5E8F0" w:sz="6"/>
              <w:bottom w:val="single" w:color="D5E8F0" w:sz="6"/>
              <w:right w:val="single" w:color="D5E8F0" w:sz="6"/>
            </w:tcBorders>
            <w:shd w:fill="EFF4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32"/>
                <w:szCs w:val="32"/>
              </w:rPr>
              <w:t xml:space="preserve">2.66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Stocks / 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0B6E72"/>
                <w:sz w:val="15"/>
                <w:szCs w:val="15"/>
              </w:rPr>
              <w:t xml:space="preserve">STL+BLK per 100 poss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5E8F0" w:sz="6"/>
              <w:left w:val="single" w:color="D5E8F0" w:sz="6"/>
              <w:bottom w:val="single" w:color="D5E8F0" w:sz="6"/>
              <w:right w:val="single" w:color="D5E8F0" w:sz="6"/>
            </w:tcBorders>
            <w:shd w:fill="EFF4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32"/>
                <w:szCs w:val="32"/>
              </w:rPr>
              <w:t xml:space="preserve">17.6%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Usage Rate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0B6E72"/>
                <w:sz w:val="15"/>
                <w:szCs w:val="15"/>
              </w:rPr>
              <w:t xml:space="preserve">43.0th pctile</w:t>
            </w:r>
          </w:p>
        </w:tc>
        <w:tc>
          <w:tcPr>
            <w:tcW w:type="dxa" w:w="2340"/>
            <w:tcBorders>
              <w:top w:val="single" w:color="D5E8F0" w:sz="6"/>
              <w:left w:val="single" w:color="D5E8F0" w:sz="6"/>
              <w:bottom w:val="single" w:color="D5E8F0" w:sz="6"/>
              <w:right w:val="single" w:color="D5E8F0" w:sz="6"/>
            </w:tcBorders>
            <w:shd w:fill="EFF4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32"/>
                <w:szCs w:val="32"/>
              </w:rPr>
              <w:t xml:space="preserve">28.6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MPG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0B6E72"/>
                <w:sz w:val="15"/>
                <w:szCs w:val="15"/>
              </w:rPr>
              <w:t xml:space="preserve">83.2nd pctile (300-player pool)</w:t>
            </w:r>
          </w:p>
        </w:tc>
        <w:tc>
          <w:tcPr>
            <w:tcW w:type="dxa" w:w="2340"/>
            <w:tcBorders>
              <w:top w:val="single" w:color="D5E8F0" w:sz="6"/>
              <w:left w:val="single" w:color="D5E8F0" w:sz="6"/>
              <w:bottom w:val="single" w:color="D5E8F0" w:sz="6"/>
              <w:right w:val="single" w:color="D5E8F0" w:sz="6"/>
            </w:tcBorders>
            <w:shd w:fill="EFF4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32"/>
                <w:szCs w:val="32"/>
              </w:rPr>
              <w:t xml:space="preserve">0.500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Shot Quality Avg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0B6E72"/>
                <w:sz w:val="15"/>
                <w:szCs w:val="15"/>
              </w:rPr>
              <w:t xml:space="preserve">career high ↑</w:t>
            </w:r>
          </w:p>
        </w:tc>
        <w:tc>
          <w:tcPr>
            <w:tcW w:type="dxa" w:w="2340"/>
            <w:tcBorders>
              <w:top w:val="single" w:color="D5E8F0" w:sz="6"/>
              <w:left w:val="single" w:color="D5E8F0" w:sz="6"/>
              <w:bottom w:val="single" w:color="D5E8F0" w:sz="6"/>
              <w:right w:val="single" w:color="D5E8F0" w:sz="6"/>
            </w:tcBorders>
            <w:shd w:fill="EFF4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32"/>
                <w:szCs w:val="32"/>
              </w:rPr>
              <w:t xml:space="preserve">+1.48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Net Rating Impact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0B6E72"/>
                <w:sz w:val="15"/>
                <w:szCs w:val="15"/>
              </w:rPr>
              <w:t xml:space="preserve">team endpoint 2025 RS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B6E72"/>
          <w:sz w:val="22"/>
          <w:szCs w:val="22"/>
        </w:rPr>
        <w:t xml:space="preserve">Advanced Percentile Breakdown (2025 RS, League-Wide)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800"/>
        <w:gridCol w:w="3160"/>
      </w:tblGrid>
      <w:tr>
        <w:tc>
          <w:tcPr>
            <w:tcW w:type="dxa" w:w="28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6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18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PCTILE</w:t>
            </w:r>
          </w:p>
        </w:tc>
        <w:tc>
          <w:tcPr>
            <w:tcW w:type="dxa" w:w="316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CONTEXT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True Shooting %</w:t>
            </w:r>
          </w:p>
        </w:tc>
        <w:tc>
          <w:tcPr>
            <w:tcW w:type="dxa" w:w="16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54.5%</w:t>
            </w:r>
          </w:p>
        </w:tc>
        <w:tc>
          <w:tcPr>
            <w:tcW w:type="dxa" w:w="18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B6E72"/>
                <w:sz w:val="18"/>
                <w:szCs w:val="18"/>
              </w:rPr>
              <w:t xml:space="preserve">62.5th</w:t>
            </w:r>
          </w:p>
        </w:tc>
        <w:tc>
          <w:tcPr>
            <w:tcW w:type="dxa" w:w="316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Efficient at all 3 levels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AST%</w:t>
            </w:r>
          </w:p>
        </w:tc>
        <w:tc>
          <w:tcPr>
            <w:tcW w:type="dxa" w:w="16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44.6%</w:t>
            </w:r>
          </w:p>
        </w:tc>
        <w:tc>
          <w:tcPr>
            <w:tcW w:type="dxa" w:w="18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B6E72"/>
                <w:sz w:val="18"/>
                <w:szCs w:val="18"/>
              </w:rPr>
              <w:t xml:space="preserve">93.7th</w:t>
            </w:r>
          </w:p>
        </w:tc>
        <w:tc>
          <w:tcPr>
            <w:tcW w:type="dxa" w:w="316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Elite playmaker — top 7% league-wide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TOV% (inverted)</w:t>
            </w:r>
          </w:p>
        </w:tc>
        <w:tc>
          <w:tcPr>
            <w:tcW w:type="dxa" w:w="16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16.3%</w:t>
            </w:r>
          </w:p>
        </w:tc>
        <w:tc>
          <w:tcPr>
            <w:tcW w:type="dxa" w:w="18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B6E72"/>
                <w:sz w:val="18"/>
                <w:szCs w:val="18"/>
              </w:rPr>
              <w:t xml:space="preserve">50.0th</w:t>
            </w:r>
          </w:p>
        </w:tc>
        <w:tc>
          <w:tcPr>
            <w:tcW w:type="dxa" w:w="316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Neutral; high-volume creation offsets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STL%</w:t>
            </w:r>
          </w:p>
        </w:tc>
        <w:tc>
          <w:tcPr>
            <w:tcW w:type="dxa" w:w="16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1.04%</w:t>
            </w:r>
          </w:p>
        </w:tc>
        <w:tc>
          <w:tcPr>
            <w:tcW w:type="dxa" w:w="18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B6E72"/>
                <w:sz w:val="18"/>
                <w:szCs w:val="18"/>
              </w:rPr>
              <w:t xml:space="preserve">61.9th</w:t>
            </w:r>
          </w:p>
        </w:tc>
        <w:tc>
          <w:tcPr>
            <w:tcW w:type="dxa" w:w="316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Active hands, above-average deflections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REB%</w:t>
            </w:r>
          </w:p>
        </w:tc>
        <w:tc>
          <w:tcPr>
            <w:tcW w:type="dxa" w:w="16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3.19%</w:t>
            </w:r>
          </w:p>
        </w:tc>
        <w:tc>
          <w:tcPr>
            <w:tcW w:type="dxa" w:w="18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B6E72"/>
                <w:sz w:val="18"/>
                <w:szCs w:val="18"/>
              </w:rPr>
              <w:t xml:space="preserve">36.1st</w:t>
            </w:r>
          </w:p>
        </w:tc>
        <w:tc>
          <w:tcPr>
            <w:tcW w:type="dxa" w:w="316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Below avg for position — offensive specialist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BLK%</w:t>
            </w:r>
          </w:p>
        </w:tc>
        <w:tc>
          <w:tcPr>
            <w:tcW w:type="dxa" w:w="16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0.30%</w:t>
            </w:r>
          </w:p>
        </w:tc>
        <w:tc>
          <w:tcPr>
            <w:tcW w:type="dxa" w:w="18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B6E72"/>
                <w:sz w:val="18"/>
                <w:szCs w:val="18"/>
              </w:rPr>
              <w:t xml:space="preserve">38.7th</w:t>
            </w:r>
          </w:p>
        </w:tc>
        <w:tc>
          <w:tcPr>
            <w:tcW w:type="dxa" w:w="316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Limited shot-blocking as expected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Usage%</w:t>
            </w:r>
          </w:p>
        </w:tc>
        <w:tc>
          <w:tcPr>
            <w:tcW w:type="dxa" w:w="16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17.6%</w:t>
            </w:r>
          </w:p>
        </w:tc>
        <w:tc>
          <w:tcPr>
            <w:tcW w:type="dxa" w:w="18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B6E72"/>
                <w:sz w:val="18"/>
                <w:szCs w:val="18"/>
              </w:rPr>
              <w:t xml:space="preserve">43.0th</w:t>
            </w:r>
          </w:p>
        </w:tc>
        <w:tc>
          <w:tcPr>
            <w:tcW w:type="dxa" w:w="316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Supporting creator, not primary scorer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MPG</w:t>
            </w:r>
          </w:p>
        </w:tc>
        <w:tc>
          <w:tcPr>
            <w:tcW w:type="dxa" w:w="16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28.6 min</w:t>
            </w:r>
          </w:p>
        </w:tc>
        <w:tc>
          <w:tcPr>
            <w:tcW w:type="dxa" w:w="18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B6E72"/>
                <w:sz w:val="18"/>
                <w:szCs w:val="18"/>
              </w:rPr>
              <w:t xml:space="preserve">83.2nd</w:t>
            </w:r>
          </w:p>
        </w:tc>
        <w:tc>
          <w:tcPr>
            <w:tcW w:type="dxa" w:w="316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High availability — top 17% in pool</w:t>
            </w:r>
          </w:p>
        </w:tc>
      </w:tr>
    </w:tbl>
    <w:p>
      <w:r>
        <w:br w:type="page"/>
      </w:r>
    </w:p>
    <w:p>
      <w:pPr>
        <w:spacing w:after="0" w:before="180"/>
      </w:pPr>
      <w:r>
        <w:t xml:space="preserve"/>
      </w:r>
    </w:p>
    <w:p>
      <w:pPr>
        <w:pBdr>
          <w:bottom w:val="single" w:color="0B6E72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SHOT PROFILE &amp; TENDENCIES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Cloud's shot distribution has undergone meaningful evolution since 2023. Her 2025 regular season shows a decisive shift away from long and short midrange attempts toward higher-value zones — particularly at the rim and from the corner three. Her shot quality average of 0.500 is a career high, reflecting better shot selection and improved finishing in traffic.</w:t>
      </w:r>
    </w:p>
    <w:p>
      <w:pPr>
        <w:spacing w:after="0" w:before="10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B6E72"/>
          <w:sz w:val="22"/>
          <w:szCs w:val="22"/>
        </w:rPr>
        <w:t xml:space="preserve">Zone-Level Shot Distribution — 2023–2025 Regular Season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1440"/>
        <w:gridCol w:w="1440"/>
        <w:gridCol w:w="1440"/>
        <w:gridCol w:w="1440"/>
      </w:tblGrid>
      <w:tr>
        <w:tc>
          <w:tcPr>
            <w:tcW w:type="dxa" w:w="216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ZONE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2023 Freq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2023 Acc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2024 Freq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2024 Acc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2025 Freq ▲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At Rim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22.0%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59.8%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20.9%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52.6%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B6E72"/>
                <w:sz w:val="18"/>
                <w:szCs w:val="18"/>
              </w:rPr>
              <w:t xml:space="preserve">25.8%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Short Midrange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25.8%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33.3%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24.3%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38.5%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B6E72"/>
                <w:sz w:val="18"/>
                <w:szCs w:val="18"/>
              </w:rPr>
              <w:t xml:space="preserve">20.1%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Long Midrange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13.9%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32.7%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17.4%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43.1%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B6E72"/>
                <w:sz w:val="18"/>
                <w:szCs w:val="18"/>
              </w:rPr>
              <w:t xml:space="preserve">10.0%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Arc 3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35.9%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28.2%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36.4%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30.1%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B6E72"/>
                <w:sz w:val="18"/>
                <w:szCs w:val="18"/>
              </w:rPr>
              <w:t xml:space="preserve">38.1%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Corner 3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2.3%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55.6%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1.1%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75.0%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B6E72"/>
                <w:sz w:val="18"/>
                <w:szCs w:val="18"/>
              </w:rPr>
              <w:t xml:space="preserve">6.0%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Shot Quality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0.478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0.485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B6E72"/>
                <w:sz w:val="18"/>
                <w:szCs w:val="18"/>
              </w:rPr>
              <w:t xml:space="preserve">0.500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1440"/>
        <w:gridCol w:w="1440"/>
        <w:gridCol w:w="1440"/>
        <w:gridCol w:w="1440"/>
      </w:tblGrid>
      <w:tr>
        <w:tc>
          <w:tcPr>
            <w:tcW w:type="dxa" w:w="216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ZONE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2025 Acc ▲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FGM (2025)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FGA (2025)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Assists (2025)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Trend Signal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At Rim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66.7%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60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90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71 ast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0B6E72"/>
                <w:sz w:val="18"/>
                <w:szCs w:val="18"/>
              </w:rPr>
              <w:t xml:space="preserve">↑ Best finishing season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Short Midrange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37.1%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26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70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46 ast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0B6E72"/>
                <w:sz w:val="18"/>
                <w:szCs w:val="18"/>
              </w:rPr>
              <w:t xml:space="preserve">↓ Volume dropping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Long Midrange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37.1%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9*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23*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23 ast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0B6E72"/>
                <w:sz w:val="18"/>
                <w:szCs w:val="18"/>
              </w:rPr>
              <w:t xml:space="preserve">↓↓ Eliminating bad shots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Arc 3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34.6%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46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133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56 ast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0B6E72"/>
                <w:sz w:val="18"/>
                <w:szCs w:val="18"/>
              </w:rPr>
              <w:t xml:space="preserve">↑ Improved 3PT shooting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Corner 3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28.6%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21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15 ast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0B6E72"/>
                <w:sz w:val="18"/>
                <w:szCs w:val="18"/>
              </w:rPr>
              <w:t xml:space="preserve">↑↑ Volume tripled vs 2024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1A1A2E"/>
          <w:sz w:val="20"/>
          <w:szCs w:val="20"/>
        </w:rPr>
        <w:t xml:space="preserve">* Long midrange estimates derived from zone frequency × total possessions.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Key insight: Cloud's pivot away from long midrange attempts (13.9% → 17.4% → 10.0%) is the most significant shot selection improvement in her profile. Combined with greater at-rim frequency (22% → 26%) and corner 3 volume (tripled vs. 2024), her 2025 shot diet is the most efficient of her career. Free-throw dependency has also dropped sharply — from 26.9% of scoring in 2023 to 14.5% in 2025 — suggesting a more creation-oriented profile with reduced isolation scoring.</w:t>
      </w:r>
    </w:p>
    <w:p>
      <w:pPr>
        <w:spacing w:after="0" w:before="180"/>
      </w:pPr>
      <w:r>
        <w:t xml:space="preserve"/>
      </w:r>
    </w:p>
    <w:p>
      <w:pPr>
        <w:pBdr>
          <w:bottom w:val="single" w:color="0B6E72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PLAYMAKING &amp; CREATION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Cloud's playmaking is the defining skill of her value proposition. At a 44.6% assist rate (93.7th percentile league-wide), she ranks among the top ball-distributors in the league. Her impact is most visible in two areas: (1) her ability to generate high-quality looks for teammates at the rim and corner 3 — zones with the highest expected value — and (2) pace facilitation, where the team consistently runs faster with her on the floor.</w:t>
      </w:r>
    </w:p>
    <w:p>
      <w:pPr>
        <w:spacing w:after="0" w:before="10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B6E72"/>
          <w:sz w:val="22"/>
          <w:szCs w:val="22"/>
        </w:rPr>
        <w:t xml:space="preserve">Assist Network by Zone — 2025 Regular Season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90"/>
        <w:gridCol w:w="1590"/>
        <w:gridCol w:w="1590"/>
        <w:gridCol w:w="2190"/>
      </w:tblGrid>
      <w:tr>
        <w:tc>
          <w:tcPr>
            <w:tcW w:type="dxa" w:w="24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ZONE</w:t>
            </w:r>
          </w:p>
        </w:tc>
        <w:tc>
          <w:tcPr>
            <w:tcW w:type="dxa" w:w="159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Assists</w:t>
            </w:r>
          </w:p>
        </w:tc>
        <w:tc>
          <w:tcPr>
            <w:tcW w:type="dxa" w:w="159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% of Her Assists</w:t>
            </w:r>
          </w:p>
        </w:tc>
        <w:tc>
          <w:tcPr>
            <w:tcW w:type="dxa" w:w="159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% of Zone FGM Assisted</w:t>
            </w:r>
          </w:p>
        </w:tc>
        <w:tc>
          <w:tcPr>
            <w:tcW w:type="dxa" w:w="219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Trend vs 2023–24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At Rim</w:t>
            </w:r>
          </w:p>
        </w:tc>
        <w:tc>
          <w:tcPr>
            <w:tcW w:type="dxa" w:w="159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71</w:t>
            </w:r>
          </w:p>
        </w:tc>
        <w:tc>
          <w:tcPr>
            <w:tcW w:type="dxa" w:w="159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33.6%</w:t>
            </w:r>
          </w:p>
        </w:tc>
        <w:tc>
          <w:tcPr>
            <w:tcW w:type="dxa" w:w="159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43.3%</w:t>
            </w:r>
          </w:p>
        </w:tc>
        <w:tc>
          <w:tcPr>
            <w:tcW w:type="dxa" w:w="219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0B6E72"/>
                <w:sz w:val="18"/>
                <w:szCs w:val="18"/>
              </w:rPr>
              <w:t xml:space="preserve">↑ Rim assist share growing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Arc 3</w:t>
            </w:r>
          </w:p>
        </w:tc>
        <w:tc>
          <w:tcPr>
            <w:tcW w:type="dxa" w:w="159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56</w:t>
            </w:r>
          </w:p>
        </w:tc>
        <w:tc>
          <w:tcPr>
            <w:tcW w:type="dxa" w:w="159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26.5%</w:t>
            </w:r>
          </w:p>
        </w:tc>
        <w:tc>
          <w:tcPr>
            <w:tcW w:type="dxa" w:w="159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76.1%</w:t>
            </w:r>
          </w:p>
        </w:tc>
        <w:tc>
          <w:tcPr>
            <w:tcW w:type="dxa" w:w="219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0B6E72"/>
                <w:sz w:val="18"/>
                <w:szCs w:val="18"/>
              </w:rPr>
              <w:t xml:space="preserve">→ Core connector zone (stable)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Short Midrange</w:t>
            </w:r>
          </w:p>
        </w:tc>
        <w:tc>
          <w:tcPr>
            <w:tcW w:type="dxa" w:w="159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46</w:t>
            </w:r>
          </w:p>
        </w:tc>
        <w:tc>
          <w:tcPr>
            <w:tcW w:type="dxa" w:w="159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21.8%</w:t>
            </w:r>
          </w:p>
        </w:tc>
        <w:tc>
          <w:tcPr>
            <w:tcW w:type="dxa" w:w="159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46.2%</w:t>
            </w:r>
          </w:p>
        </w:tc>
        <w:tc>
          <w:tcPr>
            <w:tcW w:type="dxa" w:w="219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0B6E72"/>
                <w:sz w:val="18"/>
                <w:szCs w:val="18"/>
              </w:rPr>
              <w:t xml:space="preserve">↓ Volume declining with shot diet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Long Midrange</w:t>
            </w:r>
          </w:p>
        </w:tc>
        <w:tc>
          <w:tcPr>
            <w:tcW w:type="dxa" w:w="159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23</w:t>
            </w:r>
          </w:p>
        </w:tc>
        <w:tc>
          <w:tcPr>
            <w:tcW w:type="dxa" w:w="159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10.9%</w:t>
            </w:r>
          </w:p>
        </w:tc>
        <w:tc>
          <w:tcPr>
            <w:tcW w:type="dxa" w:w="159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23.1%</w:t>
            </w:r>
          </w:p>
        </w:tc>
        <w:tc>
          <w:tcPr>
            <w:tcW w:type="dxa" w:w="219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0B6E72"/>
                <w:sz w:val="18"/>
                <w:szCs w:val="18"/>
              </w:rPr>
              <w:t xml:space="preserve">↓ Low-value, trending down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Corner 3</w:t>
            </w:r>
          </w:p>
        </w:tc>
        <w:tc>
          <w:tcPr>
            <w:tcW w:type="dxa" w:w="159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15</w:t>
            </w:r>
          </w:p>
        </w:tc>
        <w:tc>
          <w:tcPr>
            <w:tcW w:type="dxa" w:w="159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7.1%</w:t>
            </w:r>
          </w:p>
        </w:tc>
        <w:tc>
          <w:tcPr>
            <w:tcW w:type="dxa" w:w="159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100%</w:t>
            </w:r>
          </w:p>
        </w:tc>
        <w:tc>
          <w:tcPr>
            <w:tcW w:type="dxa" w:w="219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0B6E72"/>
                <w:sz w:val="18"/>
                <w:szCs w:val="18"/>
              </w:rPr>
              <w:t xml:space="preserve">↑↑ All corner 3s came off Cloud ast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B6E72"/>
          <w:sz w:val="22"/>
          <w:szCs w:val="22"/>
        </w:rPr>
        <w:t xml:space="preserve">Pace &amp; Creation Impact (Team Endpoint On/Off)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80"/>
        <w:gridCol w:w="1680"/>
        <w:gridCol w:w="1680"/>
        <w:gridCol w:w="2320"/>
      </w:tblGrid>
      <w:tr>
        <w:tc>
          <w:tcPr>
            <w:tcW w:type="dxa" w:w="20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68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2023 RS</w:t>
            </w:r>
          </w:p>
        </w:tc>
        <w:tc>
          <w:tcPr>
            <w:tcW w:type="dxa" w:w="168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2024 RS</w:t>
            </w:r>
          </w:p>
        </w:tc>
        <w:tc>
          <w:tcPr>
            <w:tcW w:type="dxa" w:w="168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2025 RS</w:t>
            </w:r>
          </w:p>
        </w:tc>
        <w:tc>
          <w:tcPr>
            <w:tcW w:type="dxa" w:w="23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2025 ON vs OFF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Pace (poss/game)</w:t>
            </w:r>
          </w:p>
        </w:tc>
        <w:tc>
          <w:tcPr>
            <w:tcW w:type="dxa" w:w="168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+2.18</w:t>
            </w:r>
          </w:p>
        </w:tc>
        <w:tc>
          <w:tcPr>
            <w:tcW w:type="dxa" w:w="168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+1.73</w:t>
            </w:r>
          </w:p>
        </w:tc>
        <w:tc>
          <w:tcPr>
            <w:tcW w:type="dxa" w:w="168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B6E72"/>
                <w:sz w:val="18"/>
                <w:szCs w:val="18"/>
              </w:rPr>
              <w:t xml:space="preserve">+2.15</w:t>
            </w:r>
          </w:p>
        </w:tc>
        <w:tc>
          <w:tcPr>
            <w:tcW w:type="dxa" w:w="23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97.0 ON vs 94.9 OFF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Ast/100 diff</w:t>
            </w:r>
          </w:p>
        </w:tc>
        <w:tc>
          <w:tcPr>
            <w:tcW w:type="dxa" w:w="168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+1.72</w:t>
            </w:r>
          </w:p>
        </w:tc>
        <w:tc>
          <w:tcPr>
            <w:tcW w:type="dxa" w:w="168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+0.75</w:t>
            </w:r>
          </w:p>
        </w:tc>
        <w:tc>
          <w:tcPr>
            <w:tcW w:type="dxa" w:w="168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B6E72"/>
                <w:sz w:val="18"/>
                <w:szCs w:val="18"/>
              </w:rPr>
              <w:t xml:space="preserve">+1.26</w:t>
            </w:r>
          </w:p>
        </w:tc>
        <w:tc>
          <w:tcPr>
            <w:tcW w:type="dxa" w:w="23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28.1 ON vs 26.8 OFF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3PT FG% diff</w:t>
            </w:r>
          </w:p>
        </w:tc>
        <w:tc>
          <w:tcPr>
            <w:tcW w:type="dxa" w:w="168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−1.0%</w:t>
            </w:r>
          </w:p>
        </w:tc>
        <w:tc>
          <w:tcPr>
            <w:tcW w:type="dxa" w:w="168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+4.0%</w:t>
            </w:r>
          </w:p>
        </w:tc>
        <w:tc>
          <w:tcPr>
            <w:tcW w:type="dxa" w:w="168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B6E72"/>
                <w:sz w:val="18"/>
                <w:szCs w:val="18"/>
              </w:rPr>
              <w:t xml:space="preserve">−1.0%</w:t>
            </w:r>
          </w:p>
        </w:tc>
        <w:tc>
          <w:tcPr>
            <w:tcW w:type="dxa" w:w="23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35.2% ON vs 36.1% OFF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ORTG diff</w:t>
            </w:r>
          </w:p>
        </w:tc>
        <w:tc>
          <w:tcPr>
            <w:tcW w:type="dxa" w:w="168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+0.93</w:t>
            </w:r>
          </w:p>
        </w:tc>
        <w:tc>
          <w:tcPr>
            <w:tcW w:type="dxa" w:w="168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−1.39</w:t>
            </w:r>
          </w:p>
        </w:tc>
        <w:tc>
          <w:tcPr>
            <w:tcW w:type="dxa" w:w="168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B6E72"/>
                <w:sz w:val="18"/>
                <w:szCs w:val="18"/>
              </w:rPr>
              <w:t xml:space="preserve">+2.20</w:t>
            </w:r>
          </w:p>
        </w:tc>
        <w:tc>
          <w:tcPr>
            <w:tcW w:type="dxa" w:w="23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107.8 ON vs 105.6 OFF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The 2025 ORTG differential (+2.20) is Cloud's best offensive impact reading across all three measured seasons. The Liberty scored 107.8 points per 100 possessions with Cloud on the floor versus 105.6 without — a clinically meaningful gap that aligns with her elite assist rate and pace facilitation.</w:t>
      </w:r>
    </w:p>
    <w:p>
      <w:r>
        <w:br w:type="page"/>
      </w:r>
    </w:p>
    <w:p>
      <w:pPr>
        <w:spacing w:after="0" w:before="180"/>
      </w:pPr>
      <w:r>
        <w:t xml:space="preserve"/>
      </w:r>
    </w:p>
    <w:p>
      <w:pPr>
        <w:pBdr>
          <w:bottom w:val="single" w:color="0B6E72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ON/OFF IMPACT — TEAM NET RATING (2023–2025)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The following data is sourced from the pbpstats team endpoint (true team ORTG/DRTG when Cloud is on/off the floor), not the player endpoint teammate-average. This provides a cleaner signal of Cloud's net impact on team-level scoring and defensive efficiency.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40"/>
        <w:gridCol w:w="1440"/>
        <w:gridCol w:w="1440"/>
        <w:gridCol w:w="1440"/>
        <w:gridCol w:w="1440"/>
        <w:gridCol w:w="960"/>
      </w:tblGrid>
      <w:tr>
        <w:tc>
          <w:tcPr>
            <w:tcW w:type="dxa" w:w="12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SEASON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ORTG On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ORTG Off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ORTG Diff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DRTG Diff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Net Rating</w:t>
            </w:r>
          </w:p>
        </w:tc>
        <w:tc>
          <w:tcPr>
            <w:tcW w:type="dxa" w:w="96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Team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2023 RS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101.6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100.6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+0.93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+0.15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+0.78</w:t>
            </w:r>
          </w:p>
        </w:tc>
        <w:tc>
          <w:tcPr>
            <w:tcW w:type="dxa" w:w="96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WAS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2024 RS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102.0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103.4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−1.39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−2.33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+0.94</w:t>
            </w:r>
          </w:p>
        </w:tc>
        <w:tc>
          <w:tcPr>
            <w:tcW w:type="dxa" w:w="96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PHX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2025 RS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107.8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105.6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+2.20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+0.72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+1.48</w:t>
            </w:r>
          </w:p>
        </w:tc>
        <w:tc>
          <w:tcPr>
            <w:tcW w:type="dxa" w:w="96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NYL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Note: The 2024 PHX season shows a negative ORTG differential but a positive net rating because Cloud's defensive impact on the Mercury (DRTG diff = −2.33) significantly offset the offensive shortfall. The team gave up 2.3 fewer points per 100 when she was on the floor in Phoenix — her best single defensive impact season across the three years measured.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The 2025 NYL season combines the strongest offensive impact (+2.20 ORTG) with moderate defensive impact (+0.72 DRTG) for a net rating of +1.48 — Cloud's career-best impact figure and a continuation of a year-over-year improvement trend. Context note: the Liberty were a top-tier team in 2025, so Cloud was playing with higher-quality supporting cast, which likely inflates the ORTG readings compared to her Washington years.</w:t>
      </w:r>
    </w:p>
    <w:p>
      <w:pPr>
        <w:spacing w:after="0" w:before="180"/>
      </w:pPr>
      <w:r>
        <w:t xml:space="preserve"/>
      </w:r>
    </w:p>
    <w:p>
      <w:pPr>
        <w:pBdr>
          <w:bottom w:val="single" w:color="0B6E72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DEFENSIVE CONTRIBUTIONS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Direct deflection data (deflections per game, deflection rate) is unavailable in this pipeline. The following analysis uses steals rate, steal percentile, stocks per 100 possessions, and opponent at-rim FG% on/off as the primary defensive proxies.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60"/>
        <w:gridCol w:w="1560"/>
        <w:gridCol w:w="3440"/>
      </w:tblGrid>
      <w:tr>
        <w:tc>
          <w:tcPr>
            <w:tcW w:type="dxa" w:w="28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DEFENSIVE METRIC</w:t>
            </w:r>
          </w:p>
        </w:tc>
        <w:tc>
          <w:tcPr>
            <w:tcW w:type="dxa" w:w="156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2025 VALUE</w:t>
            </w:r>
          </w:p>
        </w:tc>
        <w:tc>
          <w:tcPr>
            <w:tcW w:type="dxa" w:w="156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PERCENTILE</w:t>
            </w:r>
          </w:p>
        </w:tc>
        <w:tc>
          <w:tcPr>
            <w:tcW w:type="dxa" w:w="3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SIGNAL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Steal %</w:t>
            </w:r>
          </w:p>
        </w:tc>
        <w:tc>
          <w:tcPr>
            <w:tcW w:type="dxa" w:w="156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1.04%</w:t>
            </w:r>
          </w:p>
        </w:tc>
        <w:tc>
          <w:tcPr>
            <w:tcW w:type="dxa" w:w="156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B6E72"/>
                <w:sz w:val="18"/>
                <w:szCs w:val="18"/>
              </w:rPr>
              <w:t xml:space="preserve">61.9th</w:t>
            </w:r>
          </w:p>
        </w:tc>
        <w:tc>
          <w:tcPr>
            <w:tcW w:type="dxa" w:w="3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Above average ball-hawking for a guard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Stocks / 100 Poss</w:t>
            </w:r>
          </w:p>
        </w:tc>
        <w:tc>
          <w:tcPr>
            <w:tcW w:type="dxa" w:w="156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2.66</w:t>
            </w:r>
          </w:p>
        </w:tc>
        <w:tc>
          <w:tcPr>
            <w:tcW w:type="dxa" w:w="156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B6E72"/>
                <w:sz w:val="18"/>
                <w:szCs w:val="18"/>
              </w:rPr>
              <w:t xml:space="preserve">—</w:t>
            </w:r>
          </w:p>
        </w:tc>
        <w:tc>
          <w:tcPr>
            <w:tcW w:type="dxa" w:w="3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49 steals + 14 blocks / 2,372 def poss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Steals Per Game</w:t>
            </w:r>
          </w:p>
        </w:tc>
        <w:tc>
          <w:tcPr>
            <w:tcW w:type="dxa" w:w="156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1.19</w:t>
            </w:r>
          </w:p>
        </w:tc>
        <w:tc>
          <w:tcPr>
            <w:tcW w:type="dxa" w:w="156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B6E72"/>
                <w:sz w:val="18"/>
                <w:szCs w:val="18"/>
              </w:rPr>
              <w:t xml:space="preserve">—</w:t>
            </w:r>
          </w:p>
        </w:tc>
        <w:tc>
          <w:tcPr>
            <w:tcW w:type="dxa" w:w="3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Consistent 1.2 SPG across 2023–25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Opp At-Rim FG% (2023)</w:t>
            </w:r>
          </w:p>
        </w:tc>
        <w:tc>
          <w:tcPr>
            <w:tcW w:type="dxa" w:w="156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65.2% ON vs 73.9% OFF</w:t>
            </w:r>
          </w:p>
        </w:tc>
        <w:tc>
          <w:tcPr>
            <w:tcW w:type="dxa" w:w="156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−9.1%</w:t>
            </w:r>
          </w:p>
        </w:tc>
        <w:tc>
          <w:tcPr>
            <w:tcW w:type="dxa" w:w="3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Best defensive reading — WAS 2023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Opp At-Rim FG% (2024)</w:t>
            </w:r>
          </w:p>
        </w:tc>
        <w:tc>
          <w:tcPr>
            <w:tcW w:type="dxa" w:w="156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65.8% ON vs 68.7% OFF</w:t>
            </w:r>
          </w:p>
        </w:tc>
        <w:tc>
          <w:tcPr>
            <w:tcW w:type="dxa" w:w="156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−2.9%</w:t>
            </w:r>
          </w:p>
        </w:tc>
        <w:tc>
          <w:tcPr>
            <w:tcW w:type="dxa" w:w="3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Positive impact — PHX 2024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Opp At-Rim FG% (2025)</w:t>
            </w:r>
          </w:p>
        </w:tc>
        <w:tc>
          <w:tcPr>
            <w:tcW w:type="dxa" w:w="156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64.2% ON vs 62.5% OFF</w:t>
            </w:r>
          </w:p>
        </w:tc>
        <w:tc>
          <w:tcPr>
            <w:tcW w:type="dxa" w:w="156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+1.7%</w:t>
            </w:r>
          </w:p>
        </w:tc>
        <w:tc>
          <w:tcPr>
            <w:tcW w:type="dxa" w:w="3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Slight negative — rotation effect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Opp Shot Quality (2025)</w:t>
            </w:r>
          </w:p>
        </w:tc>
        <w:tc>
          <w:tcPr>
            <w:tcW w:type="dxa" w:w="156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0.494 ON vs 0.490 OFF</w:t>
            </w:r>
          </w:p>
        </w:tc>
        <w:tc>
          <w:tcPr>
            <w:tcW w:type="dxa" w:w="156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+0.004</w:t>
            </w:r>
          </w:p>
        </w:tc>
        <w:tc>
          <w:tcPr>
            <w:tcW w:type="dxa" w:w="3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Near-neutral defensive shot quality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Defensive assessment: Cloud is a net-positive defensive presence in the steal and deflection categories, but not a shot-altering defender. Her 2023 and 2024 at-rim opponent FG% differentials were both meaningfully negative (−9.1% and −2.9%), suggesting active rim disruption or favorable rotational positioning. The 2025 reading is slightly positive (+1.7%), which may reflect the Liberty's scheme placing her in more offensive creation roles with less defensive assignment responsibility — consistent with her role on a championship-caliber team with dedicated defensive specialists.</w:t>
      </w:r>
    </w:p>
    <w:p>
      <w:r>
        <w:br w:type="page"/>
      </w:r>
    </w:p>
    <w:p>
      <w:pPr>
        <w:spacing w:after="0" w:before="180"/>
      </w:pPr>
      <w:r>
        <w:t xml:space="preserve"/>
      </w:r>
    </w:p>
    <w:p>
      <w:pPr>
        <w:pBdr>
          <w:bottom w:val="single" w:color="0B6E72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CAREER TRAJECTORY — 2023–2025 REGULAR SEASON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20"/>
        <w:gridCol w:w="1120"/>
        <w:gridCol w:w="1120"/>
        <w:gridCol w:w="1000"/>
        <w:gridCol w:w="1120"/>
        <w:gridCol w:w="1880"/>
      </w:tblGrid>
      <w:tr>
        <w:tc>
          <w:tcPr>
            <w:tcW w:type="dxa" w:w="20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1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2023</w:t>
            </w:r>
          </w:p>
        </w:tc>
        <w:tc>
          <w:tcPr>
            <w:tcW w:type="dxa" w:w="11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2024</w:t>
            </w:r>
          </w:p>
        </w:tc>
        <w:tc>
          <w:tcPr>
            <w:tcW w:type="dxa" w:w="11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2025</w:t>
            </w:r>
          </w:p>
        </w:tc>
        <w:tc>
          <w:tcPr>
            <w:tcW w:type="dxa" w:w="10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Trend</w:t>
            </w:r>
          </w:p>
        </w:tc>
        <w:tc>
          <w:tcPr>
            <w:tcW w:type="dxa" w:w="11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Best Season</w:t>
            </w:r>
          </w:p>
        </w:tc>
        <w:tc>
          <w:tcPr>
            <w:tcW w:type="dxa" w:w="188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Context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TS%</w:t>
            </w:r>
          </w:p>
        </w:tc>
        <w:tc>
          <w:tcPr>
            <w:tcW w:type="dxa" w:w="11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51.1%</w:t>
            </w:r>
          </w:p>
        </w:tc>
        <w:tc>
          <w:tcPr>
            <w:tcW w:type="dxa" w:w="11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51.1%</w:t>
            </w:r>
          </w:p>
        </w:tc>
        <w:tc>
          <w:tcPr>
            <w:tcW w:type="dxa" w:w="11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B6E72"/>
                <w:sz w:val="18"/>
                <w:szCs w:val="18"/>
              </w:rPr>
              <w:t xml:space="preserve">54.5%</w:t>
            </w:r>
          </w:p>
        </w:tc>
        <w:tc>
          <w:tcPr>
            <w:tcW w:type="dxa" w:w="10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↑↑</w:t>
            </w:r>
          </w:p>
        </w:tc>
        <w:tc>
          <w:tcPr>
            <w:tcW w:type="dxa" w:w="11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2025</w:t>
            </w:r>
          </w:p>
        </w:tc>
        <w:tc>
          <w:tcPr>
            <w:tcW w:type="dxa" w:w="188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Largest efficiency jump in career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AST%</w:t>
            </w:r>
          </w:p>
        </w:tc>
        <w:tc>
          <w:tcPr>
            <w:tcW w:type="dxa" w:w="11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48.3%</w:t>
            </w:r>
          </w:p>
        </w:tc>
        <w:tc>
          <w:tcPr>
            <w:tcW w:type="dxa" w:w="11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52.9%</w:t>
            </w:r>
          </w:p>
        </w:tc>
        <w:tc>
          <w:tcPr>
            <w:tcW w:type="dxa" w:w="11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B6E72"/>
                <w:sz w:val="18"/>
                <w:szCs w:val="18"/>
              </w:rPr>
              <w:t xml:space="preserve">44.6%</w:t>
            </w:r>
          </w:p>
        </w:tc>
        <w:tc>
          <w:tcPr>
            <w:tcW w:type="dxa" w:w="10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4A5568"/>
                <w:sz w:val="18"/>
                <w:szCs w:val="18"/>
              </w:rPr>
              <w:t xml:space="preserve">→</w:t>
            </w:r>
          </w:p>
        </w:tc>
        <w:tc>
          <w:tcPr>
            <w:tcW w:type="dxa" w:w="11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2024</w:t>
            </w:r>
          </w:p>
        </w:tc>
        <w:tc>
          <w:tcPr>
            <w:tcW w:type="dxa" w:w="188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Slightly lower usage → fewer opps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AST : TO</w:t>
            </w:r>
          </w:p>
        </w:tc>
        <w:tc>
          <w:tcPr>
            <w:tcW w:type="dxa" w:w="11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2.41</w:t>
            </w:r>
          </w:p>
        </w:tc>
        <w:tc>
          <w:tcPr>
            <w:tcW w:type="dxa" w:w="11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2.25</w:t>
            </w:r>
          </w:p>
        </w:tc>
        <w:tc>
          <w:tcPr>
            <w:tcW w:type="dxa" w:w="11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B6E72"/>
                <w:sz w:val="18"/>
                <w:szCs w:val="18"/>
              </w:rPr>
              <w:t xml:space="preserve">2.74</w:t>
            </w:r>
          </w:p>
        </w:tc>
        <w:tc>
          <w:tcPr>
            <w:tcW w:type="dxa" w:w="10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↑↑</w:t>
            </w:r>
          </w:p>
        </w:tc>
        <w:tc>
          <w:tcPr>
            <w:tcW w:type="dxa" w:w="11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2025</w:t>
            </w:r>
          </w:p>
        </w:tc>
        <w:tc>
          <w:tcPr>
            <w:tcW w:type="dxa" w:w="188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Career-best decision-making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Steals / Game</w:t>
            </w:r>
          </w:p>
        </w:tc>
        <w:tc>
          <w:tcPr>
            <w:tcW w:type="dxa" w:w="11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1.19</w:t>
            </w:r>
          </w:p>
        </w:tc>
        <w:tc>
          <w:tcPr>
            <w:tcW w:type="dxa" w:w="11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1.25</w:t>
            </w:r>
          </w:p>
        </w:tc>
        <w:tc>
          <w:tcPr>
            <w:tcW w:type="dxa" w:w="11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B6E72"/>
                <w:sz w:val="18"/>
                <w:szCs w:val="18"/>
              </w:rPr>
              <w:t xml:space="preserve">1.19</w:t>
            </w:r>
          </w:p>
        </w:tc>
        <w:tc>
          <w:tcPr>
            <w:tcW w:type="dxa" w:w="10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4A5568"/>
                <w:sz w:val="18"/>
                <w:szCs w:val="18"/>
              </w:rPr>
              <w:t xml:space="preserve">→</w:t>
            </w:r>
          </w:p>
        </w:tc>
        <w:tc>
          <w:tcPr>
            <w:tcW w:type="dxa" w:w="11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2024</w:t>
            </w:r>
          </w:p>
        </w:tc>
        <w:tc>
          <w:tcPr>
            <w:tcW w:type="dxa" w:w="188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Consistent ball-hawk across teams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Shot Quality</w:t>
            </w:r>
          </w:p>
        </w:tc>
        <w:tc>
          <w:tcPr>
            <w:tcW w:type="dxa" w:w="11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0.478</w:t>
            </w:r>
          </w:p>
        </w:tc>
        <w:tc>
          <w:tcPr>
            <w:tcW w:type="dxa" w:w="11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0.485</w:t>
            </w:r>
          </w:p>
        </w:tc>
        <w:tc>
          <w:tcPr>
            <w:tcW w:type="dxa" w:w="11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B6E72"/>
                <w:sz w:val="18"/>
                <w:szCs w:val="18"/>
              </w:rPr>
              <w:t xml:space="preserve">0.500</w:t>
            </w:r>
          </w:p>
        </w:tc>
        <w:tc>
          <w:tcPr>
            <w:tcW w:type="dxa" w:w="10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B6E72"/>
                <w:sz w:val="18"/>
                <w:szCs w:val="18"/>
              </w:rPr>
              <w:t xml:space="preserve">↑</w:t>
            </w:r>
          </w:p>
        </w:tc>
        <w:tc>
          <w:tcPr>
            <w:tcW w:type="dxa" w:w="11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2025</w:t>
            </w:r>
          </w:p>
        </w:tc>
        <w:tc>
          <w:tcPr>
            <w:tcW w:type="dxa" w:w="188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Career-best shot selection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Net Rating</w:t>
            </w:r>
          </w:p>
        </w:tc>
        <w:tc>
          <w:tcPr>
            <w:tcW w:type="dxa" w:w="11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+0.78</w:t>
            </w:r>
          </w:p>
        </w:tc>
        <w:tc>
          <w:tcPr>
            <w:tcW w:type="dxa" w:w="11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+0.94</w:t>
            </w:r>
          </w:p>
        </w:tc>
        <w:tc>
          <w:tcPr>
            <w:tcW w:type="dxa" w:w="11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B6E72"/>
                <w:sz w:val="18"/>
                <w:szCs w:val="18"/>
              </w:rPr>
              <w:t xml:space="preserve">+1.48</w:t>
            </w:r>
          </w:p>
        </w:tc>
        <w:tc>
          <w:tcPr>
            <w:tcW w:type="dxa" w:w="10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↑↑↑</w:t>
            </w:r>
          </w:p>
        </w:tc>
        <w:tc>
          <w:tcPr>
            <w:tcW w:type="dxa" w:w="11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2025</w:t>
            </w:r>
          </w:p>
        </w:tc>
        <w:tc>
          <w:tcPr>
            <w:tcW w:type="dxa" w:w="188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Year-over-year improvement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Production Scr</w:t>
            </w:r>
          </w:p>
        </w:tc>
        <w:tc>
          <w:tcPr>
            <w:tcW w:type="dxa" w:w="11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47.2</w:t>
            </w:r>
          </w:p>
        </w:tc>
        <w:tc>
          <w:tcPr>
            <w:tcW w:type="dxa" w:w="11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54.0</w:t>
            </w:r>
          </w:p>
        </w:tc>
        <w:tc>
          <w:tcPr>
            <w:tcW w:type="dxa" w:w="11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B6E72"/>
                <w:sz w:val="18"/>
                <w:szCs w:val="18"/>
              </w:rPr>
              <w:t xml:space="preserve">56.1</w:t>
            </w:r>
          </w:p>
        </w:tc>
        <w:tc>
          <w:tcPr>
            <w:tcW w:type="dxa" w:w="10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B6E72"/>
                <w:sz w:val="18"/>
                <w:szCs w:val="18"/>
              </w:rPr>
              <w:t xml:space="preserve">↑</w:t>
            </w:r>
          </w:p>
        </w:tc>
        <w:tc>
          <w:tcPr>
            <w:tcW w:type="dxa" w:w="11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2025</w:t>
            </w:r>
          </w:p>
        </w:tc>
        <w:tc>
          <w:tcPr>
            <w:tcW w:type="dxa" w:w="188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Peak production season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At-Rim Freq</w:t>
            </w:r>
          </w:p>
        </w:tc>
        <w:tc>
          <w:tcPr>
            <w:tcW w:type="dxa" w:w="11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22.0%</w:t>
            </w:r>
          </w:p>
        </w:tc>
        <w:tc>
          <w:tcPr>
            <w:tcW w:type="dxa" w:w="11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20.9%</w:t>
            </w:r>
          </w:p>
        </w:tc>
        <w:tc>
          <w:tcPr>
            <w:tcW w:type="dxa" w:w="11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B6E72"/>
                <w:sz w:val="18"/>
                <w:szCs w:val="18"/>
              </w:rPr>
              <w:t xml:space="preserve">25.8%</w:t>
            </w:r>
          </w:p>
        </w:tc>
        <w:tc>
          <w:tcPr>
            <w:tcW w:type="dxa" w:w="10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B6E72"/>
                <w:sz w:val="18"/>
                <w:szCs w:val="18"/>
              </w:rPr>
              <w:t xml:space="preserve">↑</w:t>
            </w:r>
          </w:p>
        </w:tc>
        <w:tc>
          <w:tcPr>
            <w:tcW w:type="dxa" w:w="11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2025</w:t>
            </w:r>
          </w:p>
        </w:tc>
        <w:tc>
          <w:tcPr>
            <w:tcW w:type="dxa" w:w="188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Best rim access in 3 years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LMR Freq</w:t>
            </w:r>
          </w:p>
        </w:tc>
        <w:tc>
          <w:tcPr>
            <w:tcW w:type="dxa" w:w="11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13.9%</w:t>
            </w:r>
          </w:p>
        </w:tc>
        <w:tc>
          <w:tcPr>
            <w:tcW w:type="dxa" w:w="11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17.4%</w:t>
            </w:r>
          </w:p>
        </w:tc>
        <w:tc>
          <w:tcPr>
            <w:tcW w:type="dxa" w:w="11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B6E72"/>
                <w:sz w:val="18"/>
                <w:szCs w:val="18"/>
              </w:rPr>
              <w:t xml:space="preserve">10.0%</w:t>
            </w:r>
          </w:p>
        </w:tc>
        <w:tc>
          <w:tcPr>
            <w:tcW w:type="dxa" w:w="10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↓</w:t>
            </w:r>
          </w:p>
        </w:tc>
        <w:tc>
          <w:tcPr>
            <w:tcW w:type="dxa" w:w="11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2025</w:t>
            </w:r>
          </w:p>
        </w:tc>
        <w:tc>
          <w:tcPr>
            <w:tcW w:type="dxa" w:w="188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Shot selection improving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Corner 3 Freq</w:t>
            </w:r>
          </w:p>
        </w:tc>
        <w:tc>
          <w:tcPr>
            <w:tcW w:type="dxa" w:w="11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2.3%</w:t>
            </w:r>
          </w:p>
        </w:tc>
        <w:tc>
          <w:tcPr>
            <w:tcW w:type="dxa" w:w="11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1.1%</w:t>
            </w:r>
          </w:p>
        </w:tc>
        <w:tc>
          <w:tcPr>
            <w:tcW w:type="dxa" w:w="11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B6E72"/>
                <w:sz w:val="18"/>
                <w:szCs w:val="18"/>
              </w:rPr>
              <w:t xml:space="preserve">6.0%</w:t>
            </w:r>
          </w:p>
        </w:tc>
        <w:tc>
          <w:tcPr>
            <w:tcW w:type="dxa" w:w="10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↑↑</w:t>
            </w:r>
          </w:p>
        </w:tc>
        <w:tc>
          <w:tcPr>
            <w:tcW w:type="dxa" w:w="11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2025</w:t>
            </w:r>
          </w:p>
        </w:tc>
        <w:tc>
          <w:tcPr>
            <w:tcW w:type="dxa" w:w="188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Volume tripled — positive trend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FT Share of Pts</w:t>
            </w:r>
          </w:p>
        </w:tc>
        <w:tc>
          <w:tcPr>
            <w:tcW w:type="dxa" w:w="11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26.9%</w:t>
            </w:r>
          </w:p>
        </w:tc>
        <w:tc>
          <w:tcPr>
            <w:tcW w:type="dxa" w:w="11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19.6%</w:t>
            </w:r>
          </w:p>
        </w:tc>
        <w:tc>
          <w:tcPr>
            <w:tcW w:type="dxa" w:w="11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B6E72"/>
                <w:sz w:val="18"/>
                <w:szCs w:val="18"/>
              </w:rPr>
              <w:t xml:space="preserve">14.5%</w:t>
            </w:r>
          </w:p>
        </w:tc>
        <w:tc>
          <w:tcPr>
            <w:tcW w:type="dxa" w:w="10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↓</w:t>
            </w:r>
          </w:p>
        </w:tc>
        <w:tc>
          <w:tcPr>
            <w:tcW w:type="dxa" w:w="11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N/A</w:t>
            </w:r>
          </w:p>
        </w:tc>
        <w:tc>
          <w:tcPr>
            <w:tcW w:type="dxa" w:w="188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Less ISO, more creation-oriented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2025 represents a career inflection point across multiple dimensions simultaneously: TS%, AST:TO, shot quality, net rating, and rim access all hit career highs in the same season. This convergence suggests the improvements are structural (shot selection, decision-making) rather than situational, which increases the probability of performance sustainability going into 2026.</w:t>
      </w:r>
    </w:p>
    <w:p>
      <w:pPr>
        <w:spacing w:after="0" w:before="180"/>
      </w:pPr>
      <w:r>
        <w:t xml:space="preserve"/>
      </w:r>
    </w:p>
    <w:p>
      <w:pPr>
        <w:pBdr>
          <w:bottom w:val="single" w:color="0B6E72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PLAYOFF PROFILE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Cloud has appeared in the playoffs in all three measured seasons (2023, 2024, 2025), accumulating 7 career playoff games and 250 career playoff minutes — a high leverage experience score of 33.0 out of 100. Her career playoff MPG of 35.7 reflects that she is trusted to play high-stakes minutes when it matters.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800"/>
        <w:gridCol w:w="800"/>
        <w:gridCol w:w="1000"/>
        <w:gridCol w:w="1000"/>
        <w:gridCol w:w="1000"/>
        <w:gridCol w:w="2560"/>
      </w:tblGrid>
      <w:tr>
        <w:tc>
          <w:tcPr>
            <w:tcW w:type="dxa" w:w="14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SEASON / TEAM</w:t>
            </w:r>
          </w:p>
        </w:tc>
        <w:tc>
          <w:tcPr>
            <w:tcW w:type="dxa" w:w="8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GP</w:t>
            </w:r>
          </w:p>
        </w:tc>
        <w:tc>
          <w:tcPr>
            <w:tcW w:type="dxa" w:w="8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MIN</w:t>
            </w:r>
          </w:p>
        </w:tc>
        <w:tc>
          <w:tcPr>
            <w:tcW w:type="dxa" w:w="8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MPG</w:t>
            </w:r>
          </w:p>
        </w:tc>
        <w:tc>
          <w:tcPr>
            <w:tcW w:type="dxa" w:w="10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TS%</w:t>
            </w:r>
          </w:p>
        </w:tc>
        <w:tc>
          <w:tcPr>
            <w:tcW w:type="dxa" w:w="10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AST%</w:t>
            </w:r>
          </w:p>
        </w:tc>
        <w:tc>
          <w:tcPr>
            <w:tcW w:type="dxa" w:w="10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Prod. Score</w:t>
            </w:r>
          </w:p>
        </w:tc>
        <w:tc>
          <w:tcPr>
            <w:tcW w:type="dxa" w:w="256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2023 PO — WAS</w:t>
            </w:r>
          </w:p>
        </w:tc>
        <w:tc>
          <w:tcPr>
            <w:tcW w:type="dxa" w:w="8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74</w:t>
            </w:r>
          </w:p>
        </w:tc>
        <w:tc>
          <w:tcPr>
            <w:tcW w:type="dxa" w:w="8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18.5</w:t>
            </w:r>
          </w:p>
        </w:tc>
        <w:tc>
          <w:tcPr>
            <w:tcW w:type="dxa" w:w="10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56.1%</w:t>
            </w:r>
          </w:p>
        </w:tc>
        <w:tc>
          <w:tcPr>
            <w:tcW w:type="dxa" w:w="10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58.6%</w:t>
            </w:r>
          </w:p>
        </w:tc>
        <w:tc>
          <w:tcPr>
            <w:tcW w:type="dxa" w:w="10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61.9</w:t>
            </w:r>
          </w:p>
        </w:tc>
        <w:tc>
          <w:tcPr>
            <w:tcW w:type="dxa" w:w="256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Higher efficiency role — off-ball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2024 PO — PHX</w:t>
            </w:r>
          </w:p>
        </w:tc>
        <w:tc>
          <w:tcPr>
            <w:tcW w:type="dxa" w:w="8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73</w:t>
            </w:r>
          </w:p>
        </w:tc>
        <w:tc>
          <w:tcPr>
            <w:tcW w:type="dxa" w:w="8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18.3</w:t>
            </w:r>
          </w:p>
        </w:tc>
        <w:tc>
          <w:tcPr>
            <w:tcW w:type="dxa" w:w="10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64.5%</w:t>
            </w:r>
          </w:p>
        </w:tc>
        <w:tc>
          <w:tcPr>
            <w:tcW w:type="dxa" w:w="10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69.7%</w:t>
            </w:r>
          </w:p>
        </w:tc>
        <w:tc>
          <w:tcPr>
            <w:tcW w:type="dxa" w:w="10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57.6</w:t>
            </w:r>
          </w:p>
        </w:tc>
        <w:tc>
          <w:tcPr>
            <w:tcW w:type="dxa" w:w="256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Career-high playoff TS% (64.5%)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2025 PO — NYL</w:t>
            </w:r>
          </w:p>
        </w:tc>
        <w:tc>
          <w:tcPr>
            <w:tcW w:type="dxa" w:w="8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~5</w:t>
            </w:r>
          </w:p>
        </w:tc>
        <w:tc>
          <w:tcPr>
            <w:tcW w:type="dxa" w:w="8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103</w:t>
            </w:r>
          </w:p>
        </w:tc>
        <w:tc>
          <w:tcPr>
            <w:tcW w:type="dxa" w:w="8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20.6</w:t>
            </w:r>
          </w:p>
        </w:tc>
        <w:tc>
          <w:tcPr>
            <w:tcW w:type="dxa" w:w="10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73.1%</w:t>
            </w:r>
          </w:p>
        </w:tc>
        <w:tc>
          <w:tcPr>
            <w:tcW w:type="dxa" w:w="10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22.2%</w:t>
            </w:r>
          </w:p>
        </w:tc>
        <w:tc>
          <w:tcPr>
            <w:tcW w:type="dxa" w:w="10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46.9</w:t>
            </w:r>
          </w:p>
        </w:tc>
        <w:tc>
          <w:tcPr>
            <w:tcW w:type="dxa" w:w="256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Low usage on championship squad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Career PO Total</w:t>
            </w:r>
          </w:p>
        </w:tc>
        <w:tc>
          <w:tcPr>
            <w:tcW w:type="dxa" w:w="8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7</w:t>
            </w:r>
          </w:p>
        </w:tc>
        <w:tc>
          <w:tcPr>
            <w:tcW w:type="dxa" w:w="8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250</w:t>
            </w:r>
          </w:p>
        </w:tc>
        <w:tc>
          <w:tcPr>
            <w:tcW w:type="dxa" w:w="8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35.7</w:t>
            </w:r>
          </w:p>
        </w:tc>
        <w:tc>
          <w:tcPr>
            <w:tcW w:type="dxa" w:w="10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33.0</w:t>
            </w:r>
          </w:p>
        </w:tc>
        <w:tc>
          <w:tcPr>
            <w:tcW w:type="dxa" w:w="256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High lev. exp. score: 33.0 / 100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Notable: Cloud's 2025 playoff TS% was 73.1% — an elite efficiency mark — though in a highly reduced role on the Liberty (22.2% AST% versus her 44.6% regular season rate). This suggests the coaching staff used her selectively in high-leverage moments rather than as a primary initiator. Her prior playoffs (2023 WAS, 2024 PHX) show a more consistent ball-handler role aligned with her regular season profile.</w:t>
      </w:r>
    </w:p>
    <w:p>
      <w:r>
        <w:br w:type="page"/>
      </w:r>
    </w:p>
    <w:p>
      <w:pPr>
        <w:spacing w:after="0" w:before="180"/>
      </w:pPr>
      <w:r>
        <w:t xml:space="preserve"/>
      </w:r>
    </w:p>
    <w:p>
      <w:pPr>
        <w:pBdr>
          <w:bottom w:val="single" w:color="0B6E72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VALUE MODEL OUTPUT</w:t>
      </w:r>
    </w:p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B6E72"/>
          <w:sz w:val="22"/>
          <w:szCs w:val="22"/>
        </w:rPr>
        <w:t xml:space="preserve">Value Score Decomposition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40"/>
        <w:gridCol w:w="1200"/>
        <w:gridCol w:w="1200"/>
        <w:gridCol w:w="3120"/>
      </w:tblGrid>
      <w:tr>
        <w:tc>
          <w:tcPr>
            <w:tcW w:type="dxa" w:w="24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12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12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CONTRIBUTION</w:t>
            </w:r>
          </w:p>
        </w:tc>
        <w:tc>
          <w:tcPr>
            <w:tcW w:type="dxa" w:w="31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INPUTS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Production Score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58.5</w:t>
            </w:r>
          </w:p>
        </w:tc>
        <w:tc>
          <w:tcPr>
            <w:tcW w:type="dxa" w:w="12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42%</w:t>
            </w:r>
          </w:p>
        </w:tc>
        <w:tc>
          <w:tcPr>
            <w:tcW w:type="dxa" w:w="12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B6E72"/>
                <w:sz w:val="18"/>
                <w:szCs w:val="18"/>
              </w:rPr>
              <w:t xml:space="preserve">24.6 pts</w:t>
            </w:r>
          </w:p>
        </w:tc>
        <w:tc>
          <w:tcPr>
            <w:tcW w:type="dxa" w:w="31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TS%, AST%, STL%, MPG, TOV%, On/Off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Salary Efficiency Score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66.8</w:t>
            </w:r>
          </w:p>
        </w:tc>
        <w:tc>
          <w:tcPr>
            <w:tcW w:type="dxa" w:w="12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24%</w:t>
            </w:r>
          </w:p>
        </w:tc>
        <w:tc>
          <w:tcPr>
            <w:tcW w:type="dxa" w:w="12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B6E72"/>
                <w:sz w:val="18"/>
                <w:szCs w:val="18"/>
              </w:rPr>
              <w:t xml:space="preserve">16.0 pts</w:t>
            </w:r>
          </w:p>
        </w:tc>
        <w:tc>
          <w:tcPr>
            <w:tcW w:type="dxa" w:w="31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$555K actual vs $835K comp median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Scarcity Score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75.4</w:t>
            </w:r>
          </w:p>
        </w:tc>
        <w:tc>
          <w:tcPr>
            <w:tcW w:type="dxa" w:w="12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12%</w:t>
            </w:r>
          </w:p>
        </w:tc>
        <w:tc>
          <w:tcPr>
            <w:tcW w:type="dxa" w:w="12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B6E72"/>
                <w:sz w:val="18"/>
                <w:szCs w:val="18"/>
              </w:rPr>
              <w:t xml:space="preserve">9.0 pts</w:t>
            </w:r>
          </w:p>
        </w:tc>
        <w:tc>
          <w:tcPr>
            <w:tcW w:type="dxa" w:w="31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Guards: 48/300 players in pool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Playoff Score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52.2</w:t>
            </w:r>
          </w:p>
        </w:tc>
        <w:tc>
          <w:tcPr>
            <w:tcW w:type="dxa" w:w="12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10%</w:t>
            </w:r>
          </w:p>
        </w:tc>
        <w:tc>
          <w:tcPr>
            <w:tcW w:type="dxa" w:w="12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B6E72"/>
                <w:sz w:val="18"/>
                <w:szCs w:val="18"/>
              </w:rPr>
              <w:t xml:space="preserve">5.2 pts</w:t>
            </w:r>
          </w:p>
        </w:tc>
        <w:tc>
          <w:tcPr>
            <w:tcW w:type="dxa" w:w="31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7 career PO games; 33.0 HLE score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On/Off Score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62.7</w:t>
            </w:r>
          </w:p>
        </w:tc>
        <w:tc>
          <w:tcPr>
            <w:tcW w:type="dxa" w:w="12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12%</w:t>
            </w:r>
          </w:p>
        </w:tc>
        <w:tc>
          <w:tcPr>
            <w:tcW w:type="dxa" w:w="12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B6E72"/>
                <w:sz w:val="18"/>
                <w:szCs w:val="18"/>
              </w:rPr>
              <w:t xml:space="preserve">7.5 pts</w:t>
            </w:r>
          </w:p>
        </w:tc>
        <w:tc>
          <w:tcPr>
            <w:tcW w:type="dxa" w:w="31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onoff_impact: 8.56 (medium sample)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TOTAL VALUE SCORE</w:t>
            </w:r>
          </w:p>
        </w:tc>
        <w:tc>
          <w:tcPr>
            <w:tcW w:type="dxa" w:w="14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62.4</w:t>
            </w:r>
          </w:p>
        </w:tc>
        <w:tc>
          <w:tcPr>
            <w:tcW w:type="dxa" w:w="12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100%</w:t>
            </w:r>
          </w:p>
        </w:tc>
        <w:tc>
          <w:tcPr>
            <w:tcW w:type="dxa" w:w="12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62.4</w:t>
            </w:r>
          </w:p>
        </w:tc>
        <w:tc>
          <w:tcPr>
            <w:tcW w:type="dxa" w:w="312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A0AEC0"/>
                <w:sz w:val="18"/>
                <w:szCs w:val="18"/>
              </w:rPr>
              <w:t xml:space="preserve">Fair Value — borderline Strong Value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B6E72"/>
          <w:sz w:val="22"/>
          <w:szCs w:val="22"/>
        </w:rPr>
        <w:t xml:space="preserve">Comparable Players — Primary Creator Guards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Automated comps were invalidated by a pipeline archetype bug (since corrected). The following are manually curated Primary Creator Guard comps from the 300-player 2026 roster pool, selected for profile similarity in ts_pct, ast_pct, mpg, and archetype role.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40"/>
        <w:gridCol w:w="1040"/>
        <w:gridCol w:w="1040"/>
        <w:gridCol w:w="1040"/>
        <w:gridCol w:w="1040"/>
        <w:gridCol w:w="2960"/>
      </w:tblGrid>
      <w:tr>
        <w:tc>
          <w:tcPr>
            <w:tcW w:type="dxa" w:w="22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PLAYER</w:t>
            </w:r>
          </w:p>
        </w:tc>
        <w:tc>
          <w:tcPr>
            <w:tcW w:type="dxa" w:w="10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Salary</w:t>
            </w:r>
          </w:p>
        </w:tc>
        <w:tc>
          <w:tcPr>
            <w:tcW w:type="dxa" w:w="10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TS%</w:t>
            </w:r>
          </w:p>
        </w:tc>
        <w:tc>
          <w:tcPr>
            <w:tcW w:type="dxa" w:w="10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AST%</w:t>
            </w:r>
          </w:p>
        </w:tc>
        <w:tc>
          <w:tcPr>
            <w:tcW w:type="dxa" w:w="10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Usage</w:t>
            </w:r>
          </w:p>
        </w:tc>
        <w:tc>
          <w:tcPr>
            <w:tcW w:type="dxa" w:w="10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MPG</w:t>
            </w:r>
          </w:p>
        </w:tc>
        <w:tc>
          <w:tcPr>
            <w:tcW w:type="dxa" w:w="296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Similarity Notes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Courtney Vandersloot</w:t>
            </w:r>
          </w:p>
        </w:tc>
        <w:tc>
          <w:tcPr>
            <w:tcW w:type="dxa" w:w="10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$750K</w:t>
            </w:r>
          </w:p>
        </w:tc>
        <w:tc>
          <w:tcPr>
            <w:tcW w:type="dxa" w:w="10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52.1%</w:t>
            </w:r>
          </w:p>
        </w:tc>
        <w:tc>
          <w:tcPr>
            <w:tcW w:type="dxa" w:w="10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10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18.1%</w:t>
            </w:r>
          </w:p>
        </w:tc>
        <w:tc>
          <w:tcPr>
            <w:tcW w:type="dxa" w:w="10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27.3</w:t>
            </w:r>
          </w:p>
        </w:tc>
        <w:tc>
          <w:tcPr>
            <w:tcW w:type="dxa" w:w="296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Closest profile — similar usage, mpg, role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Jordin Canada</w:t>
            </w:r>
          </w:p>
        </w:tc>
        <w:tc>
          <w:tcPr>
            <w:tcW w:type="dxa" w:w="10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$650K</w:t>
            </w:r>
          </w:p>
        </w:tc>
        <w:tc>
          <w:tcPr>
            <w:tcW w:type="dxa" w:w="10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49.7%</w:t>
            </w:r>
          </w:p>
        </w:tc>
        <w:tc>
          <w:tcPr>
            <w:tcW w:type="dxa" w:w="10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10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21.9%</w:t>
            </w:r>
          </w:p>
        </w:tc>
        <w:tc>
          <w:tcPr>
            <w:tcW w:type="dxa" w:w="10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27.3</w:t>
            </w:r>
          </w:p>
        </w:tc>
        <w:tc>
          <w:tcPr>
            <w:tcW w:type="dxa" w:w="296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Slightly higher usage; similar mpg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Skylar Diggins</w:t>
            </w:r>
          </w:p>
        </w:tc>
        <w:tc>
          <w:tcPr>
            <w:tcW w:type="dxa" w:w="10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$920K</w:t>
            </w:r>
          </w:p>
        </w:tc>
        <w:tc>
          <w:tcPr>
            <w:tcW w:type="dxa" w:w="10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53.2%</w:t>
            </w:r>
          </w:p>
        </w:tc>
        <w:tc>
          <w:tcPr>
            <w:tcW w:type="dxa" w:w="10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10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24.0%</w:t>
            </w:r>
          </w:p>
        </w:tc>
        <w:tc>
          <w:tcPr>
            <w:tcW w:type="dxa" w:w="10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31.2</w:t>
            </w:r>
          </w:p>
        </w:tc>
        <w:tc>
          <w:tcPr>
            <w:tcW w:type="dxa" w:w="296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Higher usage/workload; same archetype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Veronica Burton</w:t>
            </w:r>
          </w:p>
        </w:tc>
        <w:tc>
          <w:tcPr>
            <w:tcW w:type="dxa" w:w="10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$925K</w:t>
            </w:r>
          </w:p>
        </w:tc>
        <w:tc>
          <w:tcPr>
            <w:tcW w:type="dxa" w:w="10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55.5%</w:t>
            </w:r>
          </w:p>
        </w:tc>
        <w:tc>
          <w:tcPr>
            <w:tcW w:type="dxa" w:w="10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10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20.0%</w:t>
            </w:r>
          </w:p>
        </w:tc>
        <w:tc>
          <w:tcPr>
            <w:tcW w:type="dxa" w:w="10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29.3</w:t>
            </w:r>
          </w:p>
        </w:tc>
        <w:tc>
          <w:tcPr>
            <w:tcW w:type="dxa" w:w="296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Best TS comp; similar role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Natasha Cloud (subj.)</w:t>
            </w:r>
          </w:p>
        </w:tc>
        <w:tc>
          <w:tcPr>
            <w:tcW w:type="dxa" w:w="10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B6E72"/>
                <w:sz w:val="18"/>
                <w:szCs w:val="18"/>
              </w:rPr>
              <w:t xml:space="preserve">$555K</w:t>
            </w:r>
          </w:p>
        </w:tc>
        <w:tc>
          <w:tcPr>
            <w:tcW w:type="dxa" w:w="10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54.5%</w:t>
            </w:r>
          </w:p>
        </w:tc>
        <w:tc>
          <w:tcPr>
            <w:tcW w:type="dxa" w:w="10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44.6%</w:t>
            </w:r>
          </w:p>
        </w:tc>
        <w:tc>
          <w:tcPr>
            <w:tcW w:type="dxa" w:w="10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17.6%</w:t>
            </w:r>
          </w:p>
        </w:tc>
        <w:tc>
          <w:tcPr>
            <w:tcW w:type="dxa" w:w="10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28.6</w:t>
            </w:r>
          </w:p>
        </w:tc>
        <w:tc>
          <w:tcPr>
            <w:tcW w:type="dxa" w:w="296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Subject — 33.5% below comp median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Comp Median</w:t>
            </w:r>
          </w:p>
        </w:tc>
        <w:tc>
          <w:tcPr>
            <w:tcW w:type="dxa" w:w="10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$835K</w:t>
            </w:r>
          </w:p>
        </w:tc>
        <w:tc>
          <w:tcPr>
            <w:tcW w:type="dxa" w:w="10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10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10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104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Cloud at $555K = $280K below median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pBdr>
          <w:bottom w:val="single" w:color="0B6E72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SALARY ANALYSIS &amp; SIGNING RECOMMENDATION</w:t>
      </w:r>
    </w:p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B6E72"/>
          <w:sz w:val="22"/>
          <w:szCs w:val="22"/>
        </w:rPr>
        <w:t xml:space="preserve">Salary Context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80"/>
        <w:gridCol w:w="4880"/>
      </w:tblGrid>
      <w:tr>
        <w:tc>
          <w:tcPr>
            <w:tcW w:type="dxa" w:w="28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SALARY DATA POINT</w:t>
            </w:r>
          </w:p>
        </w:tc>
        <w:tc>
          <w:tcPr>
            <w:tcW w:type="dxa" w:w="168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488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SOURCE / NOTES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2026 Salary (current contract)</w:t>
            </w:r>
          </w:p>
        </w:tc>
        <w:tc>
          <w:tcPr>
            <w:tcW w:type="dxa" w:w="168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B6E72"/>
                <w:sz w:val="18"/>
                <w:szCs w:val="18"/>
              </w:rPr>
              <w:t xml:space="preserve">$555,000</w:t>
            </w:r>
          </w:p>
        </w:tc>
        <w:tc>
          <w:tcPr>
            <w:tcW w:type="dxa" w:w="488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Post-CBA UFA reset; salary file confirmed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2025 Salary (prior season)</w:t>
            </w:r>
          </w:p>
        </w:tc>
        <w:tc>
          <w:tcPr>
            <w:tcW w:type="dxa" w:w="168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B6E72"/>
                <w:sz w:val="18"/>
                <w:szCs w:val="18"/>
              </w:rPr>
              <w:t xml:space="preserve">$200,000</w:t>
            </w:r>
          </w:p>
        </w:tc>
        <w:tc>
          <w:tcPr>
            <w:tcW w:type="dxa" w:w="488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Pre-CBA salary structure — significant gap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Market Comp Median (4 guards)</w:t>
            </w:r>
          </w:p>
        </w:tc>
        <w:tc>
          <w:tcPr>
            <w:tcW w:type="dxa" w:w="168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B6E72"/>
                <w:sz w:val="18"/>
                <w:szCs w:val="18"/>
              </w:rPr>
              <w:t xml:space="preserve">$835,000</w:t>
            </w:r>
          </w:p>
        </w:tc>
        <w:tc>
          <w:tcPr>
            <w:tcW w:type="dxa" w:w="488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Vandersloot, Canada, Diggins, Burton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Market Discount</w:t>
            </w:r>
          </w:p>
        </w:tc>
        <w:tc>
          <w:tcPr>
            <w:tcW w:type="dxa" w:w="168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B6E72"/>
                <w:sz w:val="18"/>
                <w:szCs w:val="18"/>
              </w:rPr>
              <w:t xml:space="preserve">−$280,000</w:t>
            </w:r>
          </w:p>
        </w:tc>
        <w:tc>
          <w:tcPr>
            <w:tcW w:type="dxa" w:w="488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33.5% below peer median — team-favorable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Model Recommended Range</w:t>
            </w:r>
          </w:p>
        </w:tc>
        <w:tc>
          <w:tcPr>
            <w:tcW w:type="dxa" w:w="168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B6E72"/>
                <w:sz w:val="18"/>
                <w:szCs w:val="18"/>
              </w:rPr>
              <w:t xml:space="preserve">$710K–$960K</w:t>
            </w:r>
          </w:p>
        </w:tc>
        <w:tc>
          <w:tcPr>
            <w:tcW w:type="dxa" w:w="488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±15% around comp median ($835K)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Fair Re-Sign Target</w:t>
            </w:r>
          </w:p>
        </w:tc>
        <w:tc>
          <w:tcPr>
            <w:tcW w:type="dxa" w:w="168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B6E72"/>
                <w:sz w:val="18"/>
                <w:szCs w:val="18"/>
              </w:rPr>
              <w:t xml:space="preserve">$650K–$750K</w:t>
            </w:r>
          </w:p>
        </w:tc>
        <w:tc>
          <w:tcPr>
            <w:tcW w:type="dxa" w:w="4880"/>
            <w:gridSpan w:val="1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Value to team while staying near-market for Cloud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B6E72"/>
          <w:sz w:val="22"/>
          <w:szCs w:val="22"/>
        </w:rPr>
        <w:t xml:space="preserve">Signing Recommendation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0"/>
          <w:szCs w:val="20"/>
        </w:rPr>
        <w:t xml:space="preserve">RECOMMENDATION: Re-sign at $650,000–$750,000.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Cloud's 2025 season represents her peak performance profile to date, and her current UFA price ($555K) is substantially below what comparable Primary Creator Guards command in the 2026 market ($835K median). The model flags her as borderline Strong Value (62.4 score), with salary efficiency as the most favorable component.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The case for re-signing is strongest given three factors: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Performance trend: All three core trajectory metrics (TS%, net rating, shot quality) hit career highs simultaneously in 2025 — this is an increasing-value profile, not a declining one.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System fit: Cloud's pace facilitation (+2.15 possessions/game) and corner-3 assist generation (100% of NYL corner 3s assisted in 2025 RS) are amplifiers for any roster built around spacing and transition. Teams with established wing scorers benefit disproportionately from her creation.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Market pricing: At $650–750K, the team captures $85–185K in annual value discount relative to the comp median, while offering Cloud a salary closer to her market rate — a more defensible negotiation position given her performance trajectory.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Risk factors to monitor: Cloud's live-ball turnover rate increases slightly when she's on the floor (+5.4 pp in 2025 RS), and her 2025 playoff role was reduced compared to prior years — a possible signal that postseason deployment decisions by the Liberty coaching staff could limit her ceiling in high-leverage roster constructions. Her 2025 playoff MPG (20.6) was meaningfully lower than her regular season MPG (28.6), and her regular season AST% (44.6%) fell below her career regular season average, potentially reflecting a NYL system that was more set-play oriented than her natural read-and-react role.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6E72" w:sz="10"/>
              <w:left w:val="single" w:color="0B6E72" w:sz="10"/>
              <w:bottom w:val="single" w:color="0B6E72" w:sz="10"/>
              <w:right w:val="single" w:color="0B6E72" w:sz="10"/>
            </w:tcBorders>
            <w:shd w:fill="1B2A4A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4"/>
                <w:szCs w:val="24"/>
              </w:rPr>
              <w:t xml:space="preserve">NATASHA CLOUD — SUMMARY VERDICT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Score: 62.4 / 100  |  Fair Value (borderline Strong)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CBD5E0"/>
                <w:sz w:val="20"/>
                <w:szCs w:val="20"/>
              </w:rPr>
              <w:t xml:space="preserve">Archetype: Guard / Primary Creator  |  Top 7% AST% league-wide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CBD5E0"/>
                <w:sz w:val="20"/>
                <w:szCs w:val="20"/>
              </w:rPr>
              <w:t xml:space="preserve">Current Salary: $555K  |  Market Comp Median: $835K  |  Discount: −$280K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CBD5E0"/>
                <w:sz w:val="20"/>
                <w:szCs w:val="20"/>
              </w:rPr>
              <w:t xml:space="preserve">Net Rating Impact: +0.78 → +0.94 → +1.48 (improving each season)</w:t>
            </w:r>
          </w:p>
          <w:p>
            <w:pPr>
              <w:spacing w:after="6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4"/>
                <w:szCs w:val="24"/>
              </w:rPr>
              <w:t xml:space="preserve">RECOMMENDATION: Re-sign at $650,000–$750,000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</w:pPr>
    <w:r>
      <w:rPr>
        <w:rFonts w:ascii="Arial" w:cs="Arial" w:eastAsia="Arial" w:hAnsi="Arial"/>
        <w:color w:val="4A5568"/>
        <w:sz w:val="16"/>
        <w:szCs w:val="16"/>
      </w:rPr>
      <w:t xml:space="preserve">Internal Analysis — Do Not Distribute  |  </w:t>
    </w:r>
    <w:r>
      <w:rPr>
        <w:rFonts w:ascii="Arial" w:cs="Arial" w:eastAsia="Arial" w:hAnsi="Arial"/>
        <w:color w:val="4A5568"/>
        <w:sz w:val="16"/>
        <w:szCs w:val="16"/>
      </w:rPr>
      <w:t xml:space="preserve">Page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5568"/>
        <w:sz w:val="16"/>
        <w:szCs w:val="16"/>
      </w:rPr>
      <w:t xml:space="preserve"> of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B6E72" w:sz="6" w:space="4"/>
      </w:pBdr>
      <w:tabs>
        <w:tab w:val="right" w:pos="9360"/>
      </w:tabs>
    </w:pPr>
    <w:r>
      <w:rPr>
        <w:rFonts w:ascii="Arial" w:cs="Arial" w:eastAsia="Arial" w:hAnsi="Arial"/>
        <w:color w:val="4A5568"/>
        <w:sz w:val="16"/>
        <w:szCs w:val="16"/>
      </w:rPr>
      <w:t xml:space="preserve">WNBA Player &amp; Roster Intel Framework  |  Natasha Cloud Case Study</w:t>
    </w:r>
    <w:r>
      <w:rPr>
        <w:rFonts w:ascii="Arial" w:cs="Arial" w:eastAsia="Arial" w:hAnsi="Arial"/>
        <w:color w:val="4A5568"/>
        <w:sz w:val="16"/>
        <w:szCs w:val="16"/>
      </w:rPr>
      <w:t xml:space="preserve">	May 2026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0B6E7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2026-05-08T11:37:02.295Z</dcterms:created>
  <dcterms:modified xsi:type="dcterms:W3CDTF">2026-05-08T11:37:02.296Z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