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FA7BF" w14:textId="77777777" w:rsidR="00D159FE" w:rsidRPr="00D159FE" w:rsidRDefault="00D159FE" w:rsidP="00D159FE">
      <w:pPr>
        <w:rPr>
          <w:b/>
          <w:bCs/>
        </w:rPr>
      </w:pPr>
      <w:r w:rsidRPr="00D159FE">
        <w:rPr>
          <w:b/>
          <w:bCs/>
        </w:rPr>
        <w:t>1. Thanh lọc danh sách Stakeholder</w:t>
      </w:r>
    </w:p>
    <w:tbl>
      <w:tblPr>
        <w:tblStyle w:val="TableGrid"/>
        <w:tblW w:w="0" w:type="auto"/>
        <w:tblLook w:val="04A0" w:firstRow="1" w:lastRow="0" w:firstColumn="1" w:lastColumn="0" w:noHBand="0" w:noVBand="1"/>
      </w:tblPr>
      <w:tblGrid>
        <w:gridCol w:w="5098"/>
        <w:gridCol w:w="2694"/>
        <w:gridCol w:w="1558"/>
      </w:tblGrid>
      <w:tr w:rsidR="00D159FE" w14:paraId="56B3E809" w14:textId="77777777" w:rsidTr="00D159FE">
        <w:tc>
          <w:tcPr>
            <w:tcW w:w="5098" w:type="dxa"/>
            <w:vAlign w:val="center"/>
          </w:tcPr>
          <w:p w14:paraId="7BFAE7C3" w14:textId="752EB4C6" w:rsidR="00D159FE" w:rsidRDefault="00D159FE" w:rsidP="00D159FE">
            <w:pPr>
              <w:rPr>
                <w:b/>
                <w:bCs/>
              </w:rPr>
            </w:pPr>
            <w:r w:rsidRPr="00D159FE">
              <w:rPr>
                <w:b/>
                <w:bCs/>
              </w:rPr>
              <w:t>Đối tượng</w:t>
            </w:r>
          </w:p>
        </w:tc>
        <w:tc>
          <w:tcPr>
            <w:tcW w:w="2694" w:type="dxa"/>
            <w:vAlign w:val="center"/>
          </w:tcPr>
          <w:p w14:paraId="639A0CE3" w14:textId="1BD9FAC8" w:rsidR="00D159FE" w:rsidRDefault="00D159FE" w:rsidP="00D159FE">
            <w:pPr>
              <w:rPr>
                <w:b/>
                <w:bCs/>
              </w:rPr>
            </w:pPr>
            <w:r w:rsidRPr="00D159FE">
              <w:rPr>
                <w:b/>
                <w:bCs/>
              </w:rPr>
              <w:t>Phân loại</w:t>
            </w:r>
          </w:p>
        </w:tc>
        <w:tc>
          <w:tcPr>
            <w:tcW w:w="1558" w:type="dxa"/>
            <w:vAlign w:val="center"/>
          </w:tcPr>
          <w:p w14:paraId="27ED53C8" w14:textId="14767F09" w:rsidR="00D159FE" w:rsidRDefault="00D159FE" w:rsidP="00D159FE">
            <w:pPr>
              <w:rPr>
                <w:b/>
                <w:bCs/>
              </w:rPr>
            </w:pPr>
            <w:r w:rsidRPr="00D159FE">
              <w:rPr>
                <w:b/>
                <w:bCs/>
              </w:rPr>
              <w:t>Kết luận</w:t>
            </w:r>
          </w:p>
        </w:tc>
      </w:tr>
      <w:tr w:rsidR="00D159FE" w14:paraId="21A11368" w14:textId="77777777" w:rsidTr="00D159FE">
        <w:tc>
          <w:tcPr>
            <w:tcW w:w="5098" w:type="dxa"/>
            <w:vAlign w:val="center"/>
          </w:tcPr>
          <w:p w14:paraId="4ED98CF1" w14:textId="20F42E79" w:rsidR="00D159FE" w:rsidRDefault="00D159FE" w:rsidP="00D159FE">
            <w:pPr>
              <w:rPr>
                <w:b/>
                <w:bCs/>
              </w:rPr>
            </w:pPr>
            <w:r w:rsidRPr="00D159FE">
              <w:t>Bác sĩ điều trị trực tiếp</w:t>
            </w:r>
          </w:p>
        </w:tc>
        <w:tc>
          <w:tcPr>
            <w:tcW w:w="2694" w:type="dxa"/>
            <w:vAlign w:val="center"/>
          </w:tcPr>
          <w:p w14:paraId="0B00D411" w14:textId="52A7A642" w:rsidR="00D159FE" w:rsidRDefault="00D159FE" w:rsidP="00D159FE">
            <w:pPr>
              <w:rPr>
                <w:b/>
                <w:bCs/>
              </w:rPr>
            </w:pPr>
            <w:r w:rsidRPr="00D159FE">
              <w:t>Stakeholder</w:t>
            </w:r>
          </w:p>
        </w:tc>
        <w:tc>
          <w:tcPr>
            <w:tcW w:w="1558" w:type="dxa"/>
            <w:vAlign w:val="center"/>
          </w:tcPr>
          <w:p w14:paraId="39D453D6" w14:textId="04A204B4" w:rsidR="00D159FE" w:rsidRDefault="00D159FE" w:rsidP="00D159FE">
            <w:pPr>
              <w:rPr>
                <w:b/>
                <w:bCs/>
              </w:rPr>
            </w:pPr>
            <w:r w:rsidRPr="00D159FE">
              <w:t>Giữ lại</w:t>
            </w:r>
          </w:p>
        </w:tc>
      </w:tr>
      <w:tr w:rsidR="00D159FE" w14:paraId="4157AE67" w14:textId="77777777" w:rsidTr="00D159FE">
        <w:tc>
          <w:tcPr>
            <w:tcW w:w="5098" w:type="dxa"/>
            <w:vAlign w:val="center"/>
          </w:tcPr>
          <w:p w14:paraId="3B724E61" w14:textId="569B0EE2" w:rsidR="00D159FE" w:rsidRDefault="00D159FE" w:rsidP="00D159FE">
            <w:pPr>
              <w:rPr>
                <w:b/>
                <w:bCs/>
              </w:rPr>
            </w:pPr>
            <w:r w:rsidRPr="00D159FE">
              <w:t>Máy chủ cơ sở dữ liệu Oracle</w:t>
            </w:r>
          </w:p>
        </w:tc>
        <w:tc>
          <w:tcPr>
            <w:tcW w:w="2694" w:type="dxa"/>
            <w:vAlign w:val="center"/>
          </w:tcPr>
          <w:p w14:paraId="2B35B1A9" w14:textId="1596D55D" w:rsidR="00D159FE" w:rsidRDefault="00D159FE" w:rsidP="00D159FE">
            <w:pPr>
              <w:rPr>
                <w:b/>
                <w:bCs/>
              </w:rPr>
            </w:pPr>
            <w:r w:rsidRPr="00D159FE">
              <w:t>Thực thể kỹ thuật</w:t>
            </w:r>
          </w:p>
        </w:tc>
        <w:tc>
          <w:tcPr>
            <w:tcW w:w="1558" w:type="dxa"/>
            <w:vAlign w:val="center"/>
          </w:tcPr>
          <w:p w14:paraId="45ED72BE" w14:textId="5683FB6B" w:rsidR="00D159FE" w:rsidRDefault="00D159FE" w:rsidP="00D159FE">
            <w:pPr>
              <w:rPr>
                <w:b/>
                <w:bCs/>
              </w:rPr>
            </w:pPr>
            <w:r w:rsidRPr="00D159FE">
              <w:t>Loại bỏ</w:t>
            </w:r>
          </w:p>
        </w:tc>
      </w:tr>
      <w:tr w:rsidR="00D159FE" w14:paraId="08D00BEA" w14:textId="77777777" w:rsidTr="00D159FE">
        <w:tc>
          <w:tcPr>
            <w:tcW w:w="5098" w:type="dxa"/>
            <w:vAlign w:val="center"/>
          </w:tcPr>
          <w:p w14:paraId="5BCA74EA" w14:textId="20511F46" w:rsidR="00D159FE" w:rsidRDefault="00D159FE" w:rsidP="00D159FE">
            <w:pPr>
              <w:rPr>
                <w:b/>
                <w:bCs/>
              </w:rPr>
            </w:pPr>
            <w:r w:rsidRPr="00D159FE">
              <w:t>Ban Giám đốc Bệnh viện RikkeiCare</w:t>
            </w:r>
          </w:p>
        </w:tc>
        <w:tc>
          <w:tcPr>
            <w:tcW w:w="2694" w:type="dxa"/>
            <w:vAlign w:val="center"/>
          </w:tcPr>
          <w:p w14:paraId="00F42A80" w14:textId="63298D61" w:rsidR="00D159FE" w:rsidRDefault="00D159FE" w:rsidP="00D159FE">
            <w:pPr>
              <w:rPr>
                <w:b/>
                <w:bCs/>
              </w:rPr>
            </w:pPr>
            <w:r w:rsidRPr="00D159FE">
              <w:t>Stakeholder</w:t>
            </w:r>
          </w:p>
        </w:tc>
        <w:tc>
          <w:tcPr>
            <w:tcW w:w="1558" w:type="dxa"/>
            <w:vAlign w:val="center"/>
          </w:tcPr>
          <w:p w14:paraId="320F1CC9" w14:textId="4C21B0FB" w:rsidR="00D159FE" w:rsidRDefault="00D159FE" w:rsidP="00D159FE">
            <w:pPr>
              <w:rPr>
                <w:b/>
                <w:bCs/>
              </w:rPr>
            </w:pPr>
            <w:r w:rsidRPr="00D159FE">
              <w:t>Giữ lại</w:t>
            </w:r>
          </w:p>
        </w:tc>
      </w:tr>
      <w:tr w:rsidR="00D159FE" w14:paraId="55A0DB98" w14:textId="77777777" w:rsidTr="00D159FE">
        <w:tc>
          <w:tcPr>
            <w:tcW w:w="5098" w:type="dxa"/>
            <w:vAlign w:val="center"/>
          </w:tcPr>
          <w:p w14:paraId="3065B429" w14:textId="438F78DB" w:rsidR="00D159FE" w:rsidRDefault="00D159FE" w:rsidP="00D159FE">
            <w:pPr>
              <w:rPr>
                <w:b/>
                <w:bCs/>
              </w:rPr>
            </w:pPr>
            <w:r w:rsidRPr="00D159FE">
              <w:t>Bệnh nhân và Thân nhân người bệnh</w:t>
            </w:r>
          </w:p>
        </w:tc>
        <w:tc>
          <w:tcPr>
            <w:tcW w:w="2694" w:type="dxa"/>
            <w:vAlign w:val="center"/>
          </w:tcPr>
          <w:p w14:paraId="48BD682A" w14:textId="721C4412" w:rsidR="00D159FE" w:rsidRDefault="00D159FE" w:rsidP="00D159FE">
            <w:pPr>
              <w:rPr>
                <w:b/>
                <w:bCs/>
              </w:rPr>
            </w:pPr>
            <w:r w:rsidRPr="00D159FE">
              <w:t>Stakeholder</w:t>
            </w:r>
          </w:p>
        </w:tc>
        <w:tc>
          <w:tcPr>
            <w:tcW w:w="1558" w:type="dxa"/>
            <w:vAlign w:val="center"/>
          </w:tcPr>
          <w:p w14:paraId="2551FE98" w14:textId="416C5090" w:rsidR="00D159FE" w:rsidRDefault="00D159FE" w:rsidP="00D159FE">
            <w:pPr>
              <w:rPr>
                <w:b/>
                <w:bCs/>
              </w:rPr>
            </w:pPr>
            <w:r w:rsidRPr="00D159FE">
              <w:t>Giữ lại</w:t>
            </w:r>
          </w:p>
        </w:tc>
      </w:tr>
      <w:tr w:rsidR="00D159FE" w14:paraId="20E7437D" w14:textId="77777777" w:rsidTr="00D159FE">
        <w:tc>
          <w:tcPr>
            <w:tcW w:w="5098" w:type="dxa"/>
            <w:vAlign w:val="center"/>
          </w:tcPr>
          <w:p w14:paraId="17152FE9" w14:textId="735B7F0C" w:rsidR="00D159FE" w:rsidRDefault="00D159FE" w:rsidP="00D159FE">
            <w:pPr>
              <w:rPr>
                <w:b/>
                <w:bCs/>
              </w:rPr>
            </w:pPr>
            <w:r w:rsidRPr="00D159FE">
              <w:t>Thanh tra Pháp chế &amp; Bảo mật Y tế (Bộ Y tế)</w:t>
            </w:r>
          </w:p>
        </w:tc>
        <w:tc>
          <w:tcPr>
            <w:tcW w:w="2694" w:type="dxa"/>
            <w:vAlign w:val="center"/>
          </w:tcPr>
          <w:p w14:paraId="22DBC162" w14:textId="1825EE4A" w:rsidR="00D159FE" w:rsidRDefault="00D159FE" w:rsidP="00D159FE">
            <w:pPr>
              <w:rPr>
                <w:b/>
                <w:bCs/>
              </w:rPr>
            </w:pPr>
            <w:r w:rsidRPr="00D159FE">
              <w:t>Stakeholder</w:t>
            </w:r>
          </w:p>
        </w:tc>
        <w:tc>
          <w:tcPr>
            <w:tcW w:w="1558" w:type="dxa"/>
            <w:vAlign w:val="center"/>
          </w:tcPr>
          <w:p w14:paraId="639687DE" w14:textId="02335B56" w:rsidR="00D159FE" w:rsidRDefault="00D159FE" w:rsidP="00D159FE">
            <w:pPr>
              <w:rPr>
                <w:b/>
                <w:bCs/>
              </w:rPr>
            </w:pPr>
            <w:r w:rsidRPr="00D159FE">
              <w:t>Giữ lại</w:t>
            </w:r>
          </w:p>
        </w:tc>
      </w:tr>
    </w:tbl>
    <w:p w14:paraId="2F7C08C9" w14:textId="77777777" w:rsidR="00D159FE" w:rsidRDefault="00D159FE" w:rsidP="00D159FE">
      <w:pPr>
        <w:rPr>
          <w:b/>
          <w:bCs/>
        </w:rPr>
      </w:pPr>
    </w:p>
    <w:p w14:paraId="6CD90CF0" w14:textId="12FDD90A" w:rsidR="00D159FE" w:rsidRPr="00D159FE" w:rsidRDefault="00D159FE" w:rsidP="00D159FE">
      <w:r w:rsidRPr="00D159FE">
        <w:rPr>
          <w:b/>
          <w:bCs/>
        </w:rPr>
        <w:t>Giải thích:</w:t>
      </w:r>
      <w:r w:rsidRPr="00D159FE">
        <w:t xml:space="preserve"> Stakeholder phải là cá nhân, nhóm người hoặc tổ chức có quyền lợi, vai trò hoặc chịu ảnh hưởng bởi hệ thống. Máy chủ Oracle chỉ là cơ sở hạ tầng kỹ thuật nên không phải Stakeholder. Việc máy chủ có giá trị cao không phải tiêu chí để xếp vào ma trận Stakeholder.</w:t>
      </w:r>
    </w:p>
    <w:p w14:paraId="5DD24095" w14:textId="77777777" w:rsidR="00D159FE" w:rsidRPr="00D159FE" w:rsidRDefault="00D159FE" w:rsidP="00D159FE">
      <w:pPr>
        <w:rPr>
          <w:b/>
          <w:bCs/>
        </w:rPr>
      </w:pPr>
      <w:r w:rsidRPr="00D159FE">
        <w:rPr>
          <w:b/>
          <w:bCs/>
        </w:rPr>
        <w:t>2. Ma trận Stakeholder 4 ô</w:t>
      </w:r>
    </w:p>
    <w:tbl>
      <w:tblPr>
        <w:tblStyle w:val="TableGrid"/>
        <w:tblW w:w="0" w:type="auto"/>
        <w:tblLook w:val="04A0" w:firstRow="1" w:lastRow="0" w:firstColumn="1" w:lastColumn="0" w:noHBand="0" w:noVBand="1"/>
      </w:tblPr>
      <w:tblGrid>
        <w:gridCol w:w="2337"/>
        <w:gridCol w:w="2053"/>
        <w:gridCol w:w="2409"/>
        <w:gridCol w:w="2551"/>
      </w:tblGrid>
      <w:tr w:rsidR="00D159FE" w14:paraId="310132C5" w14:textId="77777777" w:rsidTr="00D159FE">
        <w:tc>
          <w:tcPr>
            <w:tcW w:w="2337" w:type="dxa"/>
            <w:vAlign w:val="center"/>
          </w:tcPr>
          <w:p w14:paraId="2D100719" w14:textId="343BE0B6" w:rsidR="00D159FE" w:rsidRDefault="00D159FE" w:rsidP="00D159FE">
            <w:pPr>
              <w:rPr>
                <w:b/>
                <w:bCs/>
              </w:rPr>
            </w:pPr>
            <w:r w:rsidRPr="00D159FE">
              <w:rPr>
                <w:b/>
                <w:bCs/>
              </w:rPr>
              <w:t>Nhóm chiến lược</w:t>
            </w:r>
          </w:p>
        </w:tc>
        <w:tc>
          <w:tcPr>
            <w:tcW w:w="2053" w:type="dxa"/>
            <w:vAlign w:val="center"/>
          </w:tcPr>
          <w:p w14:paraId="5AED07AC" w14:textId="78287311" w:rsidR="00D159FE" w:rsidRDefault="00D159FE" w:rsidP="00D159FE">
            <w:pPr>
              <w:rPr>
                <w:b/>
                <w:bCs/>
              </w:rPr>
            </w:pPr>
            <w:r w:rsidRPr="00D159FE">
              <w:rPr>
                <w:b/>
                <w:bCs/>
              </w:rPr>
              <w:t>Tiêu chí</w:t>
            </w:r>
          </w:p>
        </w:tc>
        <w:tc>
          <w:tcPr>
            <w:tcW w:w="2409" w:type="dxa"/>
            <w:vAlign w:val="center"/>
          </w:tcPr>
          <w:p w14:paraId="524C3729" w14:textId="42D341EC" w:rsidR="00D159FE" w:rsidRDefault="00D159FE" w:rsidP="00D159FE">
            <w:pPr>
              <w:rPr>
                <w:b/>
                <w:bCs/>
              </w:rPr>
            </w:pPr>
            <w:r w:rsidRPr="00D159FE">
              <w:rPr>
                <w:b/>
                <w:bCs/>
              </w:rPr>
              <w:t>Stakeholder</w:t>
            </w:r>
          </w:p>
        </w:tc>
        <w:tc>
          <w:tcPr>
            <w:tcW w:w="2551" w:type="dxa"/>
            <w:vAlign w:val="center"/>
          </w:tcPr>
          <w:p w14:paraId="50ED0C64" w14:textId="3D94C032" w:rsidR="00D159FE" w:rsidRDefault="00D159FE" w:rsidP="00D159FE">
            <w:pPr>
              <w:rPr>
                <w:b/>
                <w:bCs/>
              </w:rPr>
            </w:pPr>
            <w:r w:rsidRPr="00D159FE">
              <w:rPr>
                <w:b/>
                <w:bCs/>
              </w:rPr>
              <w:t>Hành động tương tác chủ chốt</w:t>
            </w:r>
          </w:p>
        </w:tc>
      </w:tr>
      <w:tr w:rsidR="00D159FE" w14:paraId="63BB1210" w14:textId="77777777" w:rsidTr="00D159FE">
        <w:tc>
          <w:tcPr>
            <w:tcW w:w="2337" w:type="dxa"/>
            <w:vAlign w:val="center"/>
          </w:tcPr>
          <w:p w14:paraId="16056C43" w14:textId="0E9E0041" w:rsidR="00D159FE" w:rsidRDefault="00D159FE" w:rsidP="00D159FE">
            <w:pPr>
              <w:rPr>
                <w:b/>
                <w:bCs/>
              </w:rPr>
            </w:pPr>
            <w:r w:rsidRPr="00D159FE">
              <w:rPr>
                <w:b/>
                <w:bCs/>
              </w:rPr>
              <w:t>Quản lý chặt chẽ (Manage Closely)</w:t>
            </w:r>
          </w:p>
        </w:tc>
        <w:tc>
          <w:tcPr>
            <w:tcW w:w="2053" w:type="dxa"/>
            <w:vAlign w:val="center"/>
          </w:tcPr>
          <w:p w14:paraId="6916FEC2" w14:textId="5E7C7908" w:rsidR="00D159FE" w:rsidRDefault="00D159FE" w:rsidP="00D159FE">
            <w:pPr>
              <w:rPr>
                <w:b/>
                <w:bCs/>
              </w:rPr>
            </w:pPr>
            <w:r w:rsidRPr="00D159FE">
              <w:t>Quyền lực Cao - Quan tâm Cao</w:t>
            </w:r>
          </w:p>
        </w:tc>
        <w:tc>
          <w:tcPr>
            <w:tcW w:w="2409" w:type="dxa"/>
            <w:vAlign w:val="center"/>
          </w:tcPr>
          <w:p w14:paraId="32385010" w14:textId="683C0351" w:rsidR="00D159FE" w:rsidRDefault="00D159FE" w:rsidP="00D159FE">
            <w:pPr>
              <w:rPr>
                <w:b/>
                <w:bCs/>
              </w:rPr>
            </w:pPr>
            <w:r w:rsidRPr="00D159FE">
              <w:t>Ban Giám đốc Bệnh viện</w:t>
            </w:r>
          </w:p>
        </w:tc>
        <w:tc>
          <w:tcPr>
            <w:tcW w:w="2551" w:type="dxa"/>
            <w:vAlign w:val="center"/>
          </w:tcPr>
          <w:p w14:paraId="35644BC2" w14:textId="61582B57" w:rsidR="00D159FE" w:rsidRDefault="00D159FE" w:rsidP="00D159FE">
            <w:pPr>
              <w:rPr>
                <w:b/>
                <w:bCs/>
              </w:rPr>
            </w:pPr>
            <w:r w:rsidRPr="00D159FE">
              <w:t>Báo cáo tiến độ trực tiếp, tham gia mọi quyết định lớn</w:t>
            </w:r>
          </w:p>
        </w:tc>
      </w:tr>
      <w:tr w:rsidR="00D159FE" w14:paraId="58E27785" w14:textId="77777777" w:rsidTr="00D159FE">
        <w:tc>
          <w:tcPr>
            <w:tcW w:w="2337" w:type="dxa"/>
            <w:vAlign w:val="center"/>
          </w:tcPr>
          <w:p w14:paraId="1AB0DFAF" w14:textId="0E839E8C" w:rsidR="00D159FE" w:rsidRDefault="00D159FE" w:rsidP="00D159FE">
            <w:pPr>
              <w:rPr>
                <w:b/>
                <w:bCs/>
              </w:rPr>
            </w:pPr>
            <w:r w:rsidRPr="00D159FE">
              <w:rPr>
                <w:b/>
                <w:bCs/>
              </w:rPr>
              <w:t>Giữ hài lòng (Keep Satisfied)</w:t>
            </w:r>
          </w:p>
        </w:tc>
        <w:tc>
          <w:tcPr>
            <w:tcW w:w="2053" w:type="dxa"/>
            <w:vAlign w:val="center"/>
          </w:tcPr>
          <w:p w14:paraId="0E81F752" w14:textId="6A661096" w:rsidR="00D159FE" w:rsidRDefault="00D159FE" w:rsidP="00D159FE">
            <w:pPr>
              <w:rPr>
                <w:b/>
                <w:bCs/>
              </w:rPr>
            </w:pPr>
            <w:r w:rsidRPr="00D159FE">
              <w:t>Quyền lực Cao - Quan tâm Thấp</w:t>
            </w:r>
          </w:p>
        </w:tc>
        <w:tc>
          <w:tcPr>
            <w:tcW w:w="2409" w:type="dxa"/>
            <w:vAlign w:val="center"/>
          </w:tcPr>
          <w:p w14:paraId="2AF9C7DA" w14:textId="68973F61" w:rsidR="00D159FE" w:rsidRDefault="00D159FE" w:rsidP="00D159FE">
            <w:pPr>
              <w:rPr>
                <w:b/>
                <w:bCs/>
              </w:rPr>
            </w:pPr>
            <w:r w:rsidRPr="00D159FE">
              <w:t>Thanh tra Pháp chế &amp; Bảo mật Y tế (Bộ Y tế)</w:t>
            </w:r>
          </w:p>
        </w:tc>
        <w:tc>
          <w:tcPr>
            <w:tcW w:w="2551" w:type="dxa"/>
            <w:vAlign w:val="center"/>
          </w:tcPr>
          <w:p w14:paraId="4B74BF7A" w14:textId="0D6753DE" w:rsidR="00D159FE" w:rsidRDefault="00D159FE" w:rsidP="00D159FE">
            <w:pPr>
              <w:rPr>
                <w:b/>
                <w:bCs/>
              </w:rPr>
            </w:pPr>
            <w:r w:rsidRPr="00D159FE">
              <w:t>Đảm bảo hệ thống tuân thủ quy định, cung cấp báo cáo và bằng chứng kiểm soát khi cần</w:t>
            </w:r>
          </w:p>
        </w:tc>
      </w:tr>
      <w:tr w:rsidR="00D159FE" w14:paraId="76783F49" w14:textId="77777777" w:rsidTr="00D159FE">
        <w:tc>
          <w:tcPr>
            <w:tcW w:w="2337" w:type="dxa"/>
            <w:vAlign w:val="center"/>
          </w:tcPr>
          <w:p w14:paraId="03101F1C" w14:textId="50092724" w:rsidR="00D159FE" w:rsidRDefault="00D159FE" w:rsidP="00D159FE">
            <w:pPr>
              <w:rPr>
                <w:b/>
                <w:bCs/>
              </w:rPr>
            </w:pPr>
            <w:r w:rsidRPr="00D159FE">
              <w:rPr>
                <w:b/>
                <w:bCs/>
              </w:rPr>
              <w:t>Giữ thông tin (Keep Informed)</w:t>
            </w:r>
          </w:p>
        </w:tc>
        <w:tc>
          <w:tcPr>
            <w:tcW w:w="2053" w:type="dxa"/>
            <w:vAlign w:val="center"/>
          </w:tcPr>
          <w:p w14:paraId="1C8616F8" w14:textId="0A2F7276" w:rsidR="00D159FE" w:rsidRDefault="00D159FE" w:rsidP="00D159FE">
            <w:pPr>
              <w:rPr>
                <w:b/>
                <w:bCs/>
              </w:rPr>
            </w:pPr>
            <w:r w:rsidRPr="00D159FE">
              <w:t>Quyền lực Thấp - Quan tâm Cao</w:t>
            </w:r>
          </w:p>
        </w:tc>
        <w:tc>
          <w:tcPr>
            <w:tcW w:w="2409" w:type="dxa"/>
            <w:vAlign w:val="center"/>
          </w:tcPr>
          <w:p w14:paraId="5F2BD880" w14:textId="5946DF4C" w:rsidR="00D159FE" w:rsidRDefault="00D159FE" w:rsidP="00D159FE">
            <w:pPr>
              <w:rPr>
                <w:b/>
                <w:bCs/>
              </w:rPr>
            </w:pPr>
            <w:r w:rsidRPr="00D159FE">
              <w:t>Bác sĩ điều trị trực tiếp</w:t>
            </w:r>
          </w:p>
        </w:tc>
        <w:tc>
          <w:tcPr>
            <w:tcW w:w="2551" w:type="dxa"/>
            <w:vAlign w:val="center"/>
          </w:tcPr>
          <w:p w14:paraId="301D7E04" w14:textId="0EF15CED" w:rsidR="00D159FE" w:rsidRDefault="00D159FE" w:rsidP="00D159FE">
            <w:pPr>
              <w:rPr>
                <w:b/>
                <w:bCs/>
              </w:rPr>
            </w:pPr>
            <w:r w:rsidRPr="00D159FE">
              <w:t>Cập nhật thường xuyên về chức năng, quy trình truy cập và phản hồi yêu cầu sử dụng</w:t>
            </w:r>
          </w:p>
        </w:tc>
      </w:tr>
      <w:tr w:rsidR="00D159FE" w14:paraId="658A063F" w14:textId="77777777" w:rsidTr="00D159FE">
        <w:tc>
          <w:tcPr>
            <w:tcW w:w="2337" w:type="dxa"/>
            <w:vAlign w:val="center"/>
          </w:tcPr>
          <w:p w14:paraId="7E20B992" w14:textId="5C869C4E" w:rsidR="00D159FE" w:rsidRDefault="00D159FE" w:rsidP="00D159FE">
            <w:pPr>
              <w:rPr>
                <w:b/>
                <w:bCs/>
              </w:rPr>
            </w:pPr>
            <w:r w:rsidRPr="00D159FE">
              <w:rPr>
                <w:b/>
                <w:bCs/>
              </w:rPr>
              <w:t>Giám sát tối thiểu (Monitor)</w:t>
            </w:r>
          </w:p>
        </w:tc>
        <w:tc>
          <w:tcPr>
            <w:tcW w:w="2053" w:type="dxa"/>
            <w:vAlign w:val="center"/>
          </w:tcPr>
          <w:p w14:paraId="487BFF2A" w14:textId="33273C9F" w:rsidR="00D159FE" w:rsidRDefault="00D159FE" w:rsidP="00D159FE">
            <w:pPr>
              <w:rPr>
                <w:b/>
                <w:bCs/>
              </w:rPr>
            </w:pPr>
            <w:r w:rsidRPr="00D159FE">
              <w:t>Quyền lực Thấp - Quan tâm Thấp</w:t>
            </w:r>
          </w:p>
        </w:tc>
        <w:tc>
          <w:tcPr>
            <w:tcW w:w="2409" w:type="dxa"/>
            <w:vAlign w:val="center"/>
          </w:tcPr>
          <w:p w14:paraId="57F8C21A" w14:textId="034D62E7" w:rsidR="00D159FE" w:rsidRDefault="00D159FE" w:rsidP="00D159FE">
            <w:pPr>
              <w:rPr>
                <w:b/>
                <w:bCs/>
              </w:rPr>
            </w:pPr>
            <w:r w:rsidRPr="00D159FE">
              <w:t>Bệnh nhân và Thân nhân (nói chung, ở cấp độ quản trị dự án)</w:t>
            </w:r>
          </w:p>
        </w:tc>
        <w:tc>
          <w:tcPr>
            <w:tcW w:w="2551" w:type="dxa"/>
            <w:vAlign w:val="center"/>
          </w:tcPr>
          <w:p w14:paraId="7D3B4319" w14:textId="4AD7E1CD" w:rsidR="00D159FE" w:rsidRDefault="00D159FE" w:rsidP="00D159FE">
            <w:pPr>
              <w:rPr>
                <w:b/>
                <w:bCs/>
              </w:rPr>
            </w:pPr>
            <w:r w:rsidRPr="00D159FE">
              <w:t>Thông báo định kỳ qua email/app, không cần họp riêng</w:t>
            </w:r>
          </w:p>
        </w:tc>
      </w:tr>
    </w:tbl>
    <w:p w14:paraId="55EE3970" w14:textId="77777777" w:rsidR="00D159FE" w:rsidRDefault="00D159FE" w:rsidP="00D159FE">
      <w:pPr>
        <w:rPr>
          <w:b/>
          <w:bCs/>
        </w:rPr>
      </w:pPr>
    </w:p>
    <w:p w14:paraId="50FED518" w14:textId="6A804544" w:rsidR="00D159FE" w:rsidRPr="00D159FE" w:rsidRDefault="00D159FE" w:rsidP="00D159FE">
      <w:pPr>
        <w:rPr>
          <w:b/>
          <w:bCs/>
        </w:rPr>
      </w:pPr>
      <w:r w:rsidRPr="00D159FE">
        <w:rPr>
          <w:b/>
          <w:bCs/>
        </w:rPr>
        <w:t>3. Giải quyết xung đột Bác sĩ - Pháp chế</w:t>
      </w:r>
    </w:p>
    <w:p w14:paraId="5B41D967" w14:textId="77777777" w:rsidR="00D159FE" w:rsidRPr="00D159FE" w:rsidRDefault="00D159FE" w:rsidP="00D159FE">
      <w:r w:rsidRPr="00D159FE">
        <w:t xml:space="preserve">Hệ thống áp dụng xác thực và Consent đối với việc xem thông tin nhạy cảm; tuy nhiên, khi bệnh nhân hôn mê hoặc bất tỉnh không thể cung cấp mã xác nhận, bác sĩ được sử dụng Emergency Override để truy cập thông tin cấp cứu, đồng thời hệ thống phải ghi đầy đủ nhật </w:t>
      </w:r>
      <w:r w:rsidRPr="00D159FE">
        <w:lastRenderedPageBreak/>
        <w:t>ký kiểm toán về người truy cập, thời gian và lý do truy cập để đảm bảo an toàn người bệnh và kiểm soát bảo mật.</w:t>
      </w:r>
    </w:p>
    <w:p w14:paraId="083E1C8A" w14:textId="77777777" w:rsidR="00D159FE" w:rsidRPr="00D159FE" w:rsidRDefault="00D159FE" w:rsidP="00D159FE">
      <w:pPr>
        <w:rPr>
          <w:b/>
          <w:bCs/>
        </w:rPr>
      </w:pPr>
      <w:r w:rsidRPr="00D159FE">
        <w:rPr>
          <w:b/>
          <w:bCs/>
        </w:rPr>
        <w:t>4. Kết luận</w:t>
      </w:r>
    </w:p>
    <w:p w14:paraId="51D97E9F" w14:textId="77777777" w:rsidR="00D159FE" w:rsidRPr="00D159FE" w:rsidRDefault="00D159FE" w:rsidP="00D159FE">
      <w:r w:rsidRPr="00D159FE">
        <w:t>Danh sách Stakeholder được phân loại lại theo đúng bản chất, loại bỏ máy chủ Oracle khỏi danh sách Stakeholder. Ma trận Power-Interest được hoàn thiện dựa trên quyền lực và mức độ quan tâm của từng nhóm. Cơ chế Emergency Override giúp cân bằng giữa yêu cầu bảo mật và nhu cầu truy cập thông tin trong tình huống cấp cứu.</w:t>
      </w:r>
    </w:p>
    <w:p w14:paraId="139AF3BB" w14:textId="77777777" w:rsidR="00D159FE" w:rsidRDefault="00D159FE"/>
    <w:sectPr w:rsidR="00D15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9FE"/>
    <w:rsid w:val="00712FB3"/>
    <w:rsid w:val="00D15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B834"/>
  <w15:chartTrackingRefBased/>
  <w15:docId w15:val="{E81E90CB-6C0B-4555-A02A-5EA753122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9FE"/>
    <w:rPr>
      <w:rFonts w:eastAsiaTheme="majorEastAsia" w:cstheme="majorBidi"/>
      <w:color w:val="272727" w:themeColor="text1" w:themeTint="D8"/>
    </w:rPr>
  </w:style>
  <w:style w:type="paragraph" w:styleId="Title">
    <w:name w:val="Title"/>
    <w:basedOn w:val="Normal"/>
    <w:next w:val="Normal"/>
    <w:link w:val="TitleChar"/>
    <w:uiPriority w:val="10"/>
    <w:qFormat/>
    <w:rsid w:val="00D15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9FE"/>
    <w:pPr>
      <w:spacing w:before="160"/>
      <w:jc w:val="center"/>
    </w:pPr>
    <w:rPr>
      <w:i/>
      <w:iCs/>
      <w:color w:val="404040" w:themeColor="text1" w:themeTint="BF"/>
    </w:rPr>
  </w:style>
  <w:style w:type="character" w:customStyle="1" w:styleId="QuoteChar">
    <w:name w:val="Quote Char"/>
    <w:basedOn w:val="DefaultParagraphFont"/>
    <w:link w:val="Quote"/>
    <w:uiPriority w:val="29"/>
    <w:rsid w:val="00D159FE"/>
    <w:rPr>
      <w:i/>
      <w:iCs/>
      <w:color w:val="404040" w:themeColor="text1" w:themeTint="BF"/>
    </w:rPr>
  </w:style>
  <w:style w:type="paragraph" w:styleId="ListParagraph">
    <w:name w:val="List Paragraph"/>
    <w:basedOn w:val="Normal"/>
    <w:uiPriority w:val="34"/>
    <w:qFormat/>
    <w:rsid w:val="00D159FE"/>
    <w:pPr>
      <w:ind w:left="720"/>
      <w:contextualSpacing/>
    </w:pPr>
  </w:style>
  <w:style w:type="character" w:styleId="IntenseEmphasis">
    <w:name w:val="Intense Emphasis"/>
    <w:basedOn w:val="DefaultParagraphFont"/>
    <w:uiPriority w:val="21"/>
    <w:qFormat/>
    <w:rsid w:val="00D159FE"/>
    <w:rPr>
      <w:i/>
      <w:iCs/>
      <w:color w:val="0F4761" w:themeColor="accent1" w:themeShade="BF"/>
    </w:rPr>
  </w:style>
  <w:style w:type="paragraph" w:styleId="IntenseQuote">
    <w:name w:val="Intense Quote"/>
    <w:basedOn w:val="Normal"/>
    <w:next w:val="Normal"/>
    <w:link w:val="IntenseQuoteChar"/>
    <w:uiPriority w:val="30"/>
    <w:qFormat/>
    <w:rsid w:val="00D15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9FE"/>
    <w:rPr>
      <w:i/>
      <w:iCs/>
      <w:color w:val="0F4761" w:themeColor="accent1" w:themeShade="BF"/>
    </w:rPr>
  </w:style>
  <w:style w:type="character" w:styleId="IntenseReference">
    <w:name w:val="Intense Reference"/>
    <w:basedOn w:val="DefaultParagraphFont"/>
    <w:uiPriority w:val="32"/>
    <w:qFormat/>
    <w:rsid w:val="00D159FE"/>
    <w:rPr>
      <w:b/>
      <w:bCs/>
      <w:smallCaps/>
      <w:color w:val="0F4761" w:themeColor="accent1" w:themeShade="BF"/>
      <w:spacing w:val="5"/>
    </w:rPr>
  </w:style>
  <w:style w:type="table" w:styleId="TableGrid">
    <w:name w:val="Table Grid"/>
    <w:basedOn w:val="TableNormal"/>
    <w:uiPriority w:val="39"/>
    <w:rsid w:val="00D15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2026-09-13T15:54:00Z</dcterms:created>
  <dcterms:modified xsi:type="dcterms:W3CDTF">2026-09-13T15:56:00Z</dcterms:modified>
</cp:coreProperties>
</file>