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08E22" w14:textId="5A937714" w:rsidR="00BC3596" w:rsidRDefault="00BC3596">
      <w:pPr>
        <w:rPr>
          <w:b/>
          <w:bCs/>
        </w:rPr>
      </w:pPr>
      <w:r w:rsidRPr="00BC3596">
        <w:rPr>
          <w:b/>
          <w:bCs/>
        </w:rPr>
        <w:t>Bước 1 — Xác định đúng vị trí IEEE 830 cho toàn bộ nội dung/sơ đồ</w:t>
      </w:r>
    </w:p>
    <w:tbl>
      <w:tblPr>
        <w:tblW w:w="0" w:type="auto"/>
        <w:shd w:val="clear" w:color="auto" w:fill="FFFFFF"/>
        <w:tblCellMar>
          <w:left w:w="0" w:type="dxa"/>
          <w:right w:w="0" w:type="dxa"/>
        </w:tblCellMar>
        <w:tblLook w:val="04A0" w:firstRow="1" w:lastRow="0" w:firstColumn="1" w:lastColumn="0" w:noHBand="0" w:noVBand="1"/>
      </w:tblPr>
      <w:tblGrid>
        <w:gridCol w:w="3660"/>
        <w:gridCol w:w="2775"/>
        <w:gridCol w:w="2925"/>
      </w:tblGrid>
      <w:tr w:rsidR="00BC3596" w:rsidRPr="00BC3596" w14:paraId="6C7F3869" w14:textId="77777777">
        <w:trPr>
          <w:tblHeader/>
        </w:trPr>
        <w:tc>
          <w:tcPr>
            <w:tcW w:w="3661"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077E31D" w14:textId="77777777" w:rsidR="00BC3596" w:rsidRPr="00BC3596" w:rsidRDefault="00BC3596" w:rsidP="00BC3596">
            <w:pPr>
              <w:rPr>
                <w:b/>
                <w:bCs/>
              </w:rPr>
            </w:pPr>
            <w:r w:rsidRPr="00BC3596">
              <w:rPr>
                <w:b/>
                <w:bCs/>
              </w:rPr>
              <w:t>Nội dung</w:t>
            </w:r>
          </w:p>
        </w:tc>
        <w:tc>
          <w:tcPr>
            <w:tcW w:w="277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2507587" w14:textId="77777777" w:rsidR="00BC3596" w:rsidRPr="00BC3596" w:rsidRDefault="00BC3596" w:rsidP="00BC3596">
            <w:pPr>
              <w:rPr>
                <w:b/>
                <w:bCs/>
              </w:rPr>
            </w:pPr>
            <w:r w:rsidRPr="00BC3596">
              <w:rPr>
                <w:b/>
                <w:bCs/>
              </w:rPr>
              <w:t>Vị trí đề xuất</w:t>
            </w:r>
          </w:p>
        </w:tc>
        <w:tc>
          <w:tcPr>
            <w:tcW w:w="2925"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33B9730B" w14:textId="77777777" w:rsidR="00BC3596" w:rsidRPr="00BC3596" w:rsidRDefault="00BC3596" w:rsidP="00BC3596">
            <w:pPr>
              <w:rPr>
                <w:b/>
                <w:bCs/>
              </w:rPr>
            </w:pPr>
            <w:r w:rsidRPr="00BC3596">
              <w:rPr>
                <w:b/>
                <w:bCs/>
              </w:rPr>
              <w:t>Đúng/Sai — vị trí đúng nếu sai</w:t>
            </w:r>
          </w:p>
        </w:tc>
      </w:tr>
      <w:tr w:rsidR="00BC3596" w:rsidRPr="00BC3596" w14:paraId="7AAE7FD2" w14:textId="77777777">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7A3FA4F" w14:textId="77777777" w:rsidR="00BC3596" w:rsidRPr="00BC3596" w:rsidRDefault="00BC3596" w:rsidP="00BC3596">
            <w:r w:rsidRPr="00BC3596">
              <w:t>Mục A (định nghĩa "Giỏ hàng")</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8C688FC" w14:textId="77777777" w:rsidR="00BC3596" w:rsidRPr="00BC3596" w:rsidRDefault="00BC3596" w:rsidP="00BC3596">
            <w:r w:rsidRPr="00BC3596">
              <w:t>3.2 Functional Requirements</w:t>
            </w:r>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1381EEB0" w14:textId="5325FB59" w:rsidR="00BC3596" w:rsidRPr="00BC3596" w:rsidRDefault="00BC3596" w:rsidP="00BC3596">
            <w:r w:rsidRPr="00BC3596">
              <w:t>Sai — đúng là Chương 2: Overall Description, mục 2.2 Product Functions</w:t>
            </w:r>
          </w:p>
        </w:tc>
      </w:tr>
      <w:tr w:rsidR="00BC3596" w:rsidRPr="00BC3596" w14:paraId="607D48EF" w14:textId="77777777">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36A89BD" w14:textId="77777777" w:rsidR="00BC3596" w:rsidRPr="00BC3596" w:rsidRDefault="00BC3596" w:rsidP="00BC3596">
            <w:r w:rsidRPr="00BC3596">
              <w:t>Mục B (3 yêu cầu chức năng)</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932C13E" w14:textId="77777777" w:rsidR="00BC3596" w:rsidRPr="00BC3596" w:rsidRDefault="00BC3596" w:rsidP="00BC3596">
            <w:r w:rsidRPr="00BC3596">
              <w:t>3.2 Functional Requirements</w:t>
            </w:r>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B2C6076" w14:textId="77777777" w:rsidR="00BC3596" w:rsidRPr="00BC3596" w:rsidRDefault="00BC3596" w:rsidP="00BC3596">
            <w:r w:rsidRPr="00BC3596">
              <w:t>Đúng</w:t>
            </w:r>
          </w:p>
        </w:tc>
      </w:tr>
      <w:tr w:rsidR="00BC3596" w:rsidRPr="00BC3596" w14:paraId="4A92E903" w14:textId="77777777">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163F043" w14:textId="77777777" w:rsidR="00BC3596" w:rsidRPr="00BC3596" w:rsidRDefault="00BC3596" w:rsidP="00BC3596">
            <w:r w:rsidRPr="00BC3596">
              <w:t>Danh sách Actor/Use Case tổng thể</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2050259" w14:textId="1598D1ED" w:rsidR="00BC3596" w:rsidRPr="00BC3596" w:rsidRDefault="00BC3596" w:rsidP="00BC3596">
            <w:r w:rsidRPr="00BC3596">
              <w:rPr>
                <w:i/>
                <w:iCs/>
              </w:rPr>
              <w:t>Chương 2: Overall Description, mục 2.3 User Characteristics / Product Functions hoặc phần mô tả tổng quan Use Case</w:t>
            </w:r>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537D92B" w14:textId="77777777" w:rsidR="00BC3596" w:rsidRPr="00BC3596" w:rsidRDefault="00BC3596" w:rsidP="00BC3596">
            <w:r w:rsidRPr="00BC3596">
              <w:t>—</w:t>
            </w:r>
          </w:p>
        </w:tc>
      </w:tr>
      <w:tr w:rsidR="00BC3596" w:rsidRPr="00BC3596" w14:paraId="6552C770" w14:textId="77777777">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102003F" w14:textId="77777777" w:rsidR="00BC3596" w:rsidRPr="00BC3596" w:rsidRDefault="00BC3596" w:rsidP="00BC3596">
            <w:r w:rsidRPr="00BC3596">
              <w:t>Sơ đồ Sequence áp mã giảm giá (minh họa REQ-02)</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4D0106E" w14:textId="17A85A2C" w:rsidR="00BC3596" w:rsidRPr="00BC3596" w:rsidRDefault="00BC3596" w:rsidP="00BC3596">
            <w:r w:rsidRPr="00BC3596">
              <w:rPr>
                <w:i/>
                <w:iCs/>
              </w:rPr>
              <w:t>Chương 3: Specific Requirements, đặt tại phần 3.2 Functional Requirements của REQ-02</w:t>
            </w:r>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D1337DB" w14:textId="77777777" w:rsidR="00BC3596" w:rsidRPr="00BC3596" w:rsidRDefault="00BC3596" w:rsidP="00BC3596">
            <w:r w:rsidRPr="00BC3596">
              <w:t>—</w:t>
            </w:r>
          </w:p>
        </w:tc>
      </w:tr>
    </w:tbl>
    <w:p w14:paraId="2281DB07" w14:textId="77777777" w:rsidR="00BC3596" w:rsidRDefault="00BC3596"/>
    <w:p w14:paraId="5A229438" w14:textId="77777777" w:rsidR="00BC3596" w:rsidRDefault="00BC3596"/>
    <w:p w14:paraId="50920072" w14:textId="550D867C" w:rsidR="00BC3596" w:rsidRDefault="00BC3596">
      <w:pPr>
        <w:rPr>
          <w:b/>
          <w:bCs/>
        </w:rPr>
      </w:pPr>
      <w:r w:rsidRPr="00BC3596">
        <w:rPr>
          <w:b/>
          <w:bCs/>
        </w:rPr>
        <w:t>Bước 2 — Chuẩn hóa các yêu cầu chức năng theo đặc tính vàng</w:t>
      </w:r>
    </w:p>
    <w:tbl>
      <w:tblPr>
        <w:tblW w:w="0" w:type="auto"/>
        <w:shd w:val="clear" w:color="auto" w:fill="FFFFFF"/>
        <w:tblCellMar>
          <w:left w:w="0" w:type="dxa"/>
          <w:right w:w="0" w:type="dxa"/>
        </w:tblCellMar>
        <w:tblLook w:val="04A0" w:firstRow="1" w:lastRow="0" w:firstColumn="1" w:lastColumn="0" w:noHBand="0" w:noVBand="1"/>
      </w:tblPr>
      <w:tblGrid>
        <w:gridCol w:w="1595"/>
        <w:gridCol w:w="2941"/>
        <w:gridCol w:w="4824"/>
      </w:tblGrid>
      <w:tr w:rsidR="00BC3596" w:rsidRPr="00BC3596" w14:paraId="42117662" w14:textId="77777777" w:rsidTr="00BC3596">
        <w:trPr>
          <w:tblHeader/>
        </w:trPr>
        <w:tc>
          <w:tcPr>
            <w:tcW w:w="159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DD9E6E7" w14:textId="77777777" w:rsidR="00BC3596" w:rsidRPr="00BC3596" w:rsidRDefault="00BC3596" w:rsidP="00BC3596">
            <w:pPr>
              <w:rPr>
                <w:b/>
                <w:bCs/>
              </w:rPr>
            </w:pPr>
            <w:r w:rsidRPr="00BC3596">
              <w:rPr>
                <w:b/>
                <w:bCs/>
              </w:rPr>
              <w:t>Mã</w:t>
            </w:r>
          </w:p>
        </w:tc>
        <w:tc>
          <w:tcPr>
            <w:tcW w:w="2941"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B7BD87F" w14:textId="77777777" w:rsidR="00BC3596" w:rsidRPr="00BC3596" w:rsidRDefault="00BC3596" w:rsidP="00BC3596">
            <w:pPr>
              <w:rPr>
                <w:b/>
                <w:bCs/>
              </w:rPr>
            </w:pPr>
            <w:r w:rsidRPr="00BC3596">
              <w:rPr>
                <w:b/>
                <w:bCs/>
              </w:rPr>
              <w:t>Đặc tính vàng bị vi phạm</w:t>
            </w:r>
          </w:p>
        </w:tc>
        <w:tc>
          <w:tcPr>
            <w:tcW w:w="4824"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592D8343" w14:textId="77777777" w:rsidR="00BC3596" w:rsidRPr="00BC3596" w:rsidRDefault="00BC3596" w:rsidP="00BC3596">
            <w:pPr>
              <w:rPr>
                <w:b/>
                <w:bCs/>
              </w:rPr>
            </w:pPr>
            <w:r w:rsidRPr="00BC3596">
              <w:rPr>
                <w:b/>
                <w:bCs/>
              </w:rPr>
              <w:t>Viết lại đạt chuẩn</w:t>
            </w:r>
          </w:p>
        </w:tc>
      </w:tr>
      <w:tr w:rsidR="00BC3596" w:rsidRPr="00BC3596" w14:paraId="3DB389A3" w14:textId="77777777" w:rsidTr="00BC3596">
        <w:tc>
          <w:tcPr>
            <w:tcW w:w="159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2F76DA9" w14:textId="77777777" w:rsidR="00BC3596" w:rsidRPr="00BC3596" w:rsidRDefault="00BC3596" w:rsidP="00BC3596">
            <w:r w:rsidRPr="00BC3596">
              <w:t>REQ-02</w:t>
            </w:r>
          </w:p>
        </w:tc>
        <w:tc>
          <w:tcPr>
            <w:tcW w:w="294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936C0FD" w14:textId="745D3CC4" w:rsidR="00BC3596" w:rsidRPr="00BC3596" w:rsidRDefault="00BC3596" w:rsidP="00BC3596">
            <w:r w:rsidRPr="00BC3596">
              <w:rPr>
                <w:i/>
                <w:iCs/>
              </w:rPr>
              <w:t>Complete (Đầy đủ)</w:t>
            </w:r>
          </w:p>
        </w:tc>
        <w:tc>
          <w:tcPr>
            <w:tcW w:w="4824"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4968686" w14:textId="05E427E4" w:rsidR="00BC3596" w:rsidRPr="00BC3596" w:rsidRDefault="00BC3596" w:rsidP="00BC3596">
            <w:r w:rsidRPr="00BC3596">
              <w:rPr>
                <w:i/>
                <w:iCs/>
              </w:rPr>
              <w:t xml:space="preserve">REQ-02: Khi khách hàng nhập mã giảm giá, hệ thống phải kiểm tra mã còn hiệu lực và áp dụng đúng số tiền giảm theo quy định. Nếu mã không hợp lệ hoặc hết hạn, hệ </w:t>
            </w:r>
            <w:r w:rsidRPr="00BC3596">
              <w:rPr>
                <w:i/>
                <w:iCs/>
              </w:rPr>
              <w:lastRenderedPageBreak/>
              <w:t>thống phải thông báo lỗi và không áp dụng giảm giá vào tổng hóa đơn.</w:t>
            </w:r>
          </w:p>
        </w:tc>
      </w:tr>
      <w:tr w:rsidR="00BC3596" w:rsidRPr="00BC3596" w14:paraId="08BC994C" w14:textId="77777777" w:rsidTr="00BC3596">
        <w:tc>
          <w:tcPr>
            <w:tcW w:w="159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BB40C94" w14:textId="77777777" w:rsidR="00BC3596" w:rsidRPr="00BC3596" w:rsidRDefault="00BC3596" w:rsidP="00BC3596">
            <w:r w:rsidRPr="00BC3596">
              <w:lastRenderedPageBreak/>
              <w:t>REQ-03</w:t>
            </w:r>
          </w:p>
        </w:tc>
        <w:tc>
          <w:tcPr>
            <w:tcW w:w="294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55365DA" w14:textId="6924C190" w:rsidR="00BC3596" w:rsidRPr="00BC3596" w:rsidRDefault="00BC3596" w:rsidP="00BC3596">
            <w:r w:rsidRPr="00BC3596">
              <w:rPr>
                <w:i/>
                <w:iCs/>
              </w:rPr>
              <w:t>Verifiable (Có thể kiểm chứng)</w:t>
            </w:r>
          </w:p>
        </w:tc>
        <w:tc>
          <w:tcPr>
            <w:tcW w:w="4824"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B773F19" w14:textId="123DCAAB" w:rsidR="00BC3596" w:rsidRPr="00BC3596" w:rsidRDefault="00BC3596" w:rsidP="00BC3596">
            <w:r w:rsidRPr="00BC3596">
              <w:rPr>
                <w:i/>
                <w:iCs/>
              </w:rPr>
              <w:t>REQ-03: Hệ thống phải hoàn tất việc xử lý thanh toán và trả kết quả giao dịch cho khách hàng trong tối đa 5 giây đối với ít nhất 95% giao dịch trong điều kiện tải bình thường.</w:t>
            </w:r>
          </w:p>
        </w:tc>
      </w:tr>
    </w:tbl>
    <w:p w14:paraId="2FF1BE8B" w14:textId="77777777" w:rsidR="00BC3596" w:rsidRPr="00BC3596" w:rsidRDefault="00BC3596"/>
    <w:sectPr w:rsidR="00BC3596" w:rsidRPr="00BC3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596"/>
    <w:rsid w:val="003D2E32"/>
    <w:rsid w:val="00BC3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FAF31"/>
  <w15:chartTrackingRefBased/>
  <w15:docId w15:val="{58297DBD-95E8-4400-B1AF-94B156C0A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596"/>
    <w:rPr>
      <w:rFonts w:eastAsiaTheme="majorEastAsia" w:cstheme="majorBidi"/>
      <w:color w:val="272727" w:themeColor="text1" w:themeTint="D8"/>
    </w:rPr>
  </w:style>
  <w:style w:type="paragraph" w:styleId="Title">
    <w:name w:val="Title"/>
    <w:basedOn w:val="Normal"/>
    <w:next w:val="Normal"/>
    <w:link w:val="TitleChar"/>
    <w:uiPriority w:val="10"/>
    <w:qFormat/>
    <w:rsid w:val="00BC3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596"/>
    <w:pPr>
      <w:spacing w:before="160"/>
      <w:jc w:val="center"/>
    </w:pPr>
    <w:rPr>
      <w:i/>
      <w:iCs/>
      <w:color w:val="404040" w:themeColor="text1" w:themeTint="BF"/>
    </w:rPr>
  </w:style>
  <w:style w:type="character" w:customStyle="1" w:styleId="QuoteChar">
    <w:name w:val="Quote Char"/>
    <w:basedOn w:val="DefaultParagraphFont"/>
    <w:link w:val="Quote"/>
    <w:uiPriority w:val="29"/>
    <w:rsid w:val="00BC3596"/>
    <w:rPr>
      <w:i/>
      <w:iCs/>
      <w:color w:val="404040" w:themeColor="text1" w:themeTint="BF"/>
    </w:rPr>
  </w:style>
  <w:style w:type="paragraph" w:styleId="ListParagraph">
    <w:name w:val="List Paragraph"/>
    <w:basedOn w:val="Normal"/>
    <w:uiPriority w:val="34"/>
    <w:qFormat/>
    <w:rsid w:val="00BC3596"/>
    <w:pPr>
      <w:ind w:left="720"/>
      <w:contextualSpacing/>
    </w:pPr>
  </w:style>
  <w:style w:type="character" w:styleId="IntenseEmphasis">
    <w:name w:val="Intense Emphasis"/>
    <w:basedOn w:val="DefaultParagraphFont"/>
    <w:uiPriority w:val="21"/>
    <w:qFormat/>
    <w:rsid w:val="00BC3596"/>
    <w:rPr>
      <w:i/>
      <w:iCs/>
      <w:color w:val="0F4761" w:themeColor="accent1" w:themeShade="BF"/>
    </w:rPr>
  </w:style>
  <w:style w:type="paragraph" w:styleId="IntenseQuote">
    <w:name w:val="Intense Quote"/>
    <w:basedOn w:val="Normal"/>
    <w:next w:val="Normal"/>
    <w:link w:val="IntenseQuoteChar"/>
    <w:uiPriority w:val="30"/>
    <w:qFormat/>
    <w:rsid w:val="00BC3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596"/>
    <w:rPr>
      <w:i/>
      <w:iCs/>
      <w:color w:val="0F4761" w:themeColor="accent1" w:themeShade="BF"/>
    </w:rPr>
  </w:style>
  <w:style w:type="character" w:styleId="IntenseReference">
    <w:name w:val="Intense Reference"/>
    <w:basedOn w:val="DefaultParagraphFont"/>
    <w:uiPriority w:val="32"/>
    <w:qFormat/>
    <w:rsid w:val="00BC35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176</Words>
  <Characters>1008</Characters>
  <Application>Microsoft Office Word</Application>
  <DocSecurity>0</DocSecurity>
  <Lines>8</Lines>
  <Paragraphs>2</Paragraphs>
  <ScaleCrop>false</ScaleCrop>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Bùi</dc:creator>
  <cp:keywords/>
  <dc:description/>
  <cp:lastModifiedBy>Kiên Bùi</cp:lastModifiedBy>
  <cp:revision>1</cp:revision>
  <dcterms:created xsi:type="dcterms:W3CDTF">2026-10-02T00:21:00Z</dcterms:created>
  <dcterms:modified xsi:type="dcterms:W3CDTF">2026-10-02T00:25:00Z</dcterms:modified>
</cp:coreProperties>
</file>