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140E" w14:textId="77777777" w:rsidR="00063AC6" w:rsidRPr="00063AC6" w:rsidRDefault="00063AC6" w:rsidP="00063AC6">
      <w:pPr>
        <w:rPr>
          <w:b/>
          <w:bCs/>
        </w:rPr>
      </w:pPr>
      <w:r w:rsidRPr="00063AC6">
        <w:rPr>
          <w:b/>
          <w:bCs/>
        </w:rPr>
        <w:t>Phần 1 – Phân tích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215"/>
        <w:gridCol w:w="4092"/>
        <w:gridCol w:w="3395"/>
      </w:tblGrid>
      <w:tr w:rsidR="00063AC6" w:rsidRPr="00063AC6" w14:paraId="2099D391" w14:textId="77777777" w:rsidTr="00063AC6">
        <w:tc>
          <w:tcPr>
            <w:tcW w:w="0" w:type="auto"/>
            <w:hideMark/>
          </w:tcPr>
          <w:p w14:paraId="7B5D5BF0" w14:textId="77777777" w:rsidR="00063AC6" w:rsidRPr="00063AC6" w:rsidRDefault="00063AC6" w:rsidP="00063AC6">
            <w:pPr>
              <w:spacing w:after="160" w:line="278" w:lineRule="auto"/>
              <w:rPr>
                <w:b/>
                <w:bCs/>
              </w:rPr>
            </w:pPr>
            <w:r w:rsidRPr="00063AC6">
              <w:rPr>
                <w:b/>
                <w:bCs/>
              </w:rPr>
              <w:t>AC</w:t>
            </w:r>
          </w:p>
        </w:tc>
        <w:tc>
          <w:tcPr>
            <w:tcW w:w="0" w:type="auto"/>
            <w:hideMark/>
          </w:tcPr>
          <w:p w14:paraId="479CF3F5" w14:textId="77777777" w:rsidR="00063AC6" w:rsidRPr="00063AC6" w:rsidRDefault="00063AC6" w:rsidP="00063AC6">
            <w:pPr>
              <w:spacing w:after="160" w:line="278" w:lineRule="auto"/>
              <w:rPr>
                <w:b/>
                <w:bCs/>
              </w:rPr>
            </w:pPr>
            <w:r w:rsidRPr="00063AC6">
              <w:rPr>
                <w:b/>
                <w:bCs/>
              </w:rPr>
              <w:t>Đúng/Sai</w:t>
            </w:r>
          </w:p>
        </w:tc>
        <w:tc>
          <w:tcPr>
            <w:tcW w:w="0" w:type="auto"/>
            <w:hideMark/>
          </w:tcPr>
          <w:p w14:paraId="6B47DBE3" w14:textId="77777777" w:rsidR="00063AC6" w:rsidRPr="00063AC6" w:rsidRDefault="00063AC6" w:rsidP="00063AC6">
            <w:pPr>
              <w:spacing w:after="160" w:line="278" w:lineRule="auto"/>
              <w:rPr>
                <w:b/>
                <w:bCs/>
              </w:rPr>
            </w:pPr>
            <w:r w:rsidRPr="00063AC6">
              <w:rPr>
                <w:b/>
                <w:bCs/>
              </w:rPr>
              <w:t>Quy tắc bị vi phạm</w:t>
            </w:r>
          </w:p>
        </w:tc>
        <w:tc>
          <w:tcPr>
            <w:tcW w:w="0" w:type="auto"/>
            <w:hideMark/>
          </w:tcPr>
          <w:p w14:paraId="3ECB8428" w14:textId="77777777" w:rsidR="00063AC6" w:rsidRPr="00063AC6" w:rsidRDefault="00063AC6" w:rsidP="00063AC6">
            <w:pPr>
              <w:spacing w:after="160" w:line="278" w:lineRule="auto"/>
              <w:rPr>
                <w:b/>
                <w:bCs/>
              </w:rPr>
            </w:pPr>
            <w:r w:rsidRPr="00063AC6">
              <w:rPr>
                <w:b/>
                <w:bCs/>
              </w:rPr>
              <w:t>Hậu quả khi kiểm thử</w:t>
            </w:r>
          </w:p>
        </w:tc>
      </w:tr>
      <w:tr w:rsidR="00063AC6" w:rsidRPr="00063AC6" w14:paraId="2BBF03F9" w14:textId="77777777" w:rsidTr="00063AC6">
        <w:tc>
          <w:tcPr>
            <w:tcW w:w="0" w:type="auto"/>
            <w:hideMark/>
          </w:tcPr>
          <w:p w14:paraId="48561DC5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AC1</w:t>
            </w:r>
          </w:p>
        </w:tc>
        <w:tc>
          <w:tcPr>
            <w:tcW w:w="0" w:type="auto"/>
            <w:hideMark/>
          </w:tcPr>
          <w:p w14:paraId="2AC0DBF8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Đúng</w:t>
            </w:r>
          </w:p>
        </w:tc>
        <w:tc>
          <w:tcPr>
            <w:tcW w:w="0" w:type="auto"/>
            <w:hideMark/>
          </w:tcPr>
          <w:p w14:paraId="43C384EC" w14:textId="6CD7FDB6" w:rsidR="00063AC6" w:rsidRPr="00063AC6" w:rsidRDefault="00063AC6" w:rsidP="00063AC6">
            <w:pPr>
              <w:spacing w:after="160" w:line="278" w:lineRule="auto"/>
            </w:pPr>
            <w:r w:rsidRPr="00063AC6">
              <w:t>Không vi phạm Given, When, Then rõ ràng, kết quả có thể kiểm chứng</w:t>
            </w:r>
          </w:p>
        </w:tc>
        <w:tc>
          <w:tcPr>
            <w:tcW w:w="0" w:type="auto"/>
            <w:hideMark/>
          </w:tcPr>
          <w:p w14:paraId="3ECF24AE" w14:textId="13E33D25" w:rsidR="00063AC6" w:rsidRPr="00063AC6" w:rsidRDefault="00063AC6" w:rsidP="00063AC6">
            <w:pPr>
              <w:spacing w:after="160" w:line="278" w:lineRule="auto"/>
            </w:pPr>
            <w:r w:rsidRPr="00063AC6">
              <w:t>Tester xác nhận cước giảm từ 100000đ xuống 80000đ</w:t>
            </w:r>
          </w:p>
        </w:tc>
      </w:tr>
      <w:tr w:rsidR="00063AC6" w:rsidRPr="00063AC6" w14:paraId="2D5FAB64" w14:textId="77777777" w:rsidTr="00063AC6">
        <w:tc>
          <w:tcPr>
            <w:tcW w:w="0" w:type="auto"/>
            <w:hideMark/>
          </w:tcPr>
          <w:p w14:paraId="5A083C59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AC2</w:t>
            </w:r>
          </w:p>
        </w:tc>
        <w:tc>
          <w:tcPr>
            <w:tcW w:w="0" w:type="auto"/>
            <w:hideMark/>
          </w:tcPr>
          <w:p w14:paraId="09001AD2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Sai</w:t>
            </w:r>
          </w:p>
        </w:tc>
        <w:tc>
          <w:tcPr>
            <w:tcW w:w="0" w:type="auto"/>
            <w:hideMark/>
          </w:tcPr>
          <w:p w14:paraId="6411A0C3" w14:textId="0FAD617A" w:rsidR="00063AC6" w:rsidRPr="00063AC6" w:rsidRDefault="00063AC6" w:rsidP="00063AC6">
            <w:pPr>
              <w:spacing w:after="160" w:line="278" w:lineRule="auto"/>
            </w:pPr>
            <w:r w:rsidRPr="00063AC6">
              <w:t>Then không cụ thể, dùng từ “xử lý phù hợp” khiến kết quả không rõ ràng</w:t>
            </w:r>
          </w:p>
        </w:tc>
        <w:tc>
          <w:tcPr>
            <w:tcW w:w="0" w:type="auto"/>
            <w:hideMark/>
          </w:tcPr>
          <w:p w14:paraId="135134B4" w14:textId="09813F2B" w:rsidR="00063AC6" w:rsidRPr="00063AC6" w:rsidRDefault="00063AC6" w:rsidP="00063AC6">
            <w:pPr>
              <w:spacing w:after="160" w:line="278" w:lineRule="auto"/>
            </w:pPr>
            <w:r w:rsidRPr="00063AC6">
              <w:t>Tester không biết hệ thống phải hiển thị thông báo gì hoặc xử lý đặt xe ra sao</w:t>
            </w:r>
          </w:p>
        </w:tc>
      </w:tr>
      <w:tr w:rsidR="00063AC6" w:rsidRPr="00063AC6" w14:paraId="7F8A5F25" w14:textId="77777777" w:rsidTr="00063AC6">
        <w:tc>
          <w:tcPr>
            <w:tcW w:w="0" w:type="auto"/>
            <w:hideMark/>
          </w:tcPr>
          <w:p w14:paraId="4A3EF88A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AC3</w:t>
            </w:r>
          </w:p>
        </w:tc>
        <w:tc>
          <w:tcPr>
            <w:tcW w:w="0" w:type="auto"/>
            <w:hideMark/>
          </w:tcPr>
          <w:p w14:paraId="6CD19E79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Sai</w:t>
            </w:r>
          </w:p>
        </w:tc>
        <w:tc>
          <w:tcPr>
            <w:tcW w:w="0" w:type="auto"/>
            <w:hideMark/>
          </w:tcPr>
          <w:p w14:paraId="40B967B7" w14:textId="3E6110CA" w:rsidR="00063AC6" w:rsidRPr="00063AC6" w:rsidRDefault="00063AC6" w:rsidP="00063AC6">
            <w:pPr>
              <w:spacing w:after="160" w:line="278" w:lineRule="auto"/>
            </w:pPr>
            <w:r w:rsidRPr="00063AC6">
              <w:t>Given và When bị đảo ngược: trạng thái ban đầu phải nằm ở Given, hành động phải nằm ở When</w:t>
            </w:r>
          </w:p>
        </w:tc>
        <w:tc>
          <w:tcPr>
            <w:tcW w:w="0" w:type="auto"/>
            <w:hideMark/>
          </w:tcPr>
          <w:p w14:paraId="23CCB6B7" w14:textId="2CCDE9C1" w:rsidR="00063AC6" w:rsidRPr="00063AC6" w:rsidRDefault="00063AC6" w:rsidP="00063AC6">
            <w:pPr>
              <w:spacing w:after="160" w:line="278" w:lineRule="auto"/>
            </w:pPr>
            <w:r w:rsidRPr="00063AC6">
              <w:t>Tester khó xác định đúng trạng thái trước khi thực hiện hành động</w:t>
            </w:r>
          </w:p>
        </w:tc>
      </w:tr>
      <w:tr w:rsidR="00063AC6" w:rsidRPr="00063AC6" w14:paraId="01E5BE79" w14:textId="77777777" w:rsidTr="00063AC6">
        <w:tc>
          <w:tcPr>
            <w:tcW w:w="0" w:type="auto"/>
            <w:hideMark/>
          </w:tcPr>
          <w:p w14:paraId="7A711862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AC4</w:t>
            </w:r>
          </w:p>
        </w:tc>
        <w:tc>
          <w:tcPr>
            <w:tcW w:w="0" w:type="auto"/>
            <w:hideMark/>
          </w:tcPr>
          <w:p w14:paraId="5FC150E0" w14:textId="77777777" w:rsidR="00063AC6" w:rsidRPr="00063AC6" w:rsidRDefault="00063AC6" w:rsidP="00063AC6">
            <w:pPr>
              <w:spacing w:after="160" w:line="278" w:lineRule="auto"/>
            </w:pPr>
            <w:r w:rsidRPr="00063AC6">
              <w:t>Đúng</w:t>
            </w:r>
          </w:p>
        </w:tc>
        <w:tc>
          <w:tcPr>
            <w:tcW w:w="0" w:type="auto"/>
            <w:hideMark/>
          </w:tcPr>
          <w:p w14:paraId="16488329" w14:textId="3395439C" w:rsidR="00063AC6" w:rsidRPr="00063AC6" w:rsidRDefault="00063AC6" w:rsidP="00063AC6">
            <w:pPr>
              <w:spacing w:after="160" w:line="278" w:lineRule="auto"/>
            </w:pPr>
            <w:r w:rsidRPr="00063AC6">
              <w:t>Không vi phạm Given là trạng thái ban đầu, When là hành động, Then có thông báo và giá cước cụ thể</w:t>
            </w:r>
          </w:p>
        </w:tc>
        <w:tc>
          <w:tcPr>
            <w:tcW w:w="0" w:type="auto"/>
            <w:hideMark/>
          </w:tcPr>
          <w:p w14:paraId="76DC70F1" w14:textId="0777214D" w:rsidR="00063AC6" w:rsidRPr="00063AC6" w:rsidRDefault="00063AC6" w:rsidP="00063AC6">
            <w:pPr>
              <w:spacing w:after="160" w:line="278" w:lineRule="auto"/>
            </w:pPr>
            <w:r w:rsidRPr="00063AC6">
              <w:t>Tester kiểm tra thông báo từ chối mã thứ hai và xác nhận cước vẫn là 80000đ</w:t>
            </w:r>
          </w:p>
        </w:tc>
      </w:tr>
    </w:tbl>
    <w:p w14:paraId="0CBE8503" w14:textId="77777777" w:rsidR="00063AC6" w:rsidRDefault="00063AC6" w:rsidP="00063AC6">
      <w:pPr>
        <w:rPr>
          <w:b/>
          <w:bCs/>
        </w:rPr>
      </w:pPr>
    </w:p>
    <w:p w14:paraId="4A6E23A7" w14:textId="77777777" w:rsidR="00063AC6" w:rsidRDefault="00063AC6" w:rsidP="00063AC6">
      <w:pPr>
        <w:rPr>
          <w:b/>
          <w:bCs/>
        </w:rPr>
      </w:pPr>
    </w:p>
    <w:p w14:paraId="65C8D13E" w14:textId="04018C40" w:rsidR="00063AC6" w:rsidRPr="00063AC6" w:rsidRDefault="00063AC6" w:rsidP="00063AC6">
      <w:pPr>
        <w:rPr>
          <w:b/>
          <w:bCs/>
        </w:rPr>
      </w:pPr>
      <w:r w:rsidRPr="00063AC6">
        <w:rPr>
          <w:b/>
          <w:bCs/>
        </w:rPr>
        <w:t>Phần 2 – Sửa lỗi Acceptance Criteria</w:t>
      </w:r>
    </w:p>
    <w:p w14:paraId="64101496" w14:textId="77777777" w:rsidR="00063AC6" w:rsidRPr="00063AC6" w:rsidRDefault="00063AC6" w:rsidP="00063AC6">
      <w:r w:rsidRPr="00063AC6">
        <w:t>AC2 – Áp mã đã hết hạn</w:t>
      </w:r>
    </w:p>
    <w:p w14:paraId="57F29FE6" w14:textId="7DBB645D" w:rsidR="00063AC6" w:rsidRPr="00063AC6" w:rsidRDefault="00063AC6" w:rsidP="00063AC6">
      <w:pPr>
        <w:pStyle w:val="ListParagraph"/>
        <w:numPr>
          <w:ilvl w:val="0"/>
          <w:numId w:val="4"/>
        </w:numPr>
      </w:pPr>
      <w:r w:rsidRPr="00063AC6">
        <w:t>Given: Mã khuyến mãi “GO20” đã hết hạn</w:t>
      </w:r>
    </w:p>
    <w:p w14:paraId="11ED197E" w14:textId="64EFF029" w:rsidR="00063AC6" w:rsidRPr="00063AC6" w:rsidRDefault="00063AC6" w:rsidP="00063AC6">
      <w:pPr>
        <w:pStyle w:val="ListParagraph"/>
        <w:numPr>
          <w:ilvl w:val="0"/>
          <w:numId w:val="4"/>
        </w:numPr>
      </w:pPr>
      <w:r w:rsidRPr="00063AC6">
        <w:t>When: Khách hàng nhập mã “GO20” và nhấn “Áp dụng”</w:t>
      </w:r>
    </w:p>
    <w:p w14:paraId="4FF7AF92" w14:textId="4DBF1C6D" w:rsidR="00063AC6" w:rsidRPr="00063AC6" w:rsidRDefault="00063AC6" w:rsidP="00063AC6">
      <w:pPr>
        <w:pStyle w:val="ListParagraph"/>
        <w:numPr>
          <w:ilvl w:val="0"/>
          <w:numId w:val="4"/>
        </w:numPr>
      </w:pPr>
      <w:r w:rsidRPr="00063AC6">
        <w:t>Then: Hệ thống hiển thị thông báo “Mã khuyến mãi đã hết hạn” và không giảm cước chuyến</w:t>
      </w:r>
    </w:p>
    <w:p w14:paraId="6C1741BD" w14:textId="77777777" w:rsidR="00063AC6" w:rsidRPr="00063AC6" w:rsidRDefault="00063AC6" w:rsidP="00063AC6">
      <w:r w:rsidRPr="00063AC6">
        <w:t>AC3 – Áp mã không tồn tại</w:t>
      </w:r>
    </w:p>
    <w:p w14:paraId="5341D75C" w14:textId="125C6386" w:rsidR="00063AC6" w:rsidRPr="00063AC6" w:rsidRDefault="00063AC6" w:rsidP="00063AC6">
      <w:pPr>
        <w:pStyle w:val="ListParagraph"/>
        <w:numPr>
          <w:ilvl w:val="0"/>
          <w:numId w:val="4"/>
        </w:numPr>
      </w:pPr>
      <w:r w:rsidRPr="00063AC6">
        <w:t>Given: Khách hàng đang ở màn hình áp mã khuyến mãi</w:t>
      </w:r>
    </w:p>
    <w:p w14:paraId="1FEFCD40" w14:textId="4EF2938D" w:rsidR="00063AC6" w:rsidRPr="00063AC6" w:rsidRDefault="00063AC6" w:rsidP="00063AC6">
      <w:pPr>
        <w:pStyle w:val="ListParagraph"/>
        <w:numPr>
          <w:ilvl w:val="0"/>
          <w:numId w:val="4"/>
        </w:numPr>
      </w:pPr>
      <w:r w:rsidRPr="00063AC6">
        <w:t>When: Khách hàng nhập mã “ABC123” không tồn tại và nhấn “Áp dụng”</w:t>
      </w:r>
    </w:p>
    <w:p w14:paraId="4DA1C825" w14:textId="61225D57" w:rsidR="00063AC6" w:rsidRPr="00063AC6" w:rsidRDefault="00063AC6" w:rsidP="00063AC6">
      <w:pPr>
        <w:pStyle w:val="ListParagraph"/>
        <w:numPr>
          <w:ilvl w:val="0"/>
          <w:numId w:val="4"/>
        </w:numPr>
      </w:pPr>
      <w:r w:rsidRPr="00063AC6">
        <w:t>Then: Hệ thống hiển thị thông báo “Mã khuyến mãi không hợp lệ” và không áp dụng giảm giá</w:t>
      </w:r>
    </w:p>
    <w:p w14:paraId="4CCDF73B" w14:textId="77777777" w:rsidR="00063AC6" w:rsidRDefault="00063AC6"/>
    <w:sectPr w:rsidR="00063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D78"/>
    <w:multiLevelType w:val="multilevel"/>
    <w:tmpl w:val="328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2756C"/>
    <w:multiLevelType w:val="hybridMultilevel"/>
    <w:tmpl w:val="6ADE686C"/>
    <w:lvl w:ilvl="0" w:tplc="6960E4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5A23F0"/>
    <w:multiLevelType w:val="multilevel"/>
    <w:tmpl w:val="BAF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D2248"/>
    <w:multiLevelType w:val="hybridMultilevel"/>
    <w:tmpl w:val="4AD68A08"/>
    <w:lvl w:ilvl="0" w:tplc="8940F86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3277048">
    <w:abstractNumId w:val="0"/>
  </w:num>
  <w:num w:numId="2" w16cid:durableId="502166159">
    <w:abstractNumId w:val="2"/>
  </w:num>
  <w:num w:numId="3" w16cid:durableId="564683530">
    <w:abstractNumId w:val="1"/>
  </w:num>
  <w:num w:numId="4" w16cid:durableId="1737623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C6"/>
    <w:rsid w:val="00063AC6"/>
    <w:rsid w:val="0020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5A38"/>
  <w15:chartTrackingRefBased/>
  <w15:docId w15:val="{E45C5A82-2580-49B6-87DB-8C71DAB0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3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2026-10-14T07:46:00Z</dcterms:created>
  <dcterms:modified xsi:type="dcterms:W3CDTF">2026-10-14T07:48:00Z</dcterms:modified>
</cp:coreProperties>
</file>