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7A9B44" w14:textId="77777777" w:rsidR="0099246C" w:rsidRPr="00277364" w:rsidRDefault="002A0348" w:rsidP="00A36132">
      <w:pPr>
        <w:rPr>
          <w:rFonts w:ascii="Times New Roman" w:hAnsi="Times New Roman" w:cs="Times New Roman"/>
          <w:color w:val="000000"/>
        </w:rPr>
      </w:pPr>
      <w:r w:rsidRPr="00277364">
        <w:rPr>
          <w:rFonts w:ascii="Times New Roman" w:hAnsi="Times New Roman" w:cs="Times New Roman"/>
          <w:color w:val="000000"/>
        </w:rPr>
        <w:t>Dear Lou,</w:t>
      </w:r>
    </w:p>
    <w:p w14:paraId="53A34CA7" w14:textId="77777777" w:rsidR="002A0348" w:rsidRPr="00277364" w:rsidRDefault="002A0348" w:rsidP="00A36132">
      <w:pPr>
        <w:rPr>
          <w:rFonts w:ascii="Times New Roman" w:hAnsi="Times New Roman" w:cs="Times New Roman"/>
          <w:color w:val="000000"/>
        </w:rPr>
      </w:pPr>
    </w:p>
    <w:p w14:paraId="3AC0916A" w14:textId="6BC86BD0" w:rsidR="00A57DC8" w:rsidRPr="00277364" w:rsidRDefault="00A43F97" w:rsidP="00A36132">
      <w:pPr>
        <w:rPr>
          <w:rFonts w:ascii="Times New Roman" w:hAnsi="Times New Roman" w:cs="Times New Roman"/>
          <w:color w:val="000000"/>
        </w:rPr>
      </w:pPr>
      <w:r w:rsidRPr="00277364">
        <w:rPr>
          <w:rFonts w:ascii="Times New Roman" w:hAnsi="Times New Roman" w:cs="Times New Roman"/>
          <w:color w:val="000000"/>
        </w:rPr>
        <w:t>We’re</w:t>
      </w:r>
      <w:r w:rsidR="006C1EF5" w:rsidRPr="00277364">
        <w:rPr>
          <w:rFonts w:ascii="Times New Roman" w:hAnsi="Times New Roman" w:cs="Times New Roman"/>
          <w:color w:val="000000"/>
        </w:rPr>
        <w:t xml:space="preserve"> glad our chapter is able to </w:t>
      </w:r>
      <w:r w:rsidR="00A57DC8" w:rsidRPr="00277364">
        <w:rPr>
          <w:rFonts w:ascii="Times New Roman" w:hAnsi="Times New Roman" w:cs="Times New Roman"/>
          <w:color w:val="000000"/>
        </w:rPr>
        <w:t xml:space="preserve">make a contribution here! Thank you for your </w:t>
      </w:r>
      <w:r w:rsidR="00661B99">
        <w:rPr>
          <w:rFonts w:ascii="Times New Roman" w:hAnsi="Times New Roman" w:cs="Times New Roman"/>
          <w:color w:val="000000"/>
        </w:rPr>
        <w:t>comments</w:t>
      </w:r>
      <w:r w:rsidR="00A57DC8" w:rsidRPr="00277364">
        <w:rPr>
          <w:rFonts w:ascii="Times New Roman" w:hAnsi="Times New Roman" w:cs="Times New Roman"/>
          <w:color w:val="000000"/>
        </w:rPr>
        <w:t>. We have tried to tackle the necessary revisions as quickly as possible.</w:t>
      </w:r>
    </w:p>
    <w:p w14:paraId="089754D2" w14:textId="77777777" w:rsidR="00A57DC8" w:rsidRPr="00277364" w:rsidRDefault="00A57DC8" w:rsidP="00A36132">
      <w:pPr>
        <w:rPr>
          <w:rFonts w:ascii="Times New Roman" w:hAnsi="Times New Roman" w:cs="Times New Roman"/>
          <w:color w:val="000000"/>
        </w:rPr>
      </w:pPr>
    </w:p>
    <w:p w14:paraId="309DB071" w14:textId="77777777" w:rsidR="00A57DC8" w:rsidRPr="00277364" w:rsidRDefault="00A57DC8" w:rsidP="00A36132">
      <w:pPr>
        <w:rPr>
          <w:rFonts w:ascii="Times New Roman" w:hAnsi="Times New Roman" w:cs="Times New Roman"/>
          <w:color w:val="000000"/>
        </w:rPr>
      </w:pPr>
      <w:r w:rsidRPr="00277364">
        <w:rPr>
          <w:rFonts w:ascii="Times New Roman" w:hAnsi="Times New Roman" w:cs="Times New Roman"/>
          <w:color w:val="000000"/>
        </w:rPr>
        <w:t>A few notes on how we have revised the chapter:</w:t>
      </w:r>
    </w:p>
    <w:p w14:paraId="2C86A2B6" w14:textId="77777777" w:rsidR="00A57DC8" w:rsidRPr="00277364" w:rsidRDefault="00A57DC8" w:rsidP="00A36132">
      <w:pPr>
        <w:rPr>
          <w:rFonts w:ascii="Times New Roman" w:hAnsi="Times New Roman" w:cs="Times New Roman"/>
          <w:color w:val="000000"/>
        </w:rPr>
      </w:pPr>
    </w:p>
    <w:p w14:paraId="26CD9C41" w14:textId="5FA285E3" w:rsidR="005D5F28" w:rsidRPr="00DC0C11" w:rsidRDefault="00A57DC8" w:rsidP="00DC0C11">
      <w:pPr>
        <w:pStyle w:val="ListParagraph"/>
        <w:numPr>
          <w:ilvl w:val="0"/>
          <w:numId w:val="2"/>
        </w:numPr>
        <w:rPr>
          <w:rFonts w:ascii="Times New Roman" w:hAnsi="Times New Roman" w:cs="Times New Roman"/>
          <w:color w:val="000000"/>
        </w:rPr>
      </w:pPr>
      <w:r w:rsidRPr="00DC0C11">
        <w:rPr>
          <w:rFonts w:ascii="Times New Roman" w:hAnsi="Times New Roman" w:cs="Times New Roman"/>
          <w:color w:val="000000"/>
        </w:rPr>
        <w:t xml:space="preserve">As suggested, we have revised the introduction to engage with the literature on intractable conflicts more explicitly. Unrecognized States are a particular subset of intractable conflicts and we hope that understanding this specific subset </w:t>
      </w:r>
      <w:r w:rsidR="005D5F28" w:rsidRPr="00DC0C11">
        <w:rPr>
          <w:rFonts w:ascii="Times New Roman" w:hAnsi="Times New Roman" w:cs="Times New Roman"/>
          <w:color w:val="000000"/>
        </w:rPr>
        <w:t xml:space="preserve">of conflicts sheds a useful light on the larger universe of intractable conflicts. </w:t>
      </w:r>
      <w:r w:rsidR="00DC0C11" w:rsidRPr="00DC0C11">
        <w:rPr>
          <w:rFonts w:ascii="Times New Roman" w:hAnsi="Times New Roman" w:cs="Times New Roman"/>
          <w:color w:val="000000"/>
        </w:rPr>
        <w:t xml:space="preserve">In particular, </w:t>
      </w:r>
      <w:r w:rsidR="00DC0C11">
        <w:rPr>
          <w:rFonts w:ascii="Times New Roman" w:hAnsi="Times New Roman" w:cs="Times New Roman"/>
          <w:color w:val="000000"/>
        </w:rPr>
        <w:t>w</w:t>
      </w:r>
      <w:r w:rsidR="005D5F28" w:rsidRPr="00DC0C11">
        <w:rPr>
          <w:rFonts w:ascii="Times New Roman" w:hAnsi="Times New Roman" w:cs="Times New Roman"/>
          <w:color w:val="000000"/>
        </w:rPr>
        <w:t>e now also cite both of the Crocker, Hampson and Aall volumes you mentioned.</w:t>
      </w:r>
    </w:p>
    <w:p w14:paraId="02118CAF" w14:textId="77777777" w:rsidR="001C10CA" w:rsidRDefault="001C10CA" w:rsidP="001C10CA">
      <w:pPr>
        <w:pStyle w:val="ListParagraph"/>
        <w:ind w:left="1440"/>
        <w:rPr>
          <w:rFonts w:ascii="Times New Roman" w:hAnsi="Times New Roman" w:cs="Times New Roman"/>
          <w:color w:val="000000"/>
        </w:rPr>
      </w:pPr>
    </w:p>
    <w:p w14:paraId="6F5DC37D" w14:textId="3DBC168F" w:rsidR="001C10CA" w:rsidRPr="00277364" w:rsidRDefault="001C10CA" w:rsidP="001C10CA">
      <w:pPr>
        <w:pStyle w:val="ListParagraph"/>
        <w:numPr>
          <w:ilvl w:val="0"/>
          <w:numId w:val="2"/>
        </w:numPr>
        <w:rPr>
          <w:rFonts w:ascii="Times New Roman" w:hAnsi="Times New Roman" w:cs="Times New Roman"/>
          <w:color w:val="000000"/>
        </w:rPr>
      </w:pPr>
      <w:r>
        <w:rPr>
          <w:rFonts w:ascii="Times New Roman" w:hAnsi="Times New Roman" w:cs="Times New Roman"/>
          <w:color w:val="000000"/>
        </w:rPr>
        <w:t>We added several new sentences in the first paragraph of the conclusion to highlight the mechanism that you highlighted in your email: that unrecognized statehood is a stable equilibrium when everyone views it as ‘not the worst’ outcome.</w:t>
      </w:r>
      <w:r w:rsidR="00A77493">
        <w:rPr>
          <w:rFonts w:ascii="Times New Roman" w:hAnsi="Times New Roman" w:cs="Times New Roman"/>
          <w:color w:val="000000"/>
        </w:rPr>
        <w:t xml:space="preserve"> We have also used the terminology of intractable conflicts throughout the conclusion for cohesion.</w:t>
      </w:r>
    </w:p>
    <w:p w14:paraId="38F03C09" w14:textId="77777777" w:rsidR="005D5F28" w:rsidRPr="00277364" w:rsidRDefault="005D5F28" w:rsidP="005D5F28">
      <w:pPr>
        <w:pStyle w:val="ListParagraph"/>
        <w:ind w:left="1440"/>
        <w:rPr>
          <w:rFonts w:ascii="Times New Roman" w:hAnsi="Times New Roman" w:cs="Times New Roman"/>
          <w:color w:val="000000"/>
        </w:rPr>
      </w:pPr>
    </w:p>
    <w:p w14:paraId="733BF79D" w14:textId="77777777" w:rsidR="005D5F28" w:rsidRPr="00277364" w:rsidRDefault="005D5F28" w:rsidP="005D5F28">
      <w:pPr>
        <w:pStyle w:val="ListParagraph"/>
        <w:numPr>
          <w:ilvl w:val="0"/>
          <w:numId w:val="2"/>
        </w:numPr>
        <w:rPr>
          <w:rFonts w:ascii="Times New Roman" w:hAnsi="Times New Roman" w:cs="Times New Roman"/>
          <w:color w:val="000000"/>
        </w:rPr>
      </w:pPr>
      <w:r w:rsidRPr="00277364">
        <w:rPr>
          <w:rFonts w:ascii="Times New Roman" w:hAnsi="Times New Roman" w:cs="Times New Roman"/>
          <w:color w:val="000000"/>
        </w:rPr>
        <w:t>We have added a bit to our section on the empirical landscape to address trends. We now include the following paragraph:  “Notably, the newest unrecognized states in Table 1 were formed when the Soviet Union collapsed in the early 1990s. In the case of more recent cases of militarily successful secession, such as South Sudan, unrecognized statehood has been avoided. This suggests that, if the stalemates sustaining the six current unrecognized states can be successfully resolved, a world without unrecognized states is possible.”</w:t>
      </w:r>
    </w:p>
    <w:p w14:paraId="5E9733C6" w14:textId="77777777" w:rsidR="005D5F28" w:rsidRPr="00277364" w:rsidRDefault="005D5F28" w:rsidP="005D5F28">
      <w:pPr>
        <w:pStyle w:val="ListParagraph"/>
        <w:numPr>
          <w:ilvl w:val="1"/>
          <w:numId w:val="2"/>
        </w:numPr>
        <w:rPr>
          <w:rFonts w:ascii="Times New Roman" w:hAnsi="Times New Roman" w:cs="Times New Roman"/>
          <w:color w:val="000000"/>
        </w:rPr>
      </w:pPr>
      <w:r w:rsidRPr="00277364">
        <w:rPr>
          <w:rFonts w:ascii="Times New Roman" w:hAnsi="Times New Roman" w:cs="Times New Roman"/>
          <w:color w:val="000000"/>
        </w:rPr>
        <w:t>We hope that our answers to questions two and three were already well-reflected in the prior draft.</w:t>
      </w:r>
    </w:p>
    <w:p w14:paraId="2296378D" w14:textId="77777777" w:rsidR="00A43F97" w:rsidRPr="00277364" w:rsidRDefault="00A43F97" w:rsidP="00A43F97">
      <w:pPr>
        <w:pStyle w:val="ListParagraph"/>
        <w:ind w:left="1440"/>
        <w:rPr>
          <w:rFonts w:ascii="Times New Roman" w:hAnsi="Times New Roman" w:cs="Times New Roman"/>
          <w:color w:val="000000"/>
        </w:rPr>
      </w:pPr>
    </w:p>
    <w:p w14:paraId="69AA28F1" w14:textId="557E3F8E" w:rsidR="005D5F28" w:rsidRDefault="00A43F97" w:rsidP="005D5F28">
      <w:pPr>
        <w:pStyle w:val="ListParagraph"/>
        <w:numPr>
          <w:ilvl w:val="0"/>
          <w:numId w:val="2"/>
        </w:numPr>
        <w:rPr>
          <w:rFonts w:ascii="Times New Roman" w:hAnsi="Times New Roman" w:cs="Times New Roman"/>
          <w:color w:val="000000"/>
        </w:rPr>
      </w:pPr>
      <w:r w:rsidRPr="00277364">
        <w:rPr>
          <w:rFonts w:ascii="Times New Roman" w:hAnsi="Times New Roman" w:cs="Times New Roman"/>
          <w:color w:val="000000"/>
        </w:rPr>
        <w:t>We have adjusted the formatting of our sub</w:t>
      </w:r>
      <w:r w:rsidR="001C10CA">
        <w:rPr>
          <w:rFonts w:ascii="Times New Roman" w:hAnsi="Times New Roman" w:cs="Times New Roman"/>
          <w:color w:val="000000"/>
        </w:rPr>
        <w:t>h</w:t>
      </w:r>
      <w:r w:rsidRPr="00277364">
        <w:rPr>
          <w:rFonts w:ascii="Times New Roman" w:hAnsi="Times New Roman" w:cs="Times New Roman"/>
          <w:color w:val="000000"/>
        </w:rPr>
        <w:t>eadings and generally worked to make sure the chapter is fully in line with the Rowman and Littlefield guidelines.</w:t>
      </w:r>
    </w:p>
    <w:p w14:paraId="4F5E7B4F" w14:textId="77777777" w:rsidR="00A77493" w:rsidRDefault="00A77493" w:rsidP="00A77493">
      <w:pPr>
        <w:pStyle w:val="ListParagraph"/>
        <w:rPr>
          <w:rFonts w:ascii="Times New Roman" w:hAnsi="Times New Roman" w:cs="Times New Roman"/>
          <w:color w:val="000000"/>
        </w:rPr>
      </w:pPr>
    </w:p>
    <w:p w14:paraId="67591668" w14:textId="263DC0C6" w:rsidR="00A77493" w:rsidRPr="00277364" w:rsidRDefault="00A77493" w:rsidP="005D5F28">
      <w:pPr>
        <w:pStyle w:val="ListParagraph"/>
        <w:numPr>
          <w:ilvl w:val="0"/>
          <w:numId w:val="2"/>
        </w:numPr>
        <w:rPr>
          <w:rFonts w:ascii="Times New Roman" w:hAnsi="Times New Roman" w:cs="Times New Roman"/>
          <w:color w:val="000000"/>
        </w:rPr>
      </w:pPr>
      <w:r>
        <w:rPr>
          <w:rFonts w:ascii="Times New Roman" w:hAnsi="Times New Roman" w:cs="Times New Roman"/>
          <w:color w:val="000000"/>
        </w:rPr>
        <w:t>We have tightened up the exposition in very minor ways throughout to compensate for the additional words that were added in this revision.</w:t>
      </w:r>
    </w:p>
    <w:p w14:paraId="3FF1829D" w14:textId="77777777" w:rsidR="005D5F28" w:rsidRPr="00277364" w:rsidRDefault="005D5F28" w:rsidP="005D5F28">
      <w:pPr>
        <w:rPr>
          <w:rFonts w:ascii="Times New Roman" w:hAnsi="Times New Roman" w:cs="Times New Roman"/>
          <w:color w:val="000000"/>
        </w:rPr>
      </w:pPr>
    </w:p>
    <w:p w14:paraId="2F2C8B71" w14:textId="77777777" w:rsidR="0099246C" w:rsidRPr="00277364" w:rsidRDefault="0099246C" w:rsidP="00A36132">
      <w:pPr>
        <w:rPr>
          <w:rFonts w:ascii="Times New Roman" w:hAnsi="Times New Roman" w:cs="Times New Roman"/>
          <w:color w:val="000000"/>
        </w:rPr>
      </w:pPr>
    </w:p>
    <w:p w14:paraId="5AEE2FB0" w14:textId="2D4F5E6E" w:rsidR="0099246C" w:rsidRPr="00277364" w:rsidRDefault="00A43F97" w:rsidP="00A36132">
      <w:pPr>
        <w:rPr>
          <w:rFonts w:ascii="Times New Roman" w:hAnsi="Times New Roman" w:cs="Times New Roman"/>
          <w:color w:val="000000"/>
        </w:rPr>
      </w:pPr>
      <w:r w:rsidRPr="00277364">
        <w:rPr>
          <w:rFonts w:ascii="Times New Roman" w:hAnsi="Times New Roman" w:cs="Times New Roman"/>
          <w:color w:val="000000"/>
        </w:rPr>
        <w:t>We hope these revisions help better situate our chapter within the theme of the edited volume.  The fact that we were already up against the word count limited the extent of the material that we could add, but we are optimistic about the fit of the new draft. Should more revisions be necessary, we will try to turn them around as quickly as possible.</w:t>
      </w:r>
    </w:p>
    <w:p w14:paraId="58E67CC6" w14:textId="77777777" w:rsidR="00A43F97" w:rsidRPr="00277364" w:rsidRDefault="00A43F97" w:rsidP="00A36132">
      <w:pPr>
        <w:rPr>
          <w:rFonts w:ascii="Times New Roman" w:hAnsi="Times New Roman" w:cs="Times New Roman"/>
          <w:color w:val="000000"/>
        </w:rPr>
      </w:pPr>
    </w:p>
    <w:p w14:paraId="1D4D9777" w14:textId="743CE13D" w:rsidR="00A43F97" w:rsidRPr="00277364" w:rsidRDefault="00A43F97" w:rsidP="00A36132">
      <w:pPr>
        <w:rPr>
          <w:rFonts w:ascii="Times New Roman" w:hAnsi="Times New Roman" w:cs="Times New Roman"/>
          <w:color w:val="000000"/>
        </w:rPr>
      </w:pPr>
      <w:r w:rsidRPr="00277364">
        <w:rPr>
          <w:rFonts w:ascii="Times New Roman" w:hAnsi="Times New Roman" w:cs="Times New Roman"/>
          <w:color w:val="000000"/>
        </w:rPr>
        <w:t>Warm regards,</w:t>
      </w:r>
    </w:p>
    <w:p w14:paraId="44B87A69" w14:textId="5E99CBDB" w:rsidR="00A43F97" w:rsidRPr="00277364" w:rsidRDefault="00A43F97" w:rsidP="00A36132">
      <w:pPr>
        <w:rPr>
          <w:rFonts w:ascii="Times New Roman" w:hAnsi="Times New Roman" w:cs="Times New Roman"/>
          <w:color w:val="000000"/>
        </w:rPr>
      </w:pPr>
      <w:r w:rsidRPr="00277364">
        <w:rPr>
          <w:rFonts w:ascii="Times New Roman" w:hAnsi="Times New Roman" w:cs="Times New Roman"/>
          <w:color w:val="000000"/>
        </w:rPr>
        <w:t>Kristy &amp; Ben</w:t>
      </w:r>
    </w:p>
    <w:p w14:paraId="27512C93" w14:textId="2A193EE1" w:rsidR="00BF537D" w:rsidRDefault="00DC0C11">
      <w:bookmarkStart w:id="0" w:name="_GoBack"/>
      <w:bookmarkEnd w:id="0"/>
    </w:p>
    <w:sectPr w:rsidR="00BF537D" w:rsidSect="00D60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50D4B"/>
    <w:multiLevelType w:val="multilevel"/>
    <w:tmpl w:val="48204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117DE3"/>
    <w:multiLevelType w:val="hybridMultilevel"/>
    <w:tmpl w:val="FC90B3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132"/>
    <w:rsid w:val="001C10CA"/>
    <w:rsid w:val="00277364"/>
    <w:rsid w:val="002A0348"/>
    <w:rsid w:val="005D5F28"/>
    <w:rsid w:val="00605F2B"/>
    <w:rsid w:val="00661B99"/>
    <w:rsid w:val="006C1EF5"/>
    <w:rsid w:val="0099246C"/>
    <w:rsid w:val="00A36132"/>
    <w:rsid w:val="00A43F97"/>
    <w:rsid w:val="00A57DC8"/>
    <w:rsid w:val="00A77493"/>
    <w:rsid w:val="00D6088A"/>
    <w:rsid w:val="00D85071"/>
    <w:rsid w:val="00DC0C11"/>
    <w:rsid w:val="00E80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019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1951631141456933309endnotebibliography">
    <w:name w:val="m_1951631141456933309endnotebibliography"/>
    <w:basedOn w:val="Normal"/>
    <w:rsid w:val="00A36132"/>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A36132"/>
  </w:style>
  <w:style w:type="paragraph" w:styleId="ListParagraph">
    <w:name w:val="List Paragraph"/>
    <w:basedOn w:val="Normal"/>
    <w:uiPriority w:val="34"/>
    <w:qFormat/>
    <w:rsid w:val="00A57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980731">
      <w:bodyDiv w:val="1"/>
      <w:marLeft w:val="0"/>
      <w:marRight w:val="0"/>
      <w:marTop w:val="0"/>
      <w:marBottom w:val="0"/>
      <w:divBdr>
        <w:top w:val="none" w:sz="0" w:space="0" w:color="auto"/>
        <w:left w:val="none" w:sz="0" w:space="0" w:color="auto"/>
        <w:bottom w:val="none" w:sz="0" w:space="0" w:color="auto"/>
        <w:right w:val="none" w:sz="0" w:space="0" w:color="auto"/>
      </w:divBdr>
    </w:div>
    <w:div w:id="12897785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A.T. Graham</dc:creator>
  <cp:keywords/>
  <dc:description/>
  <cp:lastModifiedBy>Kristy Buzard</cp:lastModifiedBy>
  <cp:revision>8</cp:revision>
  <dcterms:created xsi:type="dcterms:W3CDTF">2017-08-18T16:34:00Z</dcterms:created>
  <dcterms:modified xsi:type="dcterms:W3CDTF">2017-08-22T15:50:00Z</dcterms:modified>
</cp:coreProperties>
</file>