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404C493D" w:rsidR="002735F5" w:rsidRDefault="002735F5" w:rsidP="00C14E57">
      <w:pPr>
        <w:spacing w:line="48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C14E57">
      <w:pPr>
        <w:spacing w:line="48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72BF9FE2" w:rsidR="002735F5" w:rsidRPr="00A416A3" w:rsidRDefault="00A53C37" w:rsidP="00C14E57">
      <w:pPr>
        <w:spacing w:line="480" w:lineRule="auto"/>
        <w:jc w:val="center"/>
        <w:rPr>
          <w:rFonts w:ascii="Times New Roman" w:hAnsi="Times New Roman" w:cs="Times New Roman"/>
          <w:sz w:val="24"/>
          <w:szCs w:val="24"/>
        </w:rPr>
      </w:pPr>
      <w:r>
        <w:rPr>
          <w:rFonts w:ascii="Times New Roman" w:hAnsi="Times New Roman" w:cs="Times New Roman"/>
          <w:sz w:val="24"/>
          <w:szCs w:val="24"/>
        </w:rPr>
        <w:t>June</w:t>
      </w:r>
      <w:r w:rsidR="007D6361">
        <w:rPr>
          <w:rFonts w:ascii="Times New Roman" w:hAnsi="Times New Roman" w:cs="Times New Roman"/>
          <w:sz w:val="24"/>
          <w:szCs w:val="24"/>
        </w:rPr>
        <w:t xml:space="preserve"> </w:t>
      </w:r>
      <w:r>
        <w:rPr>
          <w:rFonts w:ascii="Times New Roman" w:hAnsi="Times New Roman" w:cs="Times New Roman"/>
          <w:sz w:val="24"/>
          <w:szCs w:val="24"/>
        </w:rPr>
        <w:t>27</w:t>
      </w:r>
      <w:r w:rsidR="002735F5" w:rsidRPr="00A416A3">
        <w:rPr>
          <w:rFonts w:ascii="Times New Roman" w:hAnsi="Times New Roman" w:cs="Times New Roman"/>
          <w:sz w:val="24"/>
          <w:szCs w:val="24"/>
        </w:rPr>
        <w:t>, 201</w:t>
      </w:r>
      <w:r>
        <w:rPr>
          <w:rFonts w:ascii="Times New Roman" w:hAnsi="Times New Roman" w:cs="Times New Roman"/>
          <w:sz w:val="24"/>
          <w:szCs w:val="24"/>
        </w:rPr>
        <w:t>8</w:t>
      </w:r>
    </w:p>
    <w:p w14:paraId="6400448F" w14:textId="77777777" w:rsidR="002735F5" w:rsidRPr="00A416A3" w:rsidRDefault="002735F5" w:rsidP="00C14E57">
      <w:pPr>
        <w:spacing w:line="480" w:lineRule="auto"/>
        <w:rPr>
          <w:rFonts w:ascii="Times New Roman" w:hAnsi="Times New Roman" w:cs="Times New Roman"/>
          <w:sz w:val="24"/>
          <w:szCs w:val="24"/>
        </w:rPr>
      </w:pPr>
    </w:p>
    <w:p w14:paraId="79530D18" w14:textId="77777777" w:rsidR="002735F5" w:rsidRPr="00A416A3" w:rsidRDefault="002735F5" w:rsidP="00C14E57">
      <w:pPr>
        <w:spacing w:line="48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567B8C72" w:rsidR="002735F5" w:rsidRPr="00A416A3" w:rsidRDefault="00E17AB3" w:rsidP="00C14E57">
      <w:pPr>
        <w:spacing w:line="480" w:lineRule="auto"/>
        <w:rPr>
          <w:rFonts w:ascii="Times New Roman" w:hAnsi="Times New Roman" w:cs="Times New Roman"/>
          <w:sz w:val="24"/>
          <w:szCs w:val="24"/>
        </w:rPr>
      </w:pPr>
      <w:r>
        <w:rPr>
          <w:rFonts w:ascii="Times New Roman" w:hAnsi="Times New Roman" w:cs="Times New Roman"/>
          <w:sz w:val="24"/>
          <w:szCs w:val="24"/>
        </w:rPr>
        <w:t>&lt;break&gt;</w:t>
      </w:r>
    </w:p>
    <w:p w14:paraId="68688EE6" w14:textId="1776129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 xml:space="preserve">solated and </w:t>
      </w:r>
      <w:r w:rsidRPr="00A416A3">
        <w:rPr>
          <w:rFonts w:ascii="Times New Roman" w:hAnsi="Times New Roman" w:cs="Times New Roman"/>
          <w:sz w:val="24"/>
          <w:szCs w:val="24"/>
        </w:rPr>
        <w:lastRenderedPageBreak/>
        <w:t>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 xml:space="preserve">actors and the actions available to them, </w:t>
      </w:r>
      <w:r>
        <w:rPr>
          <w:rFonts w:ascii="Times New Roman" w:hAnsi="Times New Roman" w:cs="Times New Roman"/>
          <w:sz w:val="24"/>
          <w:szCs w:val="24"/>
        </w:rPr>
        <w:lastRenderedPageBreak/>
        <w:t>allowing us to analyze the conditions under which their conduct can lead to peaceful resolution, and when it can lead to war or continued stalemate.</w:t>
      </w:r>
    </w:p>
    <w:p w14:paraId="370F27B8" w14:textId="37832B82" w:rsidR="007502B1" w:rsidRPr="00A416A3" w:rsidRDefault="00326EB5" w:rsidP="00E17AB3">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654A3F">
        <w:rPr>
          <w:rFonts w:ascii="Times New Roman" w:hAnsi="Times New Roman" w:cs="Times New Roman"/>
          <w:sz w:val="24"/>
          <w:szCs w:val="24"/>
        </w:rPr>
        <w:t xml:space="preserve"> (Buzard, Graham, and Horne 2017</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7465E1FA" w14:textId="039B23D8" w:rsidR="00986679" w:rsidRPr="008738DD" w:rsidRDefault="00986679" w:rsidP="00C14E57">
      <w:pPr>
        <w:pStyle w:val="Heading1"/>
        <w:spacing w:line="480" w:lineRule="auto"/>
        <w:jc w:val="center"/>
        <w:rPr>
          <w:b w:val="0"/>
        </w:rPr>
      </w:pPr>
      <w:r w:rsidRPr="008738DD">
        <w:rPr>
          <w:b w:val="0"/>
        </w:rPr>
        <w:t>The Empirical Landscape</w:t>
      </w:r>
    </w:p>
    <w:p w14:paraId="053F455E" w14:textId="7944AF0D" w:rsidR="00986679" w:rsidRDefault="0098667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C14E57">
      <w:pPr>
        <w:pStyle w:val="Heading1"/>
        <w:spacing w:line="480" w:lineRule="auto"/>
        <w:rPr>
          <w:b w:val="0"/>
        </w:rPr>
      </w:pPr>
      <w:bookmarkStart w:id="0" w:name="_Toc491017510"/>
      <w:bookmarkStart w:id="1" w:name="_Toc491165456"/>
      <w:r w:rsidRPr="00E32BA2">
        <w:rPr>
          <w:b w:val="0"/>
        </w:rPr>
        <w:t>&lt;</w:t>
      </w:r>
      <w:r>
        <w:rPr>
          <w:b w:val="0"/>
        </w:rPr>
        <w:t>BGH.</w:t>
      </w:r>
      <w:r w:rsidRPr="00E32BA2">
        <w:rPr>
          <w:b w:val="0"/>
        </w:rPr>
        <w:t>table</w:t>
      </w:r>
      <w:r>
        <w:rPr>
          <w:b w:val="0"/>
        </w:rPr>
        <w:t>1</w:t>
      </w:r>
      <w:r w:rsidRPr="00E32BA2">
        <w:rPr>
          <w:b w:val="0"/>
        </w:rPr>
        <w:t xml:space="preserve"> near here&gt;</w:t>
      </w:r>
      <w:bookmarkEnd w:id="0"/>
      <w:bookmarkEnd w:id="1"/>
    </w:p>
    <w:p w14:paraId="2CCD628A" w14:textId="2594F584" w:rsidR="00352068" w:rsidRDefault="00B41F02"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1291CF62" w14:textId="451976FC" w:rsidR="007046F3" w:rsidRPr="00E17AB3" w:rsidRDefault="00076501" w:rsidP="00E17A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485F83F0" w14:textId="06752DDF" w:rsidR="002735F5" w:rsidRPr="006A109F" w:rsidRDefault="00D11102" w:rsidP="00C14E57">
      <w:pPr>
        <w:pStyle w:val="Heading1"/>
        <w:spacing w:line="480" w:lineRule="auto"/>
        <w:jc w:val="center"/>
        <w:rPr>
          <w:b w:val="0"/>
        </w:rPr>
      </w:pPr>
      <w:r w:rsidRPr="006A109F">
        <w:rPr>
          <w:b w:val="0"/>
        </w:rPr>
        <w:t>A Model of Unrecognized Statehood</w:t>
      </w:r>
    </w:p>
    <w:p w14:paraId="13557A2A" w14:textId="1F076CFD" w:rsidR="00D11102" w:rsidRDefault="0031184E"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7AECE1ED" w14:textId="77777777" w:rsidR="00C14E57" w:rsidRPr="00A416A3" w:rsidRDefault="00C14E57" w:rsidP="00C14E57">
      <w:pPr>
        <w:spacing w:line="480" w:lineRule="auto"/>
        <w:ind w:firstLine="720"/>
        <w:rPr>
          <w:rFonts w:ascii="Times New Roman" w:hAnsi="Times New Roman" w:cs="Times New Roman"/>
          <w:sz w:val="24"/>
          <w:szCs w:val="24"/>
        </w:rPr>
      </w:pPr>
    </w:p>
    <w:p w14:paraId="513C46EB" w14:textId="77777777" w:rsidR="00D11102" w:rsidRPr="006A109F" w:rsidRDefault="00D11102" w:rsidP="00C14E57">
      <w:pPr>
        <w:pStyle w:val="Heading2"/>
        <w:spacing w:line="480" w:lineRule="auto"/>
        <w:rPr>
          <w:i w:val="0"/>
        </w:rPr>
      </w:pPr>
      <w:r w:rsidRPr="006A109F">
        <w:rPr>
          <w:i w:val="0"/>
        </w:rPr>
        <w:lastRenderedPageBreak/>
        <w:t>The Players</w:t>
      </w:r>
    </w:p>
    <w:p w14:paraId="10797EEA" w14:textId="07A3909B" w:rsidR="00D11102" w:rsidRPr="00A416A3" w:rsidRDefault="0031184E"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972E54F"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w:t>
      </w:r>
      <w:r w:rsidR="00AB2A16">
        <w:rPr>
          <w:rFonts w:ascii="Times New Roman" w:hAnsi="Times New Roman" w:cs="Times New Roman"/>
          <w:sz w:val="24"/>
          <w:szCs w:val="24"/>
        </w:rPr>
        <w:t xml:space="preserve">is aligned </w:t>
      </w:r>
      <w:r w:rsidR="00AB2A16" w:rsidRPr="00A416A3">
        <w:rPr>
          <w:rFonts w:ascii="Times New Roman" w:hAnsi="Times New Roman" w:cs="Times New Roman"/>
          <w:sz w:val="24"/>
          <w:szCs w:val="24"/>
        </w:rPr>
        <w:t>with the secessionists</w:t>
      </w:r>
      <w:r w:rsidR="00AB2A16">
        <w:rPr>
          <w:rFonts w:ascii="Times New Roman" w:hAnsi="Times New Roman" w:cs="Times New Roman"/>
          <w:sz w:val="24"/>
          <w:szCs w:val="24"/>
        </w:rPr>
        <w:t>,</w:t>
      </w:r>
      <w:r w:rsidR="00AB2A16" w:rsidRPr="00A416A3">
        <w:rPr>
          <w:rFonts w:ascii="Times New Roman" w:hAnsi="Times New Roman" w:cs="Times New Roman"/>
          <w:sz w:val="24"/>
          <w:szCs w:val="24"/>
        </w:rPr>
        <w:t xml:space="preserve"> </w:t>
      </w:r>
      <w:r w:rsidR="00AB2A16">
        <w:rPr>
          <w:rFonts w:ascii="Times New Roman" w:hAnsi="Times New Roman" w:cs="Times New Roman"/>
          <w:sz w:val="24"/>
          <w:szCs w:val="24"/>
        </w:rPr>
        <w:t>preferring</w:t>
      </w:r>
      <w:r w:rsidRPr="00A416A3">
        <w:rPr>
          <w:rFonts w:ascii="Times New Roman" w:hAnsi="Times New Roman" w:cs="Times New Roman"/>
          <w:sz w:val="24"/>
          <w:szCs w:val="24"/>
        </w:rPr>
        <w:t xml:space="preserve"> recognized independence and oppos</w:t>
      </w:r>
      <w:r w:rsidR="00AB2A16">
        <w:rPr>
          <w:rFonts w:ascii="Times New Roman" w:hAnsi="Times New Roman" w:cs="Times New Roman"/>
          <w:sz w:val="24"/>
          <w:szCs w:val="24"/>
        </w:rPr>
        <w:t>ing</w:t>
      </w:r>
      <w:r w:rsidRPr="00A416A3">
        <w:rPr>
          <w:rFonts w:ascii="Times New Roman" w:hAnsi="Times New Roman" w:cs="Times New Roman"/>
          <w:sz w:val="24"/>
          <w:szCs w:val="24"/>
        </w:rPr>
        <w:t xml:space="preserve">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w:t>
      </w:r>
      <w:r w:rsidR="00AB2A16">
        <w:rPr>
          <w:rFonts w:ascii="Times New Roman" w:hAnsi="Times New Roman" w:cs="Times New Roman"/>
          <w:sz w:val="24"/>
          <w:szCs w:val="24"/>
        </w:rPr>
        <w:t xml:space="preserve">makes </w:t>
      </w:r>
      <w:r w:rsidRPr="00A416A3">
        <w:rPr>
          <w:rFonts w:ascii="Times New Roman" w:hAnsi="Times New Roman" w:cs="Times New Roman"/>
          <w:sz w:val="24"/>
          <w:szCs w:val="24"/>
        </w:rPr>
        <w:t>the status quo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6B3FE516" w:rsidR="00D11102" w:rsidRPr="00A416A3" w:rsidRDefault="00001B4F"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r w:rsidR="00F26D23">
        <w:rPr>
          <w:rFonts w:ascii="Times New Roman" w:hAnsi="Times New Roman" w:cs="Times New Roman"/>
          <w:sz w:val="24"/>
          <w:szCs w:val="24"/>
        </w:rPr>
        <w:t>Walter 1997</w:t>
      </w:r>
      <w:r w:rsidR="00D11102" w:rsidRPr="00A416A3">
        <w:rPr>
          <w:rFonts w:ascii="Times New Roman" w:hAnsi="Times New Roman" w:cs="Times New Roman"/>
          <w:sz w:val="24"/>
          <w:szCs w:val="24"/>
        </w:rPr>
        <w:t xml:space="preserve">; </w:t>
      </w:r>
      <w:r w:rsidR="00F26D23">
        <w:rPr>
          <w:rFonts w:ascii="Times New Roman" w:hAnsi="Times New Roman" w:cs="Times New Roman"/>
          <w:sz w:val="24"/>
          <w:szCs w:val="24"/>
        </w:rPr>
        <w:t xml:space="preserve">Fearon and </w:t>
      </w:r>
      <w:proofErr w:type="spellStart"/>
      <w:r w:rsidR="00F26D2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xml:space="preserve">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w:t>
      </w:r>
    </w:p>
    <w:p w14:paraId="6CF0864E" w14:textId="77777777" w:rsidR="00D11102" w:rsidRPr="006A109F" w:rsidRDefault="00D11102" w:rsidP="00C14E57">
      <w:pPr>
        <w:pStyle w:val="Heading2"/>
        <w:spacing w:line="480" w:lineRule="auto"/>
        <w:rPr>
          <w:i w:val="0"/>
        </w:rPr>
      </w:pPr>
      <w:r w:rsidRPr="006A109F">
        <w:rPr>
          <w:i w:val="0"/>
        </w:rPr>
        <w:lastRenderedPageBreak/>
        <w:t>Details of the Dynamic Game</w:t>
      </w:r>
    </w:p>
    <w:p w14:paraId="625D565F" w14:textId="2A7326C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1ED92E3"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w:t>
      </w:r>
      <w:r w:rsidR="00AB2A16" w:rsidRPr="00A416A3">
        <w:rPr>
          <w:rStyle w:val="EndnoteReference"/>
          <w:rFonts w:ascii="Times New Roman" w:hAnsi="Times New Roman" w:cs="Times New Roman"/>
          <w:sz w:val="24"/>
          <w:szCs w:val="24"/>
        </w:rPr>
        <w:endnoteReference w:id="2"/>
      </w:r>
      <w:r w:rsidRPr="00A416A3">
        <w:rPr>
          <w:rFonts w:ascii="Times New Roman" w:hAnsi="Times New Roman" w:cs="Times New Roman"/>
          <w:sz w:val="24"/>
          <w:szCs w:val="24"/>
        </w:rPr>
        <w:t xml:space="preserve"> is reached.</w:t>
      </w:r>
    </w:p>
    <w:p w14:paraId="626A18B3" w14:textId="543EF48A" w:rsidR="00B67C50"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E042A00" w:rsidR="00D11102"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Pr="00A416A3">
        <w:rPr>
          <w:rFonts w:ascii="Times New Roman" w:hAnsi="Times New Roman" w:cs="Times New Roman"/>
          <w:sz w:val="24"/>
          <w:szCs w:val="24"/>
        </w:rPr>
        <w:t>home state government</w:t>
      </w:r>
      <w:r w:rsidR="00D11102"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72390247" w:rsidR="00D11102" w:rsidRPr="00A416A3" w:rsidRDefault="00B67C50"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 status quo persists. </w:t>
      </w:r>
      <w:r w:rsidR="00AB2A16">
        <w:rPr>
          <w:rFonts w:ascii="Times New Roman" w:hAnsi="Times New Roman" w:cs="Times New Roman"/>
          <w:sz w:val="24"/>
          <w:szCs w:val="24"/>
        </w:rPr>
        <w:t>I</w:t>
      </w:r>
      <w:r w:rsidR="00D11102" w:rsidRPr="00A416A3">
        <w:rPr>
          <w:rFonts w:ascii="Times New Roman" w:hAnsi="Times New Roman" w:cs="Times New Roman"/>
          <w:sz w:val="24"/>
          <w:szCs w:val="24"/>
        </w:rPr>
        <w:t>f both simultaneously play Cede, we assume that both renege immediately and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 xml:space="preserve">neither player has demonstrated a willingness to give </w:t>
      </w:r>
      <w:r w:rsidR="00D11102" w:rsidRPr="00A416A3">
        <w:rPr>
          <w:rFonts w:ascii="Times New Roman" w:hAnsi="Times New Roman" w:cs="Times New Roman"/>
          <w:sz w:val="24"/>
          <w:szCs w:val="24"/>
        </w:rPr>
        <w:lastRenderedPageBreak/>
        <w:t>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w:t>
      </w:r>
      <w:r w:rsidR="00AB2A16">
        <w:rPr>
          <w:rFonts w:ascii="Times New Roman" w:hAnsi="Times New Roman" w:cs="Times New Roman"/>
          <w:sz w:val="24"/>
          <w:szCs w:val="24"/>
        </w:rPr>
        <w:t>o not lead to absorbing states.</w:t>
      </w:r>
    </w:p>
    <w:p w14:paraId="341CC100" w14:textId="184A4023" w:rsidR="00D11102" w:rsidRPr="00A416A3" w:rsidRDefault="00B67C50"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w:t>
      </w:r>
      <w:r w:rsidR="00AB2A16">
        <w:rPr>
          <w:rFonts w:ascii="Times New Roman" w:hAnsi="Times New Roman" w:cs="Times New Roman"/>
          <w:sz w:val="24"/>
          <w:szCs w:val="24"/>
        </w:rPr>
        <w:t>, with t</w:t>
      </w:r>
      <w:r w:rsidR="00D11102" w:rsidRPr="00A416A3">
        <w:rPr>
          <w:rFonts w:ascii="Times New Roman" w:hAnsi="Times New Roman" w:cs="Times New Roman"/>
          <w:sz w:val="24"/>
          <w:szCs w:val="24"/>
        </w:rPr>
        <w:t>he victor able to force recognition/reunification.</w:t>
      </w:r>
    </w:p>
    <w:p w14:paraId="4E24E814" w14:textId="169A83FC" w:rsidR="00D11102"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6A109F" w:rsidRDefault="00D11102" w:rsidP="00C14E57">
      <w:pPr>
        <w:pStyle w:val="Heading1"/>
        <w:spacing w:line="480" w:lineRule="auto"/>
        <w:jc w:val="center"/>
        <w:rPr>
          <w:b w:val="0"/>
        </w:rPr>
      </w:pPr>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p>
    <w:p w14:paraId="206C999C" w14:textId="0618DD67"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w:t>
      </w:r>
      <w:r w:rsidR="00D30C58">
        <w:rPr>
          <w:rFonts w:ascii="Times New Roman" w:hAnsi="Times New Roman" w:cs="Times New Roman"/>
          <w:sz w:val="24"/>
          <w:szCs w:val="24"/>
        </w:rPr>
        <w:t>is</w:t>
      </w:r>
      <w:r w:rsidR="00D11102" w:rsidRPr="00A416A3">
        <w:rPr>
          <w:rFonts w:ascii="Times New Roman" w:hAnsi="Times New Roman" w:cs="Times New Roman"/>
          <w:sz w:val="24"/>
          <w:szCs w:val="24"/>
        </w:rPr>
        <w:t xml:space="preserve"> an equilibrium outcome </w:t>
      </w:r>
      <w:r w:rsidR="00D30C58">
        <w:rPr>
          <w:rFonts w:ascii="Times New Roman" w:hAnsi="Times New Roman" w:cs="Times New Roman"/>
          <w:sz w:val="24"/>
          <w:szCs w:val="24"/>
        </w:rPr>
        <w:t xml:space="preserve">that can </w:t>
      </w:r>
      <w:r w:rsidR="00D11102" w:rsidRPr="00A416A3">
        <w:rPr>
          <w:rFonts w:ascii="Times New Roman" w:hAnsi="Times New Roman" w:cs="Times New Roman"/>
          <w:sz w:val="24"/>
          <w:szCs w:val="24"/>
        </w:rPr>
        <w:t xml:space="preserve">be sustained in perpetuity by fully rational, perfectly informed actors. </w:t>
      </w:r>
    </w:p>
    <w:p w14:paraId="014DC15B" w14:textId="77777777"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09ACD0A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w:t>
      </w:r>
      <w:r w:rsidR="00D30C58">
        <w:rPr>
          <w:rFonts w:ascii="Times New Roman" w:hAnsi="Times New Roman" w:cs="Times New Roman"/>
          <w:sz w:val="24"/>
          <w:szCs w:val="24"/>
        </w:rPr>
        <w:t>sociated with winning since that would</w:t>
      </w:r>
      <w:r w:rsidRPr="00A416A3">
        <w:rPr>
          <w:rFonts w:ascii="Times New Roman" w:hAnsi="Times New Roman" w:cs="Times New Roman"/>
          <w:sz w:val="24"/>
          <w:szCs w:val="24"/>
        </w:rPr>
        <w:t xml:space="preserve">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D30C58">
        <w:rPr>
          <w:rFonts w:ascii="Times New Roman" w:hAnsi="Times New Roman" w:cs="Times New Roman"/>
          <w:sz w:val="24"/>
          <w:szCs w:val="24"/>
        </w:rPr>
        <w:t xml:space="preserve">it would only need to do so to counter an investment by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in </w:t>
      </w:r>
      <w:r w:rsidRPr="00A416A3">
        <w:rPr>
          <w:rFonts w:ascii="Times New Roman" w:hAnsi="Times New Roman" w:cs="Times New Roman"/>
          <w:sz w:val="24"/>
          <w:szCs w:val="24"/>
        </w:rPr>
        <w:t xml:space="preserve">the government's payoffs from war. </w:t>
      </w:r>
    </w:p>
    <w:p w14:paraId="0F98FFEA" w14:textId="7EEF5BD7" w:rsidR="00431967" w:rsidRPr="00A416A3" w:rsidRDefault="007658E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w:t>
      </w:r>
      <w:r w:rsidR="00D30C58">
        <w:rPr>
          <w:rFonts w:ascii="Times New Roman" w:hAnsi="Times New Roman" w:cs="Times New Roman"/>
          <w:sz w:val="24"/>
          <w:szCs w:val="24"/>
        </w:rPr>
        <w:t>describe</w:t>
      </w:r>
      <w:r w:rsidRPr="00A416A3">
        <w:rPr>
          <w:rFonts w:ascii="Times New Roman" w:hAnsi="Times New Roman" w:cs="Times New Roman"/>
          <w:sz w:val="24"/>
          <w:szCs w:val="24"/>
        </w:rPr>
        <w:t xml:space="preserve">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w:t>
      </w:r>
      <w:r w:rsidR="00D11102" w:rsidRPr="00A416A3">
        <w:rPr>
          <w:rFonts w:ascii="Times New Roman" w:hAnsi="Times New Roman" w:cs="Times New Roman"/>
          <w:sz w:val="24"/>
          <w:szCs w:val="24"/>
        </w:rPr>
        <w:lastRenderedPageBreak/>
        <w:t xml:space="preserve">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C192524" w:rsidR="00D11102"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See </w:t>
      </w:r>
      <w:proofErr w:type="gramStart"/>
      <w:r w:rsidR="007658E4" w:rsidRPr="00A416A3">
        <w:rPr>
          <w:rFonts w:ascii="Times New Roman" w:hAnsi="Times New Roman" w:cs="Times New Roman"/>
          <w:sz w:val="24"/>
          <w:szCs w:val="24"/>
        </w:rPr>
        <w:t>The</w:t>
      </w:r>
      <w:proofErr w:type="gramEnd"/>
      <w:r w:rsidR="007658E4" w:rsidRPr="00A416A3">
        <w:rPr>
          <w:rFonts w:ascii="Times New Roman" w:hAnsi="Times New Roman" w:cs="Times New Roman"/>
          <w:sz w:val="24"/>
          <w:szCs w:val="24"/>
        </w:rPr>
        <w:t xml:space="preserve"> </w:t>
      </w:r>
      <w:r w:rsidR="00D30C58">
        <w:rPr>
          <w:rFonts w:ascii="Times New Roman" w:hAnsi="Times New Roman" w:cs="Times New Roman"/>
          <w:sz w:val="24"/>
          <w:szCs w:val="24"/>
        </w:rPr>
        <w:t>Buzard, Graham and Horne (2017</w:t>
      </w:r>
      <w:r w:rsidR="00D30C58" w:rsidRPr="00A416A3">
        <w:rPr>
          <w:rFonts w:ascii="Times New Roman" w:hAnsi="Times New Roman" w:cs="Times New Roman"/>
          <w:sz w:val="24"/>
          <w:szCs w:val="24"/>
        </w:rPr>
        <w:t>)</w:t>
      </w:r>
      <w:r w:rsidR="00D30C58">
        <w:rPr>
          <w:rFonts w:ascii="Times New Roman" w:hAnsi="Times New Roman" w:cs="Times New Roman"/>
          <w:sz w:val="24"/>
          <w:szCs w:val="24"/>
        </w:rPr>
        <w:t xml:space="preserve"> for the </w:t>
      </w:r>
      <w:r w:rsidR="007658E4" w:rsidRPr="00A416A3">
        <w:rPr>
          <w:rFonts w:ascii="Times New Roman" w:hAnsi="Times New Roman" w:cs="Times New Roman"/>
          <w:sz w:val="24"/>
          <w:szCs w:val="24"/>
        </w:rPr>
        <w:t>formal proof that Restrictions (1) through (7) ensure that a Status Quo equilibrium exists.</w:t>
      </w:r>
    </w:p>
    <w:p w14:paraId="29C1754F" w14:textId="7DBE17D6" w:rsidR="00184653" w:rsidRPr="003E4290" w:rsidRDefault="00184653" w:rsidP="00C14E57">
      <w:pPr>
        <w:pStyle w:val="Heading2"/>
        <w:spacing w:line="480" w:lineRule="auto"/>
        <w:rPr>
          <w:i w:val="0"/>
        </w:rPr>
      </w:pPr>
      <w:r w:rsidRPr="003E4290">
        <w:rPr>
          <w:i w:val="0"/>
        </w:rPr>
        <w:t>Discussion of the Status Quo Equilibrium</w:t>
      </w:r>
    </w:p>
    <w:p w14:paraId="2445C089" w14:textId="15927D8E" w:rsidR="00D11102" w:rsidRPr="00A416A3" w:rsidRDefault="00D11102" w:rsidP="002B1D24">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w:t>
      </w:r>
      <w:r w:rsidRPr="00A416A3">
        <w:rPr>
          <w:rFonts w:ascii="Times New Roman" w:hAnsi="Times New Roman" w:cs="Times New Roman"/>
          <w:sz w:val="24"/>
          <w:szCs w:val="24"/>
        </w:rPr>
        <w:lastRenderedPageBreak/>
        <w:t>avoid its least desired outcome.</w:t>
      </w:r>
      <w:r w:rsidR="00245675">
        <w:rPr>
          <w:rFonts w:ascii="Times New Roman" w:hAnsi="Times New Roman" w:cs="Times New Roman"/>
          <w:sz w:val="24"/>
          <w:szCs w:val="24"/>
        </w:rPr>
        <w:t xml:space="preserve"> Hermann (2017) provides one important justification for these preferences: in many cases</w:t>
      </w:r>
      <w:r w:rsidR="002B1D24">
        <w:rPr>
          <w:rFonts w:ascii="Times New Roman" w:hAnsi="Times New Roman" w:cs="Times New Roman"/>
          <w:sz w:val="24"/>
          <w:szCs w:val="24"/>
        </w:rPr>
        <w:t xml:space="preserve"> the economies of unrecognized states have, over time, become dominated by black market trade and other illicit activities. While ending non-recognition would offer the opportunity to rejoin the global formal economy, in the short term it would mean the end of the many profitable illicit activities, causing short term economic pain both inside the unrecognized state and in parts of the home state</w:t>
      </w:r>
      <w:r w:rsidR="009442EF">
        <w:rPr>
          <w:rFonts w:ascii="Times New Roman" w:hAnsi="Times New Roman" w:cs="Times New Roman"/>
          <w:sz w:val="24"/>
          <w:szCs w:val="24"/>
        </w:rPr>
        <w:t xml:space="preserve"> and/or patron</w:t>
      </w:r>
      <w:r w:rsidR="002B1D24">
        <w:rPr>
          <w:rFonts w:ascii="Times New Roman" w:hAnsi="Times New Roman" w:cs="Times New Roman"/>
          <w:sz w:val="24"/>
          <w:szCs w:val="24"/>
        </w:rPr>
        <w:t xml:space="preserve">. </w:t>
      </w:r>
      <w:r w:rsidR="00245675">
        <w:rPr>
          <w:rFonts w:ascii="Times New Roman" w:hAnsi="Times New Roman" w:cs="Times New Roman"/>
          <w:sz w:val="24"/>
          <w:szCs w:val="24"/>
        </w:rPr>
        <w:t>At the same time, Hermann (2017) also proposes that it is precisely because unrecognized statehood is such a stable outcome that transnational criminal organizations find it profitable to locate there in the first place.</w:t>
      </w:r>
    </w:p>
    <w:p w14:paraId="22F80609" w14:textId="746F1B1D" w:rsidR="00D11102"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C14E57">
      <w:pPr>
        <w:pStyle w:val="Heading2"/>
        <w:spacing w:line="480" w:lineRule="auto"/>
        <w:rPr>
          <w:i w:val="0"/>
        </w:rPr>
      </w:pPr>
      <w:r w:rsidRPr="003E4290">
        <w:rPr>
          <w:i w:val="0"/>
        </w:rPr>
        <w:t>Alternative Outcomes</w:t>
      </w:r>
    </w:p>
    <w:p w14:paraId="5DD09F86" w14:textId="0EC6A33D" w:rsidR="0071490A"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D30C58">
        <w:rPr>
          <w:rFonts w:ascii="Times New Roman" w:hAnsi="Times New Roman" w:cs="Times New Roman"/>
          <w:sz w:val="24"/>
          <w:szCs w:val="24"/>
        </w:rPr>
        <w:t>W</w:t>
      </w:r>
      <w:r w:rsidR="00545BED" w:rsidRPr="00A416A3">
        <w:rPr>
          <w:rFonts w:ascii="Times New Roman" w:hAnsi="Times New Roman" w:cs="Times New Roman"/>
          <w:sz w:val="24"/>
          <w:szCs w:val="24"/>
        </w:rPr>
        <w:t xml:space="preserve">ar also </w:t>
      </w:r>
      <w:r w:rsidR="00D30C58">
        <w:rPr>
          <w:rFonts w:ascii="Times New Roman" w:hAnsi="Times New Roman" w:cs="Times New Roman"/>
          <w:sz w:val="24"/>
          <w:szCs w:val="24"/>
        </w:rPr>
        <w:t xml:space="preserve">always </w:t>
      </w:r>
      <w:r w:rsidR="00545BED" w:rsidRPr="00A416A3">
        <w:rPr>
          <w:rFonts w:ascii="Times New Roman" w:hAnsi="Times New Roman" w:cs="Times New Roman"/>
          <w:sz w:val="24"/>
          <w:szCs w:val="24"/>
        </w:rPr>
        <w:t xml:space="preserve">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 xml:space="preserve">our model, Table 1 shows that war </w:t>
      </w:r>
      <w:r w:rsidR="0071490A" w:rsidRPr="00A416A3">
        <w:rPr>
          <w:rFonts w:ascii="Times New Roman" w:hAnsi="Times New Roman" w:cs="Times New Roman"/>
          <w:sz w:val="24"/>
          <w:szCs w:val="24"/>
        </w:rPr>
        <w:lastRenderedPageBreak/>
        <w:t xml:space="preserve">is the most common means through which unrecognized statehood ends. </w:t>
      </w:r>
      <w:r w:rsidR="00D30C58">
        <w:rPr>
          <w:rFonts w:ascii="Times New Roman" w:hAnsi="Times New Roman" w:cs="Times New Roman"/>
          <w:sz w:val="24"/>
          <w:szCs w:val="24"/>
        </w:rPr>
        <w:t>O</w:t>
      </w:r>
      <w:r w:rsidR="0071490A" w:rsidRPr="00A416A3">
        <w:rPr>
          <w:rFonts w:ascii="Times New Roman" w:hAnsi="Times New Roman" w:cs="Times New Roman"/>
          <w:sz w:val="24"/>
          <w:szCs w:val="24"/>
        </w:rPr>
        <w:t>ur model suggests that, while almost always possible, war is not inevitable as an outcome.</w:t>
      </w:r>
    </w:p>
    <w:p w14:paraId="310F3EDA" w14:textId="3C659790" w:rsidR="009B08D5"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690FE6">
        <w:rPr>
          <w:rFonts w:ascii="Times New Roman" w:hAnsi="Times New Roman" w:cs="Times New Roman"/>
          <w:sz w:val="24"/>
          <w:szCs w:val="24"/>
        </w:rPr>
        <w:t>omali</w:t>
      </w:r>
      <w:r w:rsidR="00F57448" w:rsidRPr="00A416A3">
        <w:rPr>
          <w:rFonts w:ascii="Times New Roman" w:hAnsi="Times New Roman" w:cs="Times New Roman"/>
          <w:sz w:val="24"/>
          <w:szCs w:val="24"/>
        </w:rPr>
        <w:t xml:space="preserve">a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97272C" w:rsidRDefault="006451CF" w:rsidP="00C14E57">
      <w:pPr>
        <w:pStyle w:val="Heading1"/>
        <w:spacing w:line="480" w:lineRule="auto"/>
        <w:jc w:val="center"/>
        <w:rPr>
          <w:b w:val="0"/>
        </w:rPr>
      </w:pPr>
      <w:r w:rsidRPr="0097272C">
        <w:rPr>
          <w:b w:val="0"/>
        </w:rPr>
        <w:t>How Unrecognized Statehood Ends</w:t>
      </w:r>
    </w:p>
    <w:p w14:paraId="7832EC1C" w14:textId="6B4368B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97272C" w:rsidRDefault="002735F5" w:rsidP="00C14E57">
      <w:pPr>
        <w:pStyle w:val="Heading2"/>
        <w:spacing w:line="480" w:lineRule="auto"/>
        <w:rPr>
          <w:i w:val="0"/>
        </w:rPr>
      </w:pPr>
      <w:r w:rsidRPr="0097272C">
        <w:rPr>
          <w:i w:val="0"/>
        </w:rPr>
        <w:lastRenderedPageBreak/>
        <w:t>Reunif</w:t>
      </w:r>
      <w:r w:rsidR="006451CF" w:rsidRPr="0097272C">
        <w:rPr>
          <w:i w:val="0"/>
        </w:rPr>
        <w:t>ication via Military Reconquest</w:t>
      </w:r>
    </w:p>
    <w:p w14:paraId="4A1332A6" w14:textId="455885C8"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2929E334" w:rsidR="002735F5" w:rsidRPr="00A416A3" w:rsidRDefault="00EC10C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w:t>
      </w:r>
      <w:r w:rsidR="00001B4F" w:rsidRPr="00A416A3">
        <w:rPr>
          <w:rFonts w:ascii="Times New Roman" w:hAnsi="Times New Roman" w:cs="Times New Roman"/>
          <w:sz w:val="24"/>
          <w:szCs w:val="24"/>
        </w:rPr>
        <w:lastRenderedPageBreak/>
        <w:t>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for domestic political concerns</w:t>
      </w:r>
      <w:r w:rsidR="00245675">
        <w:rPr>
          <w:rFonts w:ascii="Times New Roman" w:hAnsi="Times New Roman" w:cs="Times New Roman"/>
          <w:sz w:val="24"/>
          <w:szCs w:val="24"/>
        </w:rPr>
        <w:t>, or to support established nodes in networks for illicit activities in which the patron has an interest, as does Russia in South Ossetia (Hermann 2017)</w:t>
      </w:r>
      <w:r w:rsidR="00001B4F" w:rsidRPr="00A416A3">
        <w:rPr>
          <w:rFonts w:ascii="Times New Roman" w:hAnsi="Times New Roman" w:cs="Times New Roman"/>
          <w:sz w:val="24"/>
          <w:szCs w:val="24"/>
        </w:rPr>
        <w:t xml:space="preserve">. </w:t>
      </w:r>
      <w:r w:rsidR="00827643">
        <w:rPr>
          <w:rFonts w:ascii="Times New Roman" w:hAnsi="Times New Roman" w:cs="Times New Roman"/>
          <w:sz w:val="24"/>
          <w:szCs w:val="24"/>
        </w:rPr>
        <w:t>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97272C" w:rsidRDefault="00A456BF" w:rsidP="00C14E57">
      <w:pPr>
        <w:pStyle w:val="Heading2"/>
        <w:spacing w:line="480" w:lineRule="auto"/>
        <w:rPr>
          <w:i w:val="0"/>
        </w:rPr>
      </w:pPr>
      <w:r w:rsidRPr="0097272C">
        <w:rPr>
          <w:i w:val="0"/>
        </w:rPr>
        <w:t>Negotiated Reunification</w:t>
      </w:r>
    </w:p>
    <w:p w14:paraId="036DE56C" w14:textId="5A3DCD66"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43F69DF3"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Walter 1997; Fearon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lastRenderedPageBreak/>
        <w:t xml:space="preserve">control (Fearon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C14E57">
      <w:pPr>
        <w:spacing w:line="48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w:t>
      </w:r>
      <w:r w:rsidRPr="00A416A3">
        <w:rPr>
          <w:rFonts w:ascii="Times New Roman" w:hAnsi="Times New Roman" w:cs="Times New Roman"/>
          <w:sz w:val="24"/>
          <w:szCs w:val="24"/>
        </w:rPr>
        <w:lastRenderedPageBreak/>
        <w:t xml:space="preserve">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97272C" w:rsidRDefault="002735F5" w:rsidP="00C14E57">
      <w:pPr>
        <w:pStyle w:val="Heading2"/>
        <w:spacing w:line="480" w:lineRule="auto"/>
        <w:rPr>
          <w:i w:val="0"/>
        </w:rPr>
      </w:pPr>
      <w:r w:rsidRPr="0097272C">
        <w:rPr>
          <w:i w:val="0"/>
        </w:rPr>
        <w:t>Recognition vi</w:t>
      </w:r>
      <w:r w:rsidR="00A456BF" w:rsidRPr="0097272C">
        <w:rPr>
          <w:i w:val="0"/>
        </w:rPr>
        <w:t>a Secessionist Military Victory</w:t>
      </w:r>
    </w:p>
    <w:p w14:paraId="566FE109" w14:textId="1D9A4C61"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 xml:space="preserve">contributed to the inclusion of a referendum in the terms of a 2001 peace agreement, and the international community was critical in the </w:t>
      </w:r>
      <w:r w:rsidRPr="00A416A3">
        <w:rPr>
          <w:rFonts w:ascii="Times New Roman" w:hAnsi="Times New Roman" w:cs="Times New Roman"/>
          <w:sz w:val="24"/>
          <w:szCs w:val="24"/>
        </w:rPr>
        <w:lastRenderedPageBreak/>
        <w:t>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97272C" w:rsidRDefault="00A456BF" w:rsidP="00C14E57">
      <w:pPr>
        <w:pStyle w:val="Heading2"/>
        <w:spacing w:line="480" w:lineRule="auto"/>
        <w:rPr>
          <w:i w:val="0"/>
        </w:rPr>
      </w:pPr>
      <w:r w:rsidRPr="0097272C">
        <w:rPr>
          <w:i w:val="0"/>
        </w:rPr>
        <w:t>Negotiated Recognition</w:t>
      </w:r>
    </w:p>
    <w:p w14:paraId="779ABD30" w14:textId="3CCAC478" w:rsidR="00395824" w:rsidRPr="00A416A3" w:rsidRDefault="0039582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sidRPr="00A416A3">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97272C" w:rsidRDefault="002735F5" w:rsidP="00C14E57">
      <w:pPr>
        <w:pStyle w:val="Heading1"/>
        <w:spacing w:line="480" w:lineRule="auto"/>
        <w:jc w:val="center"/>
        <w:rPr>
          <w:b w:val="0"/>
        </w:rPr>
      </w:pPr>
      <w:r w:rsidRPr="0097272C">
        <w:rPr>
          <w:b w:val="0"/>
        </w:rPr>
        <w:t xml:space="preserve">Policy Implications: Options </w:t>
      </w:r>
      <w:r w:rsidR="00A456BF" w:rsidRPr="0097272C">
        <w:rPr>
          <w:b w:val="0"/>
        </w:rPr>
        <w:t>for The International Community</w:t>
      </w:r>
    </w:p>
    <w:p w14:paraId="3FD0E033" w14:textId="470E2CDA"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C14E57">
      <w:pPr>
        <w:pStyle w:val="Heading2"/>
        <w:spacing w:line="480" w:lineRule="auto"/>
        <w:rPr>
          <w:i w:val="0"/>
        </w:rPr>
      </w:pPr>
      <w:r w:rsidRPr="0097272C">
        <w:rPr>
          <w:i w:val="0"/>
        </w:rPr>
        <w:t>Sanctions</w:t>
      </w:r>
    </w:p>
    <w:p w14:paraId="46755203" w14:textId="0EB83394" w:rsidR="00D92F64" w:rsidRPr="00A416A3" w:rsidRDefault="00D92F6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C14E57">
      <w:pPr>
        <w:spacing w:line="48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The patron must either be unable or find that it is not worthwhile to invest the additional amount now required to maintain the status quo.</w:t>
      </w:r>
    </w:p>
    <w:p w14:paraId="416974FA" w14:textId="6FA21C95"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xml:space="preserve">. However, at the same time, the home government experiences changes of the same magnitude and opposite sign in its war lottery, increasing its payoffs from playing Fight. Thus, in this case too, an unintended </w:t>
      </w:r>
      <w:r w:rsidRPr="00A416A3">
        <w:rPr>
          <w:rFonts w:ascii="Times New Roman" w:hAnsi="Times New Roman" w:cs="Times New Roman"/>
          <w:sz w:val="24"/>
          <w:szCs w:val="24"/>
        </w:rPr>
        <w:lastRenderedPageBreak/>
        <w:t>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7F6C60" w:rsidRDefault="00D92F64" w:rsidP="00C14E57">
      <w:pPr>
        <w:pStyle w:val="Heading2"/>
        <w:spacing w:line="480" w:lineRule="auto"/>
        <w:rPr>
          <w:i w:val="0"/>
        </w:rPr>
      </w:pPr>
      <w:r w:rsidRPr="007F6C60">
        <w:rPr>
          <w:i w:val="0"/>
        </w:rPr>
        <w:t>Coercion of the Patron</w:t>
      </w:r>
    </w:p>
    <w:p w14:paraId="338CFAC0" w14:textId="613255AF" w:rsidR="00F0724C" w:rsidRPr="00A416A3" w:rsidRDefault="00B4798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t>
      </w:r>
      <w:r w:rsidR="002B4C4D" w:rsidRPr="00A416A3">
        <w:rPr>
          <w:rFonts w:ascii="Times New Roman" w:hAnsi="Times New Roman" w:cs="Times New Roman"/>
          <w:sz w:val="24"/>
          <w:szCs w:val="24"/>
        </w:rPr>
        <w:lastRenderedPageBreak/>
        <w:t xml:space="preserve">weakens the secessionist military, increasing the home state’s expected payoffs from war. In both cases, war may become more likely.  </w:t>
      </w:r>
    </w:p>
    <w:p w14:paraId="20EC2D46" w14:textId="01D9ED61" w:rsidR="00A43775" w:rsidRPr="00A416A3" w:rsidRDefault="00A4377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7F6C60" w:rsidRDefault="00D92F64" w:rsidP="00C14E57">
      <w:pPr>
        <w:pStyle w:val="Heading2"/>
        <w:spacing w:line="480" w:lineRule="auto"/>
        <w:rPr>
          <w:i w:val="0"/>
        </w:rPr>
      </w:pPr>
      <w:r w:rsidRPr="007F6C60">
        <w:rPr>
          <w:i w:val="0"/>
        </w:rPr>
        <w:t xml:space="preserve">Supplement </w:t>
      </w:r>
      <w:r w:rsidR="00EF67BF" w:rsidRPr="007F6C60">
        <w:rPr>
          <w:i w:val="0"/>
        </w:rPr>
        <w:t xml:space="preserve">or Guarantee </w:t>
      </w:r>
      <w:r w:rsidRPr="007F6C60">
        <w:rPr>
          <w:i w:val="0"/>
        </w:rPr>
        <w:t>the Payoffs from Unification</w:t>
      </w:r>
    </w:p>
    <w:p w14:paraId="2784CEDF" w14:textId="2C678EA4"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 xml:space="preserve">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w:t>
      </w:r>
      <w:r w:rsidRPr="00A416A3">
        <w:rPr>
          <w:rFonts w:ascii="Times New Roman" w:hAnsi="Times New Roman" w:cs="Times New Roman"/>
          <w:sz w:val="24"/>
          <w:szCs w:val="24"/>
        </w:rPr>
        <w:lastRenderedPageBreak/>
        <w:t>such a high value on status (independence vs. reunification), even large amounts of aid are likely to be valued less than the concessions necessary to reach an agreement.</w:t>
      </w:r>
    </w:p>
    <w:p w14:paraId="3DE759EF" w14:textId="669EE71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7F6C60" w:rsidRDefault="00A456BF" w:rsidP="00C14E57">
      <w:pPr>
        <w:pStyle w:val="Heading1"/>
        <w:spacing w:line="480" w:lineRule="auto"/>
        <w:jc w:val="center"/>
        <w:rPr>
          <w:b w:val="0"/>
        </w:rPr>
      </w:pPr>
      <w:r w:rsidRPr="007F6C60">
        <w:rPr>
          <w:b w:val="0"/>
        </w:rPr>
        <w:t>Conclusion</w:t>
      </w:r>
    </w:p>
    <w:p w14:paraId="5BDDF2B4" w14:textId="514D7036" w:rsidR="00624F00" w:rsidRDefault="00EF229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B2E3DE5" w14:textId="77777777" w:rsidR="00003D00" w:rsidRPr="007F6C60" w:rsidRDefault="00003D00" w:rsidP="00C14E57">
      <w:pPr>
        <w:spacing w:line="480" w:lineRule="auto"/>
        <w:ind w:left="540" w:hanging="540"/>
        <w:jc w:val="center"/>
        <w:rPr>
          <w:rFonts w:ascii="Times New Roman" w:hAnsi="Times New Roman" w:cs="Times New Roman"/>
          <w:sz w:val="24"/>
          <w:szCs w:val="24"/>
        </w:rPr>
      </w:pPr>
      <w:bookmarkStart w:id="2" w:name="_GoBack"/>
      <w:bookmarkEnd w:id="2"/>
      <w:r w:rsidRPr="007F6C60">
        <w:rPr>
          <w:rFonts w:ascii="Times New Roman" w:hAnsi="Times New Roman" w:cs="Times New Roman"/>
          <w:sz w:val="24"/>
          <w:szCs w:val="24"/>
        </w:rPr>
        <w:t>References</w:t>
      </w:r>
    </w:p>
    <w:p w14:paraId="08092BB9" w14:textId="17085212" w:rsidR="00003D00" w:rsidRPr="00A416A3" w:rsidRDefault="00003D00" w:rsidP="00C14E57">
      <w:pPr>
        <w:spacing w:after="200" w:line="48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w:t>
      </w:r>
      <w:r w:rsidR="00654A3F">
        <w:rPr>
          <w:rFonts w:ascii="Times New Roman" w:eastAsia="Times New Roman" w:hAnsi="Times New Roman" w:cs="Times New Roman"/>
          <w:color w:val="222222"/>
          <w:sz w:val="24"/>
          <w:szCs w:val="24"/>
          <w:shd w:val="clear" w:color="auto" w:fill="FFFFFF"/>
        </w:rPr>
        <w:t>7</w:t>
      </w:r>
      <w:r w:rsidRPr="00A416A3">
        <w:rPr>
          <w:rFonts w:ascii="Times New Roman" w:eastAsia="Times New Roman" w:hAnsi="Times New Roman" w:cs="Times New Roman"/>
          <w:color w:val="222222"/>
          <w:sz w:val="24"/>
          <w:szCs w:val="24"/>
          <w:shd w:val="clear" w:color="auto" w:fill="FFFFFF"/>
        </w:rPr>
        <w:t>.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00D53689">
        <w:rPr>
          <w:rFonts w:ascii="Times New Roman" w:eastAsia="Times New Roman" w:hAnsi="Times New Roman" w:cs="Times New Roman"/>
          <w:color w:val="222222"/>
          <w:sz w:val="24"/>
          <w:szCs w:val="24"/>
          <w:shd w:val="clear" w:color="auto" w:fill="FFFFFF"/>
        </w:rPr>
        <w:t xml:space="preserve"> 33</w:t>
      </w:r>
      <w:r w:rsidR="00D12874">
        <w:rPr>
          <w:rFonts w:ascii="Times New Roman" w:eastAsia="Times New Roman" w:hAnsi="Times New Roman" w:cs="Times New Roman"/>
          <w:color w:val="222222"/>
          <w:sz w:val="24"/>
          <w:szCs w:val="24"/>
          <w:shd w:val="clear" w:color="auto" w:fill="FFFFFF"/>
        </w:rPr>
        <w:t xml:space="preserve"> no. </w:t>
      </w:r>
      <w:r w:rsidR="00D53689">
        <w:rPr>
          <w:rFonts w:ascii="Times New Roman" w:eastAsia="Times New Roman" w:hAnsi="Times New Roman" w:cs="Times New Roman"/>
          <w:color w:val="222222"/>
          <w:sz w:val="24"/>
          <w:szCs w:val="24"/>
          <w:shd w:val="clear" w:color="auto" w:fill="FFFFFF"/>
        </w:rPr>
        <w:t>3</w:t>
      </w:r>
      <w:r w:rsidR="00D12874">
        <w:rPr>
          <w:rFonts w:ascii="Times New Roman" w:eastAsia="Times New Roman" w:hAnsi="Times New Roman" w:cs="Times New Roman"/>
          <w:color w:val="222222"/>
          <w:sz w:val="24"/>
          <w:szCs w:val="24"/>
          <w:shd w:val="clear" w:color="auto" w:fill="FFFFFF"/>
        </w:rPr>
        <w:t>:</w:t>
      </w:r>
      <w:r w:rsidR="00D53689">
        <w:rPr>
          <w:rFonts w:ascii="Times New Roman" w:eastAsia="Times New Roman" w:hAnsi="Times New Roman" w:cs="Times New Roman"/>
          <w:color w:val="222222"/>
          <w:sz w:val="24"/>
          <w:szCs w:val="24"/>
          <w:shd w:val="clear" w:color="auto" w:fill="FFFFFF"/>
        </w:rPr>
        <w:t xml:space="preserve"> 578-611.</w:t>
      </w:r>
    </w:p>
    <w:p w14:paraId="62DF0E27" w14:textId="15C33DE9" w:rsidR="00003D00" w:rsidRPr="00A416A3" w:rsidRDefault="00003D00" w:rsidP="00C14E57">
      <w:pPr>
        <w:spacing w:after="200" w:line="48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00D53689">
        <w:rPr>
          <w:rFonts w:ascii="Times New Roman" w:eastAsia="Times New Roman" w:hAnsi="Times New Roman" w:cs="Times New Roman"/>
          <w:i/>
          <w:iCs/>
          <w:color w:val="222222"/>
          <w:sz w:val="24"/>
          <w:szCs w:val="24"/>
        </w:rPr>
        <w:t>Journal o</w:t>
      </w:r>
      <w:r w:rsidRPr="00A416A3">
        <w:rPr>
          <w:rFonts w:ascii="Times New Roman" w:eastAsia="Times New Roman" w:hAnsi="Times New Roman" w:cs="Times New Roman"/>
          <w:i/>
          <w:iCs/>
          <w:color w:val="222222"/>
          <w:sz w:val="24"/>
          <w:szCs w:val="24"/>
        </w:rPr>
        <w:t>f Energy Literature</w:t>
      </w:r>
      <w:r w:rsidRPr="00A416A3">
        <w:rPr>
          <w:rFonts w:ascii="Times New Roman" w:eastAsia="Times New Roman" w:hAnsi="Times New Roman" w:cs="Times New Roman"/>
          <w:color w:val="222222"/>
          <w:sz w:val="24"/>
          <w:szCs w:val="24"/>
          <w:shd w:val="clear" w:color="auto" w:fill="FFFFFF"/>
        </w:rPr>
        <w:t> 7</w:t>
      </w:r>
      <w:r w:rsidR="00D12874">
        <w:rPr>
          <w:rFonts w:ascii="Times New Roman" w:eastAsia="Times New Roman" w:hAnsi="Times New Roman" w:cs="Times New Roman"/>
          <w:color w:val="222222"/>
          <w:sz w:val="24"/>
          <w:szCs w:val="24"/>
          <w:shd w:val="clear" w:color="auto" w:fill="FFFFFF"/>
        </w:rPr>
        <w:t xml:space="preserve"> no. </w:t>
      </w:r>
      <w:r w:rsidRPr="00A416A3">
        <w:rPr>
          <w:rFonts w:ascii="Times New Roman" w:eastAsia="Times New Roman" w:hAnsi="Times New Roman" w:cs="Times New Roman"/>
          <w:color w:val="222222"/>
          <w:sz w:val="24"/>
          <w:szCs w:val="24"/>
          <w:shd w:val="clear" w:color="auto" w:fill="FFFFFF"/>
        </w:rPr>
        <w:t>76.</w:t>
      </w:r>
    </w:p>
    <w:p w14:paraId="08B4FFEC" w14:textId="2FAD6A50" w:rsidR="009674E4" w:rsidRPr="009674E4" w:rsidRDefault="009674E4"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w:t>
      </w:r>
      <w:r w:rsidR="00D12874">
        <w:rPr>
          <w:rFonts w:ascii="Times New Roman" w:hAnsi="Times New Roman" w:cs="Times New Roman"/>
          <w:color w:val="000000"/>
          <w:sz w:val="24"/>
          <w:szCs w:val="24"/>
        </w:rPr>
        <w:t>hester</w:t>
      </w:r>
      <w:r w:rsidRPr="009674E4">
        <w:rPr>
          <w:rFonts w:ascii="Times New Roman" w:hAnsi="Times New Roman" w:cs="Times New Roman"/>
          <w:color w:val="000000"/>
          <w:sz w:val="24"/>
          <w:szCs w:val="24"/>
        </w:rPr>
        <w:t xml:space="preserve"> A</w:t>
      </w:r>
      <w:r>
        <w:rPr>
          <w:rFonts w:ascii="Times New Roman" w:hAnsi="Times New Roman" w:cs="Times New Roman"/>
          <w:color w:val="000000"/>
          <w:sz w:val="24"/>
          <w:szCs w:val="24"/>
        </w:rPr>
        <w:t>., F</w:t>
      </w:r>
      <w:r w:rsidR="00D12874">
        <w:rPr>
          <w:rFonts w:ascii="Times New Roman" w:hAnsi="Times New Roman" w:cs="Times New Roman"/>
          <w:color w:val="000000"/>
          <w:sz w:val="24"/>
          <w:szCs w:val="24"/>
        </w:rPr>
        <w:t>en</w:t>
      </w:r>
      <w:r>
        <w:rPr>
          <w:rFonts w:ascii="Times New Roman" w:hAnsi="Times New Roman" w:cs="Times New Roman"/>
          <w:color w:val="000000"/>
          <w:sz w:val="24"/>
          <w:szCs w:val="24"/>
        </w:rPr>
        <w:t xml:space="preserve"> O</w:t>
      </w:r>
      <w:r w:rsidR="00D12874">
        <w:rPr>
          <w:rFonts w:ascii="Times New Roman" w:hAnsi="Times New Roman" w:cs="Times New Roman"/>
          <w:color w:val="000000"/>
          <w:sz w:val="24"/>
          <w:szCs w:val="24"/>
        </w:rPr>
        <w:t>sler</w:t>
      </w:r>
      <w:r>
        <w:rPr>
          <w:rFonts w:ascii="Times New Roman" w:hAnsi="Times New Roman" w:cs="Times New Roman"/>
          <w:color w:val="000000"/>
          <w:sz w:val="24"/>
          <w:szCs w:val="24"/>
        </w:rPr>
        <w:t xml:space="preserve"> Hampson</w:t>
      </w:r>
      <w:r w:rsidR="00D128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P</w:t>
      </w:r>
      <w:r w:rsidR="00D12874">
        <w:rPr>
          <w:rFonts w:ascii="Times New Roman" w:hAnsi="Times New Roman" w:cs="Times New Roman"/>
          <w:color w:val="000000"/>
          <w:sz w:val="24"/>
          <w:szCs w:val="24"/>
        </w:rPr>
        <w:t>amela</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conflicts: </w:t>
      </w:r>
      <w:r w:rsidR="00D12874">
        <w:rPr>
          <w:rFonts w:ascii="Times New Roman" w:hAnsi="Times New Roman" w:cs="Times New Roman"/>
          <w:i/>
          <w:color w:val="000000"/>
          <w:sz w:val="24"/>
          <w:szCs w:val="24"/>
        </w:rPr>
        <w:t>M</w:t>
      </w:r>
      <w:r w:rsidRPr="009674E4">
        <w:rPr>
          <w:rFonts w:ascii="Times New Roman" w:hAnsi="Times New Roman" w:cs="Times New Roman"/>
          <w:i/>
          <w:color w:val="000000"/>
          <w:sz w:val="24"/>
          <w:szCs w:val="24"/>
        </w:rPr>
        <w:t xml:space="preserve">ediation in the </w:t>
      </w:r>
      <w:r w:rsidR="00D12874">
        <w:rPr>
          <w:rFonts w:ascii="Times New Roman" w:hAnsi="Times New Roman" w:cs="Times New Roman"/>
          <w:i/>
          <w:color w:val="000000"/>
          <w:sz w:val="24"/>
          <w:szCs w:val="24"/>
        </w:rPr>
        <w:t>H</w:t>
      </w:r>
      <w:r w:rsidRPr="009674E4">
        <w:rPr>
          <w:rFonts w:ascii="Times New Roman" w:hAnsi="Times New Roman" w:cs="Times New Roman"/>
          <w:i/>
          <w:color w:val="000000"/>
          <w:sz w:val="24"/>
          <w:szCs w:val="24"/>
        </w:rPr>
        <w:t xml:space="preserve">ardest </w:t>
      </w:r>
      <w:r w:rsidR="00D12874">
        <w:rPr>
          <w:rFonts w:ascii="Times New Roman" w:hAnsi="Times New Roman" w:cs="Times New Roman"/>
          <w:i/>
          <w:color w:val="000000"/>
          <w:sz w:val="24"/>
          <w:szCs w:val="24"/>
        </w:rPr>
        <w:t>C</w:t>
      </w:r>
      <w:r w:rsidRPr="009674E4">
        <w:rPr>
          <w:rFonts w:ascii="Times New Roman" w:hAnsi="Times New Roman" w:cs="Times New Roman"/>
          <w:i/>
          <w:color w:val="000000"/>
          <w:sz w:val="24"/>
          <w:szCs w:val="24"/>
        </w:rPr>
        <w:t>ases</w:t>
      </w:r>
      <w:r w:rsidRPr="009674E4">
        <w:rPr>
          <w:rFonts w:ascii="Times New Roman" w:hAnsi="Times New Roman" w:cs="Times New Roman"/>
          <w:color w:val="000000"/>
          <w:sz w:val="24"/>
          <w:szCs w:val="24"/>
        </w:rPr>
        <w:t>. Washington, DC, United States Institute of Peace Press.</w:t>
      </w:r>
    </w:p>
    <w:p w14:paraId="22CAC3DF" w14:textId="75D67567" w:rsidR="009674E4" w:rsidRPr="009674E4" w:rsidRDefault="009674E4"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w:t>
      </w:r>
      <w:r w:rsidR="00D12874">
        <w:rPr>
          <w:rFonts w:ascii="Times New Roman" w:hAnsi="Times New Roman" w:cs="Times New Roman"/>
          <w:color w:val="000000"/>
          <w:sz w:val="24"/>
          <w:szCs w:val="24"/>
        </w:rPr>
        <w:t>hester</w:t>
      </w:r>
      <w:r w:rsidRPr="009674E4">
        <w:rPr>
          <w:rFonts w:ascii="Times New Roman" w:hAnsi="Times New Roman" w:cs="Times New Roman"/>
          <w:color w:val="000000"/>
          <w:sz w:val="24"/>
          <w:szCs w:val="24"/>
        </w:rPr>
        <w:t xml:space="preserve">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7C3992AA" w14:textId="79BEF656" w:rsidR="00003D00" w:rsidRPr="00A416A3" w:rsidRDefault="00003D00" w:rsidP="00C14E57">
      <w:pPr>
        <w:pStyle w:val="NormalWeb"/>
        <w:spacing w:before="0" w:beforeAutospacing="0" w:after="200" w:afterAutospacing="0" w:line="480" w:lineRule="auto"/>
        <w:ind w:left="547" w:hanging="547"/>
        <w:rPr>
          <w:rFonts w:ascii="Times New Roman" w:hAnsi="Times New Roman"/>
          <w:sz w:val="24"/>
          <w:szCs w:val="24"/>
        </w:rPr>
      </w:pPr>
      <w:r w:rsidRPr="00A416A3">
        <w:rPr>
          <w:rFonts w:ascii="Times New Roman" w:hAnsi="Times New Roman"/>
          <w:sz w:val="24"/>
          <w:szCs w:val="24"/>
          <w:shd w:val="clear" w:color="auto" w:fill="FFFFFF"/>
        </w:rPr>
        <w:lastRenderedPageBreak/>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w:t>
      </w:r>
      <w:r w:rsidR="00D12874">
        <w:rPr>
          <w:rFonts w:ascii="Times New Roman" w:hAnsi="Times New Roman"/>
          <w:sz w:val="24"/>
          <w:szCs w:val="24"/>
          <w:shd w:val="clear" w:color="auto" w:fill="FFFFFF"/>
        </w:rPr>
        <w:t xml:space="preserve"> no. </w:t>
      </w:r>
      <w:r w:rsidRPr="00A416A3">
        <w:rPr>
          <w:rFonts w:ascii="Times New Roman" w:hAnsi="Times New Roman"/>
          <w:sz w:val="24"/>
          <w:szCs w:val="24"/>
          <w:shd w:val="clear" w:color="auto" w:fill="FFFFFF"/>
        </w:rPr>
        <w:t>1</w:t>
      </w:r>
      <w:r w:rsidR="00D12874">
        <w:rPr>
          <w:rFonts w:ascii="Times New Roman" w:hAnsi="Times New Roman"/>
          <w:sz w:val="24"/>
          <w:szCs w:val="24"/>
          <w:shd w:val="clear" w:color="auto" w:fill="FFFFFF"/>
        </w:rPr>
        <w:t>:</w:t>
      </w:r>
      <w:r w:rsidRPr="00A416A3">
        <w:rPr>
          <w:rFonts w:ascii="Times New Roman" w:hAnsi="Times New Roman"/>
          <w:sz w:val="24"/>
          <w:szCs w:val="24"/>
          <w:shd w:val="clear" w:color="auto" w:fill="FFFFFF"/>
        </w:rPr>
        <w:t xml:space="preserve"> 199-209. </w:t>
      </w:r>
    </w:p>
    <w:p w14:paraId="47BC84B6" w14:textId="4454F794" w:rsidR="00003D00" w:rsidRPr="00A416A3" w:rsidRDefault="00003D00"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w:t>
      </w:r>
      <w:r w:rsidR="00D12874">
        <w:rPr>
          <w:rFonts w:ascii="Times New Roman" w:hAnsi="Times New Roman" w:cs="Times New Roman"/>
          <w:color w:val="000000"/>
          <w:sz w:val="24"/>
          <w:szCs w:val="24"/>
        </w:rPr>
        <w:t xml:space="preserve">41 no. 3: </w:t>
      </w:r>
      <w:r w:rsidRPr="00A416A3">
        <w:rPr>
          <w:rFonts w:ascii="Times New Roman" w:hAnsi="Times New Roman" w:cs="Times New Roman"/>
          <w:color w:val="000000"/>
          <w:sz w:val="24"/>
          <w:szCs w:val="24"/>
        </w:rPr>
        <w:t xml:space="preserve">275–301. </w:t>
      </w:r>
    </w:p>
    <w:p w14:paraId="2C587226" w14:textId="7060CC2C" w:rsidR="00FB02CD" w:rsidRPr="00A416A3" w:rsidRDefault="00FB02CD"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Fearon</w:t>
      </w:r>
      <w:r w:rsidR="00D12874">
        <w:rPr>
          <w:rFonts w:ascii="Times New Roman" w:eastAsia="Times New Roman" w:hAnsi="Times New Roman" w:cs="Times New Roman"/>
          <w:color w:val="222222"/>
          <w:sz w:val="24"/>
          <w:szCs w:val="24"/>
          <w:shd w:val="clear" w:color="auto" w:fill="FFFFFF"/>
        </w:rPr>
        <w:t>,</w:t>
      </w:r>
      <w:r w:rsidRPr="00A416A3">
        <w:rPr>
          <w:rFonts w:ascii="Times New Roman" w:eastAsia="Times New Roman" w:hAnsi="Times New Roman" w:cs="Times New Roman"/>
          <w:color w:val="222222"/>
          <w:sz w:val="24"/>
          <w:szCs w:val="24"/>
          <w:shd w:val="clear" w:color="auto" w:fill="FFFFFF"/>
        </w:rPr>
        <w:t xml:space="preserve"> James D.</w:t>
      </w:r>
      <w:r w:rsidR="00D12874">
        <w:rPr>
          <w:rFonts w:ascii="Times New Roman" w:eastAsia="Times New Roman" w:hAnsi="Times New Roman" w:cs="Times New Roman"/>
          <w:color w:val="222222"/>
          <w:sz w:val="24"/>
          <w:szCs w:val="24"/>
          <w:shd w:val="clear" w:color="auto" w:fill="FFFFFF"/>
        </w:rPr>
        <w:t>,</w:t>
      </w:r>
      <w:r w:rsidRPr="00A416A3">
        <w:rPr>
          <w:rFonts w:ascii="Times New Roman" w:eastAsia="Times New Roman" w:hAnsi="Times New Roman" w:cs="Times New Roman"/>
          <w:color w:val="222222"/>
          <w:sz w:val="24"/>
          <w:szCs w:val="24"/>
          <w:shd w:val="clear" w:color="auto" w:fill="FFFFFF"/>
        </w:rPr>
        <w:t xml:space="preserve">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w:t>
      </w:r>
      <w:r w:rsidR="00D12874">
        <w:rPr>
          <w:rFonts w:ascii="Times New Roman" w:eastAsia="Times New Roman" w:hAnsi="Times New Roman" w:cs="Times New Roman"/>
          <w:color w:val="222222"/>
          <w:sz w:val="24"/>
          <w:szCs w:val="24"/>
          <w:shd w:val="clear" w:color="auto" w:fill="FFFFFF"/>
        </w:rPr>
        <w:t xml:space="preserve"> no. </w:t>
      </w:r>
      <w:r w:rsidRPr="00A416A3">
        <w:rPr>
          <w:rFonts w:ascii="Times New Roman" w:eastAsia="Times New Roman" w:hAnsi="Times New Roman" w:cs="Times New Roman"/>
          <w:color w:val="222222"/>
          <w:sz w:val="24"/>
          <w:szCs w:val="24"/>
          <w:shd w:val="clear" w:color="auto" w:fill="FFFFFF"/>
        </w:rPr>
        <w:t>2: 199-211.</w:t>
      </w:r>
    </w:p>
    <w:p w14:paraId="263C04D3" w14:textId="0984A53D"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w:t>
      </w:r>
      <w:r w:rsidR="00D12874">
        <w:rPr>
          <w:rFonts w:ascii="Times New Roman" w:eastAsia="Times New Roman" w:hAnsi="Times New Roman" w:cs="Times New Roman"/>
          <w:color w:val="222222"/>
          <w:sz w:val="24"/>
          <w:szCs w:val="24"/>
          <w:shd w:val="clear" w:color="auto" w:fill="FFFFFF"/>
        </w:rPr>
        <w:t xml:space="preserve"> no. </w:t>
      </w:r>
      <w:r w:rsidRPr="00A416A3">
        <w:rPr>
          <w:rFonts w:ascii="Times New Roman" w:eastAsia="Times New Roman" w:hAnsi="Times New Roman" w:cs="Times New Roman"/>
          <w:color w:val="222222"/>
          <w:sz w:val="24"/>
          <w:szCs w:val="24"/>
          <w:shd w:val="clear" w:color="auto" w:fill="FFFFFF"/>
        </w:rPr>
        <w:t>386: 589-608.</w:t>
      </w:r>
    </w:p>
    <w:p w14:paraId="034F73FA" w14:textId="0BF014A4" w:rsidR="006C41E0" w:rsidRDefault="006C41E0" w:rsidP="006C41E0">
      <w:pPr>
        <w:spacing w:after="200" w:line="480" w:lineRule="auto"/>
        <w:ind w:left="547" w:hanging="547"/>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Hermann, Margaret G. 2017. “Mapping and Monitoring Global Insecurity and the Global Illicit Economy: The Effects of Intractable Conflicts.” </w:t>
      </w:r>
      <w:r w:rsidR="00D12874">
        <w:rPr>
          <w:rFonts w:ascii="Times New Roman" w:eastAsia="Times New Roman" w:hAnsi="Times New Roman" w:cs="Times New Roman"/>
          <w:color w:val="222222"/>
          <w:sz w:val="24"/>
          <w:szCs w:val="24"/>
          <w:shd w:val="clear" w:color="auto" w:fill="FFFFFF"/>
        </w:rPr>
        <w:t xml:space="preserve">In Transforming Intractable Conflicts, </w:t>
      </w:r>
      <w:r w:rsidRPr="006C41E0">
        <w:rPr>
          <w:rFonts w:ascii="Times New Roman" w:eastAsia="Times New Roman" w:hAnsi="Times New Roman" w:cs="Times New Roman"/>
          <w:color w:val="222222"/>
          <w:sz w:val="24"/>
          <w:szCs w:val="24"/>
          <w:shd w:val="clear" w:color="auto" w:fill="FFFFFF"/>
        </w:rPr>
        <w:t>ed</w:t>
      </w:r>
      <w:r w:rsidR="00D12874">
        <w:rPr>
          <w:rFonts w:ascii="Times New Roman" w:eastAsia="Times New Roman" w:hAnsi="Times New Roman" w:cs="Times New Roman"/>
          <w:color w:val="222222"/>
          <w:sz w:val="24"/>
          <w:szCs w:val="24"/>
          <w:shd w:val="clear" w:color="auto" w:fill="FFFFFF"/>
        </w:rPr>
        <w:t>ited by</w:t>
      </w:r>
      <w:r w:rsidRPr="006C41E0">
        <w:rPr>
          <w:rFonts w:ascii="Times New Roman" w:eastAsia="Times New Roman" w:hAnsi="Times New Roman" w:cs="Times New Roman"/>
          <w:color w:val="222222"/>
          <w:sz w:val="24"/>
          <w:szCs w:val="24"/>
          <w:shd w:val="clear" w:color="auto" w:fill="FFFFFF"/>
        </w:rPr>
        <w:t xml:space="preserve"> Catherine Gerard, </w:t>
      </w:r>
      <w:proofErr w:type="spellStart"/>
      <w:r w:rsidRPr="006C41E0">
        <w:rPr>
          <w:rFonts w:ascii="Times New Roman" w:eastAsia="Times New Roman" w:hAnsi="Times New Roman" w:cs="Times New Roman"/>
          <w:color w:val="222222"/>
          <w:sz w:val="24"/>
          <w:szCs w:val="24"/>
          <w:shd w:val="clear" w:color="auto" w:fill="FFFFFF"/>
        </w:rPr>
        <w:t>Galia</w:t>
      </w:r>
      <w:proofErr w:type="spellEnd"/>
      <w:r w:rsidRPr="006C41E0">
        <w:rPr>
          <w:rFonts w:ascii="Times New Roman" w:eastAsia="Times New Roman" w:hAnsi="Times New Roman" w:cs="Times New Roman"/>
          <w:color w:val="222222"/>
          <w:sz w:val="24"/>
          <w:szCs w:val="24"/>
          <w:shd w:val="clear" w:color="auto" w:fill="FFFFFF"/>
        </w:rPr>
        <w:t xml:space="preserve"> Golan, Louis </w:t>
      </w:r>
      <w:proofErr w:type="spellStart"/>
      <w:r w:rsidRPr="006C41E0">
        <w:rPr>
          <w:rFonts w:ascii="Times New Roman" w:eastAsia="Times New Roman" w:hAnsi="Times New Roman" w:cs="Times New Roman"/>
          <w:color w:val="222222"/>
          <w:sz w:val="24"/>
          <w:szCs w:val="24"/>
          <w:shd w:val="clear" w:color="auto" w:fill="FFFFFF"/>
        </w:rPr>
        <w:t>Kriesberg</w:t>
      </w:r>
      <w:proofErr w:type="spellEnd"/>
      <w:r w:rsidRPr="006C41E0">
        <w:rPr>
          <w:rFonts w:ascii="Times New Roman" w:eastAsia="Times New Roman" w:hAnsi="Times New Roman" w:cs="Times New Roman"/>
          <w:color w:val="222222"/>
          <w:sz w:val="24"/>
          <w:szCs w:val="24"/>
          <w:shd w:val="clear" w:color="auto" w:fill="FFFFFF"/>
        </w:rPr>
        <w:t xml:space="preserve"> and Miriam </w:t>
      </w:r>
      <w:proofErr w:type="spellStart"/>
      <w:r w:rsidRPr="006C41E0">
        <w:rPr>
          <w:rFonts w:ascii="Times New Roman" w:eastAsia="Times New Roman" w:hAnsi="Times New Roman" w:cs="Times New Roman"/>
          <w:color w:val="222222"/>
          <w:sz w:val="24"/>
          <w:szCs w:val="24"/>
          <w:shd w:val="clear" w:color="auto" w:fill="FFFFFF"/>
        </w:rPr>
        <w:t>Elmam</w:t>
      </w:r>
      <w:proofErr w:type="spellEnd"/>
      <w:r w:rsidRPr="006C41E0">
        <w:rPr>
          <w:rFonts w:ascii="Times New Roman" w:eastAsia="Times New Roman" w:hAnsi="Times New Roman" w:cs="Times New Roman"/>
          <w:color w:val="222222"/>
          <w:sz w:val="24"/>
          <w:szCs w:val="24"/>
          <w:shd w:val="clear" w:color="auto" w:fill="FFFFFF"/>
        </w:rPr>
        <w:t>.</w:t>
      </w:r>
    </w:p>
    <w:p w14:paraId="5EF78B52" w14:textId="68EDBBED"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Oleh,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21AB6F80" w:rsidR="00003D00" w:rsidRPr="00A416A3" w:rsidRDefault="00003D00" w:rsidP="00C14E57">
      <w:pPr>
        <w:spacing w:after="200" w:line="48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Transnistria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w:t>
      </w:r>
      <w:r w:rsidR="00D12874">
        <w:rPr>
          <w:rFonts w:ascii="Times New Roman" w:eastAsia="Times New Roman" w:hAnsi="Times New Roman" w:cs="Times New Roman"/>
          <w:color w:val="000000"/>
          <w:sz w:val="24"/>
          <w:szCs w:val="24"/>
          <w:shd w:val="clear" w:color="auto" w:fill="FFFFFF"/>
        </w:rPr>
        <w:t xml:space="preserve"> In</w:t>
      </w:r>
      <w:r w:rsidRPr="00A416A3">
        <w:rPr>
          <w:rFonts w:ascii="Times New Roman" w:eastAsia="Times New Roman" w:hAnsi="Times New Roman" w:cs="Times New Roman"/>
          <w:color w:val="000000"/>
          <w:sz w:val="24"/>
          <w:szCs w:val="24"/>
          <w:shd w:val="clear" w:color="auto" w:fill="FFFFFF"/>
        </w:rPr>
        <w:t> </w:t>
      </w:r>
      <w:r w:rsidRPr="00A416A3">
        <w:rPr>
          <w:rFonts w:ascii="Times New Roman" w:eastAsia="Times New Roman" w:hAnsi="Times New Roman" w:cs="Times New Roman"/>
          <w:i/>
          <w:iCs/>
          <w:color w:val="000000"/>
          <w:sz w:val="24"/>
          <w:szCs w:val="24"/>
        </w:rPr>
        <w:t>Ethnicity and Territory in the Former Soviet Union: Regions in Conflict</w:t>
      </w:r>
      <w:r w:rsidR="00D12874">
        <w:rPr>
          <w:rFonts w:ascii="Times New Roman" w:eastAsia="Times New Roman" w:hAnsi="Times New Roman" w:cs="Times New Roman"/>
          <w:color w:val="000000"/>
          <w:sz w:val="24"/>
          <w:szCs w:val="24"/>
          <w:shd w:val="clear" w:color="auto" w:fill="FFFFFF"/>
        </w:rPr>
        <w:t xml:space="preserve">, Edited by </w:t>
      </w:r>
      <w:r w:rsidR="00D12874" w:rsidRPr="00A416A3">
        <w:rPr>
          <w:rFonts w:ascii="Times New Roman" w:eastAsia="Times New Roman" w:hAnsi="Times New Roman" w:cs="Times New Roman"/>
          <w:color w:val="000000"/>
          <w:sz w:val="24"/>
          <w:szCs w:val="24"/>
          <w:shd w:val="clear" w:color="auto" w:fill="FFFFFF"/>
        </w:rPr>
        <w:t>Ed. James R. Hughes.</w:t>
      </w:r>
      <w:r w:rsidRPr="00A416A3">
        <w:rPr>
          <w:rFonts w:ascii="Times New Roman" w:eastAsia="Times New Roman" w:hAnsi="Times New Roman" w:cs="Times New Roman"/>
          <w:color w:val="000000"/>
          <w:sz w:val="24"/>
          <w:szCs w:val="24"/>
          <w:shd w:val="clear" w:color="auto" w:fill="FFFFFF"/>
        </w:rPr>
        <w:t xml:space="preserve"> 101-21. </w:t>
      </w:r>
      <w:r w:rsidR="00D12874" w:rsidRPr="00A416A3">
        <w:rPr>
          <w:rFonts w:ascii="Times New Roman" w:eastAsia="Times New Roman" w:hAnsi="Times New Roman" w:cs="Times New Roman"/>
          <w:color w:val="000000"/>
          <w:sz w:val="24"/>
          <w:szCs w:val="24"/>
          <w:shd w:val="clear" w:color="auto" w:fill="FFFFFF"/>
        </w:rPr>
        <w:t>London: Cass.</w:t>
      </w:r>
    </w:p>
    <w:p w14:paraId="399E3C2E" w14:textId="2CACFF93" w:rsidR="00003D00" w:rsidRPr="00A416A3" w:rsidRDefault="00D12874"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D12874">
        <w:rPr>
          <w:rFonts w:ascii="Times New Roman" w:hAnsi="Times New Roman" w:cs="Times New Roman"/>
          <w:color w:val="222222"/>
          <w:sz w:val="24"/>
          <w:szCs w:val="24"/>
          <w:shd w:val="clear" w:color="auto" w:fill="FFFFFF"/>
        </w:rPr>
        <w:t>Salehyan</w:t>
      </w:r>
      <w:proofErr w:type="spellEnd"/>
      <w:r w:rsidRPr="00D12874">
        <w:rPr>
          <w:rFonts w:ascii="Times New Roman" w:hAnsi="Times New Roman" w:cs="Times New Roman"/>
          <w:color w:val="222222"/>
          <w:sz w:val="24"/>
          <w:szCs w:val="24"/>
          <w:shd w:val="clear" w:color="auto" w:fill="FFFFFF"/>
        </w:rPr>
        <w:t xml:space="preserve">, </w:t>
      </w:r>
      <w:proofErr w:type="spellStart"/>
      <w:r w:rsidRPr="00D12874">
        <w:rPr>
          <w:rFonts w:ascii="Times New Roman" w:hAnsi="Times New Roman" w:cs="Times New Roman"/>
          <w:color w:val="222222"/>
          <w:sz w:val="24"/>
          <w:szCs w:val="24"/>
          <w:shd w:val="clear" w:color="auto" w:fill="FFFFFF"/>
        </w:rPr>
        <w:t>Idean</w:t>
      </w:r>
      <w:proofErr w:type="spellEnd"/>
      <w:r w:rsidRPr="00D12874">
        <w:rPr>
          <w:rFonts w:ascii="Times New Roman" w:hAnsi="Times New Roman" w:cs="Times New Roman"/>
          <w:color w:val="222222"/>
          <w:sz w:val="24"/>
          <w:szCs w:val="24"/>
          <w:shd w:val="clear" w:color="auto" w:fill="FFFFFF"/>
        </w:rPr>
        <w:t xml:space="preserve">, Cullen S. Hendrix, Jesse </w:t>
      </w:r>
      <w:proofErr w:type="spellStart"/>
      <w:r w:rsidRPr="00D12874">
        <w:rPr>
          <w:rFonts w:ascii="Times New Roman" w:hAnsi="Times New Roman" w:cs="Times New Roman"/>
          <w:color w:val="222222"/>
          <w:sz w:val="24"/>
          <w:szCs w:val="24"/>
          <w:shd w:val="clear" w:color="auto" w:fill="FFFFFF"/>
        </w:rPr>
        <w:t>Hamner</w:t>
      </w:r>
      <w:proofErr w:type="spellEnd"/>
      <w:r w:rsidRPr="00D12874">
        <w:rPr>
          <w:rFonts w:ascii="Times New Roman" w:hAnsi="Times New Roman" w:cs="Times New Roman"/>
          <w:color w:val="222222"/>
          <w:sz w:val="24"/>
          <w:szCs w:val="24"/>
          <w:shd w:val="clear" w:color="auto" w:fill="FFFFFF"/>
        </w:rPr>
        <w:t>, Christina Case, Christopher Linebarger, Emily Stull, and Jennifer Williams.</w:t>
      </w:r>
      <w:r w:rsidR="00003D00" w:rsidRPr="00D12874">
        <w:rPr>
          <w:rFonts w:ascii="Times New Roman" w:eastAsia="Times New Roman" w:hAnsi="Times New Roman" w:cs="Times New Roman"/>
          <w:color w:val="222222"/>
          <w:sz w:val="24"/>
          <w:szCs w:val="24"/>
          <w:shd w:val="clear" w:color="auto" w:fill="FFFFFF"/>
        </w:rPr>
        <w:t xml:space="preserve"> 2012</w:t>
      </w:r>
      <w:r w:rsidR="00003D00" w:rsidRPr="00A416A3">
        <w:rPr>
          <w:rFonts w:ascii="Times New Roman" w:eastAsia="Times New Roman" w:hAnsi="Times New Roman" w:cs="Times New Roman"/>
          <w:color w:val="222222"/>
          <w:sz w:val="24"/>
          <w:szCs w:val="24"/>
          <w:shd w:val="clear" w:color="auto" w:fill="FFFFFF"/>
        </w:rPr>
        <w:t>. "Social conflict in Africa: A new database." </w:t>
      </w:r>
      <w:r w:rsidR="00003D00" w:rsidRPr="00A416A3">
        <w:rPr>
          <w:rFonts w:ascii="Times New Roman" w:eastAsia="Times New Roman" w:hAnsi="Times New Roman" w:cs="Times New Roman"/>
          <w:i/>
          <w:iCs/>
          <w:color w:val="222222"/>
          <w:sz w:val="24"/>
          <w:szCs w:val="24"/>
        </w:rPr>
        <w:t>International Interactions</w:t>
      </w:r>
      <w:r w:rsidR="00003D00" w:rsidRPr="00A416A3">
        <w:rPr>
          <w:rFonts w:ascii="Times New Roman" w:eastAsia="Times New Roman" w:hAnsi="Times New Roman" w:cs="Times New Roman"/>
          <w:color w:val="222222"/>
          <w:sz w:val="24"/>
          <w:szCs w:val="24"/>
          <w:shd w:val="clear" w:color="auto" w:fill="FFFFFF"/>
        </w:rPr>
        <w:t> 38</w:t>
      </w:r>
      <w:r>
        <w:rPr>
          <w:rFonts w:ascii="Times New Roman" w:eastAsia="Times New Roman" w:hAnsi="Times New Roman" w:cs="Times New Roman"/>
          <w:color w:val="222222"/>
          <w:sz w:val="24"/>
          <w:szCs w:val="24"/>
          <w:shd w:val="clear" w:color="auto" w:fill="FFFFFF"/>
        </w:rPr>
        <w:t xml:space="preserve"> no</w:t>
      </w:r>
      <w:r w:rsidR="00003D00" w:rsidRPr="00A416A3">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w:t>
      </w:r>
      <w:r w:rsidR="00003D00" w:rsidRPr="00A416A3">
        <w:rPr>
          <w:rFonts w:ascii="Times New Roman" w:eastAsia="Times New Roman" w:hAnsi="Times New Roman" w:cs="Times New Roman"/>
          <w:color w:val="222222"/>
          <w:sz w:val="24"/>
          <w:szCs w:val="24"/>
          <w:shd w:val="clear" w:color="auto" w:fill="FFFFFF"/>
        </w:rPr>
        <w:t>4</w:t>
      </w:r>
      <w:r>
        <w:rPr>
          <w:rFonts w:ascii="Times New Roman" w:eastAsia="Times New Roman" w:hAnsi="Times New Roman" w:cs="Times New Roman"/>
          <w:color w:val="222222"/>
          <w:sz w:val="24"/>
          <w:szCs w:val="24"/>
          <w:shd w:val="clear" w:color="auto" w:fill="FFFFFF"/>
        </w:rPr>
        <w:t>:</w:t>
      </w:r>
      <w:r w:rsidR="00003D00" w:rsidRPr="00A416A3">
        <w:rPr>
          <w:rFonts w:ascii="Times New Roman" w:eastAsia="Times New Roman" w:hAnsi="Times New Roman" w:cs="Times New Roman"/>
          <w:color w:val="222222"/>
          <w:sz w:val="24"/>
          <w:szCs w:val="24"/>
          <w:shd w:val="clear" w:color="auto" w:fill="FFFFFF"/>
        </w:rPr>
        <w:t xml:space="preserve"> 503-511.</w:t>
      </w:r>
    </w:p>
    <w:p w14:paraId="06778FB9" w14:textId="146B0A71"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Singer, Marshall R. </w:t>
      </w:r>
      <w:r w:rsidR="00D12874">
        <w:rPr>
          <w:rFonts w:ascii="Times New Roman" w:eastAsia="Times New Roman" w:hAnsi="Times New Roman" w:cs="Times New Roman"/>
          <w:color w:val="222222"/>
          <w:sz w:val="24"/>
          <w:szCs w:val="24"/>
          <w:shd w:val="clear" w:color="auto" w:fill="FFFFFF"/>
        </w:rPr>
        <w:t xml:space="preserve">1992. </w:t>
      </w:r>
      <w:r w:rsidRPr="00A416A3">
        <w:rPr>
          <w:rFonts w:ascii="Times New Roman" w:eastAsia="Times New Roman" w:hAnsi="Times New Roman" w:cs="Times New Roman"/>
          <w:color w:val="222222"/>
          <w:sz w:val="24"/>
          <w:szCs w:val="24"/>
          <w:shd w:val="clear" w:color="auto" w:fill="FFFFFF"/>
        </w:rPr>
        <w:t>"Sri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w:t>
      </w:r>
      <w:r w:rsidR="00D12874">
        <w:rPr>
          <w:rFonts w:ascii="Times New Roman" w:eastAsia="Times New Roman" w:hAnsi="Times New Roman" w:cs="Times New Roman"/>
          <w:color w:val="222222"/>
          <w:sz w:val="24"/>
          <w:szCs w:val="24"/>
          <w:shd w:val="clear" w:color="auto" w:fill="FFFFFF"/>
        </w:rPr>
        <w:t xml:space="preserve"> no. </w:t>
      </w:r>
      <w:r w:rsidRPr="00A416A3">
        <w:rPr>
          <w:rFonts w:ascii="Times New Roman" w:eastAsia="Times New Roman" w:hAnsi="Times New Roman" w:cs="Times New Roman"/>
          <w:color w:val="222222"/>
          <w:sz w:val="24"/>
          <w:szCs w:val="24"/>
          <w:shd w:val="clear" w:color="auto" w:fill="FFFFFF"/>
        </w:rPr>
        <w:t>2: 168-174.</w:t>
      </w:r>
    </w:p>
    <w:p w14:paraId="0427F90A" w14:textId="16712D77" w:rsidR="00003D00" w:rsidRPr="00A416A3" w:rsidRDefault="00003D00"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w:t>
      </w:r>
      <w:r w:rsidR="00D12874">
        <w:rPr>
          <w:rFonts w:ascii="Times New Roman" w:hAnsi="Times New Roman" w:cs="Times New Roman"/>
          <w:color w:val="000000"/>
          <w:sz w:val="24"/>
          <w:szCs w:val="24"/>
        </w:rPr>
        <w:t xml:space="preserve">51: </w:t>
      </w:r>
      <w:r w:rsidRPr="00A416A3">
        <w:rPr>
          <w:rFonts w:ascii="Times New Roman" w:hAnsi="Times New Roman" w:cs="Times New Roman"/>
          <w:color w:val="000000"/>
          <w:sz w:val="24"/>
          <w:szCs w:val="24"/>
        </w:rPr>
        <w:t xml:space="preserve">335–64. </w:t>
      </w:r>
    </w:p>
    <w:p w14:paraId="62262C5B" w14:textId="4790440B" w:rsidR="00E75B49" w:rsidRPr="00A416A3" w:rsidRDefault="00E75B49"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34A22" w14:textId="77777777" w:rsidR="00C47941" w:rsidRDefault="00C47941" w:rsidP="00050CA0">
      <w:pPr>
        <w:spacing w:after="0" w:line="240" w:lineRule="auto"/>
      </w:pPr>
      <w:r>
        <w:separator/>
      </w:r>
    </w:p>
  </w:endnote>
  <w:endnote w:type="continuationSeparator" w:id="0">
    <w:p w14:paraId="0DA835A4" w14:textId="77777777" w:rsidR="00C47941" w:rsidRDefault="00C47941" w:rsidP="00050CA0">
      <w:pPr>
        <w:spacing w:after="0" w:line="240" w:lineRule="auto"/>
      </w:pPr>
      <w:r>
        <w:continuationSeparator/>
      </w:r>
    </w:p>
  </w:endnote>
  <w:endnote w:id="1">
    <w:p w14:paraId="46473FE1" w14:textId="77777777"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In practice we often observe groups of states like the OECD or the UN acting in this capacity.</w:t>
      </w:r>
    </w:p>
  </w:endnote>
  <w:endnote w:id="2">
    <w:p w14:paraId="6228D2A6" w14:textId="5B1B5812" w:rsidR="00AB2A16" w:rsidRPr="00E17AB3" w:rsidRDefault="00AB2A16" w:rsidP="00AB2A16">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A state that, once entered, cannot be exited.</w:t>
      </w:r>
    </w:p>
  </w:endnote>
  <w:endnote w:id="3">
    <w:p w14:paraId="2A297D21" w14:textId="7DD8E4EE"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Our concept of equilibrium is stationary Markov equilibrium in which strategies ignore all details of the history aside from the current state.</w:t>
      </w:r>
    </w:p>
  </w:endnote>
  <w:endnote w:id="4">
    <w:p w14:paraId="366A7122" w14:textId="4ECD9FE8"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The international community </w:t>
      </w:r>
      <w:r w:rsidR="00D30C58" w:rsidRPr="00E17AB3">
        <w:rPr>
          <w:rFonts w:ascii="Times New Roman" w:hAnsi="Times New Roman" w:cs="Times New Roman"/>
          <w:sz w:val="24"/>
          <w:szCs w:val="24"/>
        </w:rPr>
        <w:t xml:space="preserve">will not </w:t>
      </w:r>
      <w:r w:rsidRPr="00E17AB3">
        <w:rPr>
          <w:rFonts w:ascii="Times New Roman" w:hAnsi="Times New Roman" w:cs="Times New Roman"/>
          <w:sz w:val="24"/>
          <w:szCs w:val="24"/>
        </w:rPr>
        <w:t xml:space="preserve">provoke the government to fight, </w:t>
      </w:r>
      <w:r w:rsidR="00D30C58" w:rsidRPr="00E17AB3">
        <w:rPr>
          <w:rFonts w:ascii="Times New Roman" w:hAnsi="Times New Roman" w:cs="Times New Roman"/>
          <w:sz w:val="24"/>
          <w:szCs w:val="24"/>
        </w:rPr>
        <w:t xml:space="preserve">because </w:t>
      </w:r>
      <w:r w:rsidRPr="00E17AB3">
        <w:rPr>
          <w:rFonts w:ascii="Times New Roman" w:hAnsi="Times New Roman" w:cs="Times New Roman"/>
          <w:sz w:val="24"/>
          <w:szCs w:val="24"/>
        </w:rPr>
        <w:t>it is assumed to avoid conflict.</w:t>
      </w:r>
    </w:p>
  </w:endnote>
  <w:endnote w:id="5">
    <w:p w14:paraId="5B224D35" w14:textId="77777777"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w:t>
      </w:r>
      <w:proofErr w:type="spellStart"/>
      <w:r w:rsidRPr="00E17AB3">
        <w:rPr>
          <w:rFonts w:ascii="Times New Roman" w:hAnsi="Times New Roman" w:cs="Times New Roman"/>
          <w:sz w:val="24"/>
          <w:szCs w:val="24"/>
        </w:rPr>
        <w:t>Protsyk</w:t>
      </w:r>
      <w:proofErr w:type="spellEnd"/>
      <w:r w:rsidRPr="00E17AB3">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Roper (2002) argues that secessionists in Transnistria are wary of negotiated reunification precisely because of the creeping re-centralization they have observed in </w:t>
      </w:r>
      <w:proofErr w:type="spellStart"/>
      <w:r w:rsidRPr="00E17AB3">
        <w:rPr>
          <w:rFonts w:ascii="Times New Roman" w:hAnsi="Times New Roman" w:cs="Times New Roman"/>
          <w:sz w:val="24"/>
          <w:szCs w:val="24"/>
        </w:rPr>
        <w:t>Gagauzia</w:t>
      </w:r>
      <w:proofErr w:type="spellEnd"/>
      <w:r w:rsidRPr="00E17AB3">
        <w:rPr>
          <w:rFonts w:ascii="Times New Roman" w:hAnsi="Times New Roman" w:cs="Times New Roman"/>
          <w:sz w:val="24"/>
          <w:szCs w:val="24"/>
        </w:rPr>
        <w:t>.</w:t>
      </w:r>
    </w:p>
  </w:endnote>
  <w:endnote w:id="7">
    <w:p w14:paraId="3540521C" w14:textId="77777777"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We limit our discussion here to entities that had existed in a period of stalemate prior to reaching a settlement -- i.e. those that had maintained territorial control for at least two years.</w:t>
      </w:r>
    </w:p>
  </w:endnote>
  <w:endnote w:id="8">
    <w:p w14:paraId="108FB251" w14:textId="77777777"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For an excellent discussion of the case of </w:t>
      </w:r>
      <w:proofErr w:type="spellStart"/>
      <w:r w:rsidRPr="00E17AB3">
        <w:rPr>
          <w:rFonts w:ascii="Times New Roman" w:hAnsi="Times New Roman" w:cs="Times New Roman"/>
          <w:sz w:val="24"/>
          <w:szCs w:val="24"/>
        </w:rPr>
        <w:t>Republika</w:t>
      </w:r>
      <w:proofErr w:type="spellEnd"/>
      <w:r w:rsidRPr="00E17AB3">
        <w:rPr>
          <w:rFonts w:ascii="Times New Roman" w:hAnsi="Times New Roman" w:cs="Times New Roman"/>
          <w:sz w:val="24"/>
          <w:szCs w:val="24"/>
        </w:rPr>
        <w:t xml:space="preserve"> </w:t>
      </w:r>
      <w:proofErr w:type="spellStart"/>
      <w:r w:rsidRPr="00E17AB3">
        <w:rPr>
          <w:rFonts w:ascii="Times New Roman" w:hAnsi="Times New Roman" w:cs="Times New Roman"/>
          <w:sz w:val="24"/>
          <w:szCs w:val="24"/>
        </w:rPr>
        <w:t>Srpska</w:t>
      </w:r>
      <w:proofErr w:type="spellEnd"/>
      <w:r w:rsidRPr="00E17AB3">
        <w:rPr>
          <w:rFonts w:ascii="Times New Roman" w:hAnsi="Times New Roman" w:cs="Times New Roman"/>
          <w:sz w:val="24"/>
          <w:szCs w:val="24"/>
        </w:rPr>
        <w:t xml:space="preserve">, see </w:t>
      </w:r>
      <w:proofErr w:type="spellStart"/>
      <w:r w:rsidRPr="00E17AB3">
        <w:rPr>
          <w:rFonts w:ascii="Times New Roman" w:hAnsi="Times New Roman" w:cs="Times New Roman"/>
          <w:sz w:val="24"/>
          <w:szCs w:val="24"/>
        </w:rPr>
        <w:t>Zahar</w:t>
      </w:r>
      <w:proofErr w:type="spellEnd"/>
      <w:r w:rsidRPr="00E17AB3">
        <w:rPr>
          <w:rFonts w:ascii="Times New Roman" w:hAnsi="Times New Roman" w:cs="Times New Roman"/>
          <w:sz w:val="24"/>
          <w:szCs w:val="24"/>
        </w:rPr>
        <w:t xml:space="preserve"> 2004.</w:t>
      </w:r>
    </w:p>
  </w:endnote>
  <w:endnote w:id="9">
    <w:p w14:paraId="5E1D038A" w14:textId="77777777" w:rsidR="00954F89" w:rsidRPr="00E17AB3" w:rsidRDefault="00954F89" w:rsidP="00A416A3">
      <w:pPr>
        <w:pStyle w:val="EndnoteText"/>
        <w:spacing w:line="360" w:lineRule="auto"/>
        <w:rPr>
          <w:rFonts w:ascii="Times New Roman" w:hAnsi="Times New Roman" w:cs="Times New Roman"/>
          <w:sz w:val="24"/>
          <w:szCs w:val="24"/>
        </w:rPr>
      </w:pPr>
      <w:r w:rsidRPr="00E17AB3">
        <w:rPr>
          <w:rStyle w:val="EndnoteReference"/>
          <w:rFonts w:ascii="Times New Roman" w:hAnsi="Times New Roman" w:cs="Times New Roman"/>
          <w:sz w:val="24"/>
          <w:szCs w:val="24"/>
        </w:rPr>
        <w:endnoteRef/>
      </w:r>
      <w:r w:rsidRPr="00E17AB3">
        <w:rPr>
          <w:rFonts w:ascii="Times New Roman" w:hAnsi="Times New Roman" w:cs="Times New Roman"/>
          <w:sz w:val="24"/>
          <w:szCs w:val="24"/>
        </w:rPr>
        <w:t xml:space="preserve"> 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2F818E73"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827643">
          <w:rPr>
            <w:rFonts w:ascii="Times New Roman" w:hAnsi="Times New Roman" w:cs="Times New Roman"/>
            <w:noProof/>
            <w:sz w:val="24"/>
            <w:szCs w:val="24"/>
          </w:rPr>
          <w:t>14</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1E200" w14:textId="77777777" w:rsidR="00C47941" w:rsidRDefault="00C47941" w:rsidP="00050CA0">
      <w:pPr>
        <w:spacing w:after="0" w:line="240" w:lineRule="auto"/>
      </w:pPr>
      <w:r>
        <w:separator/>
      </w:r>
    </w:p>
  </w:footnote>
  <w:footnote w:type="continuationSeparator" w:id="0">
    <w:p w14:paraId="2C590D9B" w14:textId="77777777" w:rsidR="00C47941" w:rsidRDefault="00C47941"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014"/>
    <w:rsid w:val="001F34A3"/>
    <w:rsid w:val="00200E2C"/>
    <w:rsid w:val="00200F3B"/>
    <w:rsid w:val="002021C9"/>
    <w:rsid w:val="00204A43"/>
    <w:rsid w:val="00213946"/>
    <w:rsid w:val="00217D4E"/>
    <w:rsid w:val="002241F7"/>
    <w:rsid w:val="002304E5"/>
    <w:rsid w:val="00233047"/>
    <w:rsid w:val="00233097"/>
    <w:rsid w:val="0024018D"/>
    <w:rsid w:val="002410A6"/>
    <w:rsid w:val="00245675"/>
    <w:rsid w:val="002458C6"/>
    <w:rsid w:val="002479A8"/>
    <w:rsid w:val="002505C6"/>
    <w:rsid w:val="002553A9"/>
    <w:rsid w:val="00260885"/>
    <w:rsid w:val="002735F5"/>
    <w:rsid w:val="00274879"/>
    <w:rsid w:val="0028516F"/>
    <w:rsid w:val="002953A4"/>
    <w:rsid w:val="002A08E5"/>
    <w:rsid w:val="002B1D24"/>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6620C"/>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5F495C"/>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4A3F"/>
    <w:rsid w:val="00655F66"/>
    <w:rsid w:val="00656CA5"/>
    <w:rsid w:val="006613AB"/>
    <w:rsid w:val="00665613"/>
    <w:rsid w:val="00677D0B"/>
    <w:rsid w:val="00680A61"/>
    <w:rsid w:val="0068111F"/>
    <w:rsid w:val="006874F8"/>
    <w:rsid w:val="00690FE6"/>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1E0"/>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D6361"/>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27643"/>
    <w:rsid w:val="00831E77"/>
    <w:rsid w:val="00833293"/>
    <w:rsid w:val="00852957"/>
    <w:rsid w:val="008550CE"/>
    <w:rsid w:val="0086180E"/>
    <w:rsid w:val="008618F1"/>
    <w:rsid w:val="00862997"/>
    <w:rsid w:val="00864418"/>
    <w:rsid w:val="0087059B"/>
    <w:rsid w:val="0087210B"/>
    <w:rsid w:val="008738DD"/>
    <w:rsid w:val="00874502"/>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42EF"/>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3C37"/>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2A16"/>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76C39"/>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14E57"/>
    <w:rsid w:val="00C202D0"/>
    <w:rsid w:val="00C21BC7"/>
    <w:rsid w:val="00C27C90"/>
    <w:rsid w:val="00C335B9"/>
    <w:rsid w:val="00C34537"/>
    <w:rsid w:val="00C34D5E"/>
    <w:rsid w:val="00C35E97"/>
    <w:rsid w:val="00C37E7B"/>
    <w:rsid w:val="00C42265"/>
    <w:rsid w:val="00C43670"/>
    <w:rsid w:val="00C47941"/>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2874"/>
    <w:rsid w:val="00D1541F"/>
    <w:rsid w:val="00D17825"/>
    <w:rsid w:val="00D303D7"/>
    <w:rsid w:val="00D30C58"/>
    <w:rsid w:val="00D30D14"/>
    <w:rsid w:val="00D3122C"/>
    <w:rsid w:val="00D351E1"/>
    <w:rsid w:val="00D4425E"/>
    <w:rsid w:val="00D46D09"/>
    <w:rsid w:val="00D50AC9"/>
    <w:rsid w:val="00D53689"/>
    <w:rsid w:val="00D54F94"/>
    <w:rsid w:val="00D6380F"/>
    <w:rsid w:val="00D64628"/>
    <w:rsid w:val="00D64A40"/>
    <w:rsid w:val="00D672B2"/>
    <w:rsid w:val="00D723C7"/>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AB3"/>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26D23"/>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CB340-656A-45D0-9C16-7DBCCE90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27</Pages>
  <Words>7042</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5</cp:revision>
  <dcterms:created xsi:type="dcterms:W3CDTF">2017-10-09T15:39:00Z</dcterms:created>
  <dcterms:modified xsi:type="dcterms:W3CDTF">2018-06-27T15:19:00Z</dcterms:modified>
</cp:coreProperties>
</file>