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proofErr w:type="spellStart"/>
      <w:r w:rsidRPr="00C202D0">
        <w:rPr>
          <w:rStyle w:val="wi-fullname"/>
          <w:rFonts w:ascii="Times New Roman" w:hAnsi="Times New Roman" w:cs="Times New Roman"/>
          <w:bCs/>
          <w:sz w:val="24"/>
          <w:szCs w:val="24"/>
          <w:bdr w:val="none" w:sz="0" w:space="0" w:color="auto" w:frame="1"/>
          <w:shd w:val="clear" w:color="auto" w:fill="FFFFFF"/>
        </w:rPr>
        <w:t>Buzard</w:t>
      </w:r>
      <w:proofErr w:type="spellEnd"/>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5D19E27A"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bookmarkStart w:id="0" w:name="_GoBack"/>
      <w:bookmarkEnd w:id="0"/>
    </w:p>
    <w:p w14:paraId="022A482F" w14:textId="161E732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06E984AF" w14:textId="68FF1798" w:rsidR="00D17825" w:rsidRPr="00D17825" w:rsidRDefault="00D17825">
          <w:pPr>
            <w:pStyle w:val="TOC1"/>
            <w:tabs>
              <w:tab w:val="right" w:leader="dot" w:pos="9350"/>
            </w:tabs>
            <w:rPr>
              <w:rFonts w:ascii="Times New Roman" w:hAnsi="Times New Roman" w:cs="Times New Roman"/>
              <w:noProof/>
              <w:sz w:val="24"/>
              <w:szCs w:val="24"/>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88915893" w:history="1">
            <w:r w:rsidRPr="00D17825">
              <w:rPr>
                <w:rStyle w:val="Hyperlink"/>
                <w:rFonts w:ascii="Times New Roman" w:hAnsi="Times New Roman" w:cs="Times New Roman"/>
                <w:noProof/>
                <w:color w:val="auto"/>
                <w:sz w:val="24"/>
                <w:szCs w:val="24"/>
              </w:rPr>
              <w:t>A Model of Unrecognized Statehood</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_Toc488915893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5</w:t>
            </w:r>
            <w:r w:rsidRPr="00D17825">
              <w:rPr>
                <w:rFonts w:ascii="Times New Roman" w:hAnsi="Times New Roman" w:cs="Times New Roman"/>
                <w:noProof/>
                <w:webHidden/>
                <w:sz w:val="24"/>
                <w:szCs w:val="24"/>
              </w:rPr>
              <w:fldChar w:fldCharType="end"/>
            </w:r>
          </w:hyperlink>
        </w:p>
        <w:p w14:paraId="4793D2E3" w14:textId="288EFFC9" w:rsidR="00D17825" w:rsidRPr="00D17825" w:rsidRDefault="0082616E">
          <w:pPr>
            <w:pStyle w:val="TOC2"/>
            <w:tabs>
              <w:tab w:val="right" w:leader="dot" w:pos="9350"/>
            </w:tabs>
            <w:rPr>
              <w:rFonts w:ascii="Times New Roman" w:hAnsi="Times New Roman" w:cs="Times New Roman"/>
              <w:noProof/>
              <w:sz w:val="24"/>
              <w:szCs w:val="24"/>
            </w:rPr>
          </w:pPr>
          <w:hyperlink w:anchor="_Toc488915894" w:history="1">
            <w:r w:rsidR="00D17825" w:rsidRPr="00D17825">
              <w:rPr>
                <w:rStyle w:val="Hyperlink"/>
                <w:rFonts w:ascii="Times New Roman" w:hAnsi="Times New Roman" w:cs="Times New Roman"/>
                <w:noProof/>
                <w:color w:val="auto"/>
                <w:sz w:val="24"/>
                <w:szCs w:val="24"/>
              </w:rPr>
              <w:t>The Players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5</w:t>
            </w:r>
            <w:r w:rsidR="00D17825" w:rsidRPr="00D17825">
              <w:rPr>
                <w:rFonts w:ascii="Times New Roman" w:hAnsi="Times New Roman" w:cs="Times New Roman"/>
                <w:noProof/>
                <w:webHidden/>
                <w:sz w:val="24"/>
                <w:szCs w:val="24"/>
              </w:rPr>
              <w:fldChar w:fldCharType="end"/>
            </w:r>
          </w:hyperlink>
        </w:p>
        <w:p w14:paraId="0D0E39D7" w14:textId="76E9664F" w:rsidR="00D17825" w:rsidRPr="00D17825" w:rsidRDefault="0082616E">
          <w:pPr>
            <w:pStyle w:val="TOC2"/>
            <w:tabs>
              <w:tab w:val="right" w:leader="dot" w:pos="9350"/>
            </w:tabs>
            <w:rPr>
              <w:rFonts w:ascii="Times New Roman" w:hAnsi="Times New Roman" w:cs="Times New Roman"/>
              <w:noProof/>
              <w:sz w:val="24"/>
              <w:szCs w:val="24"/>
            </w:rPr>
          </w:pPr>
          <w:hyperlink w:anchor="_Toc488915895" w:history="1">
            <w:r w:rsidR="00D17825" w:rsidRPr="00D17825">
              <w:rPr>
                <w:rStyle w:val="Hyperlink"/>
                <w:rFonts w:ascii="Times New Roman" w:hAnsi="Times New Roman" w:cs="Times New Roman"/>
                <w:noProof/>
                <w:color w:val="auto"/>
                <w:sz w:val="24"/>
                <w:szCs w:val="24"/>
              </w:rPr>
              <w:t>Details of the Dynamic Game</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6</w:t>
            </w:r>
            <w:r w:rsidR="00D17825" w:rsidRPr="00D17825">
              <w:rPr>
                <w:rFonts w:ascii="Times New Roman" w:hAnsi="Times New Roman" w:cs="Times New Roman"/>
                <w:noProof/>
                <w:webHidden/>
                <w:sz w:val="24"/>
                <w:szCs w:val="24"/>
              </w:rPr>
              <w:fldChar w:fldCharType="end"/>
            </w:r>
          </w:hyperlink>
        </w:p>
        <w:p w14:paraId="75CDABBE" w14:textId="3FC40176" w:rsidR="00D17825" w:rsidRPr="00D17825" w:rsidRDefault="0082616E">
          <w:pPr>
            <w:pStyle w:val="TOC1"/>
            <w:tabs>
              <w:tab w:val="right" w:leader="dot" w:pos="9350"/>
            </w:tabs>
            <w:rPr>
              <w:rFonts w:ascii="Times New Roman" w:hAnsi="Times New Roman" w:cs="Times New Roman"/>
              <w:noProof/>
              <w:sz w:val="24"/>
              <w:szCs w:val="24"/>
            </w:rPr>
          </w:pPr>
          <w:hyperlink w:anchor="_Toc488915896" w:history="1">
            <w:r w:rsidR="00D17825" w:rsidRPr="00D17825">
              <w:rPr>
                <w:rStyle w:val="Hyperlink"/>
                <w:rFonts w:ascii="Times New Roman" w:hAnsi="Times New Roman" w:cs="Times New Roman"/>
                <w:noProof/>
                <w:color w:val="auto"/>
                <w:sz w:val="24"/>
                <w:szCs w:val="24"/>
              </w:rPr>
              <w:t>Explaining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7</w:t>
            </w:r>
            <w:r w:rsidR="00D17825" w:rsidRPr="00D17825">
              <w:rPr>
                <w:rFonts w:ascii="Times New Roman" w:hAnsi="Times New Roman" w:cs="Times New Roman"/>
                <w:noProof/>
                <w:webHidden/>
                <w:sz w:val="24"/>
                <w:szCs w:val="24"/>
              </w:rPr>
              <w:fldChar w:fldCharType="end"/>
            </w:r>
          </w:hyperlink>
        </w:p>
        <w:p w14:paraId="6E429287" w14:textId="5C0EA260" w:rsidR="00D17825" w:rsidRPr="00D17825" w:rsidRDefault="0082616E">
          <w:pPr>
            <w:pStyle w:val="TOC2"/>
            <w:tabs>
              <w:tab w:val="right" w:leader="dot" w:pos="9350"/>
            </w:tabs>
            <w:rPr>
              <w:rFonts w:ascii="Times New Roman" w:hAnsi="Times New Roman" w:cs="Times New Roman"/>
              <w:noProof/>
              <w:sz w:val="24"/>
              <w:szCs w:val="24"/>
            </w:rPr>
          </w:pPr>
          <w:hyperlink w:anchor="_Toc488915897" w:history="1">
            <w:r w:rsidR="00D17825" w:rsidRPr="00D17825">
              <w:rPr>
                <w:rStyle w:val="Hyperlink"/>
                <w:rFonts w:ascii="Times New Roman" w:hAnsi="Times New Roman" w:cs="Times New Roman"/>
                <w:noProof/>
                <w:color w:val="auto"/>
                <w:sz w:val="24"/>
                <w:szCs w:val="24"/>
              </w:rPr>
              <w:t>Discussion of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9</w:t>
            </w:r>
            <w:r w:rsidR="00D17825" w:rsidRPr="00D17825">
              <w:rPr>
                <w:rFonts w:ascii="Times New Roman" w:hAnsi="Times New Roman" w:cs="Times New Roman"/>
                <w:noProof/>
                <w:webHidden/>
                <w:sz w:val="24"/>
                <w:szCs w:val="24"/>
              </w:rPr>
              <w:fldChar w:fldCharType="end"/>
            </w:r>
          </w:hyperlink>
        </w:p>
        <w:p w14:paraId="0AFC44A6" w14:textId="5D5594C3" w:rsidR="00D17825" w:rsidRPr="00D17825" w:rsidRDefault="0082616E">
          <w:pPr>
            <w:pStyle w:val="TOC2"/>
            <w:tabs>
              <w:tab w:val="right" w:leader="dot" w:pos="9350"/>
            </w:tabs>
            <w:rPr>
              <w:rFonts w:ascii="Times New Roman" w:hAnsi="Times New Roman" w:cs="Times New Roman"/>
              <w:noProof/>
              <w:sz w:val="24"/>
              <w:szCs w:val="24"/>
            </w:rPr>
          </w:pPr>
          <w:hyperlink w:anchor="_Toc488915898" w:history="1">
            <w:r w:rsidR="00D17825" w:rsidRPr="00D17825">
              <w:rPr>
                <w:rStyle w:val="Hyperlink"/>
                <w:rFonts w:ascii="Times New Roman" w:hAnsi="Times New Roman" w:cs="Times New Roman"/>
                <w:noProof/>
                <w:color w:val="auto"/>
                <w:sz w:val="24"/>
                <w:szCs w:val="24"/>
              </w:rPr>
              <w:t>Alternative Outcomes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0AE254AC" w14:textId="1E1D437E" w:rsidR="00D17825" w:rsidRPr="00D17825" w:rsidRDefault="0082616E">
          <w:pPr>
            <w:pStyle w:val="TOC1"/>
            <w:tabs>
              <w:tab w:val="right" w:leader="dot" w:pos="9350"/>
            </w:tabs>
            <w:rPr>
              <w:rFonts w:ascii="Times New Roman" w:hAnsi="Times New Roman" w:cs="Times New Roman"/>
              <w:noProof/>
              <w:sz w:val="24"/>
              <w:szCs w:val="24"/>
            </w:rPr>
          </w:pPr>
          <w:hyperlink w:anchor="_Toc488915899" w:history="1">
            <w:r w:rsidR="00D17825" w:rsidRPr="00D17825">
              <w:rPr>
                <w:rStyle w:val="Hyperlink"/>
                <w:rFonts w:ascii="Times New Roman" w:hAnsi="Times New Roman" w:cs="Times New Roman"/>
                <w:noProof/>
                <w:color w:val="auto"/>
                <w:sz w:val="24"/>
                <w:szCs w:val="24"/>
              </w:rPr>
              <w:t>How Unrecognized Statehood Ends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_Toc488915899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27D6FF16" w14:textId="2CA8E7F5" w:rsidR="00D17825" w:rsidRPr="00D17825" w:rsidRDefault="0082616E">
          <w:pPr>
            <w:pStyle w:val="TOC2"/>
            <w:tabs>
              <w:tab w:val="right" w:leader="dot" w:pos="9350"/>
            </w:tabs>
            <w:rPr>
              <w:rFonts w:ascii="Times New Roman" w:hAnsi="Times New Roman" w:cs="Times New Roman"/>
              <w:noProof/>
              <w:sz w:val="24"/>
              <w:szCs w:val="24"/>
            </w:rPr>
          </w:pPr>
          <w:hyperlink w:anchor="_Toc488915900" w:history="1">
            <w:r w:rsidR="00D17825" w:rsidRPr="00D17825">
              <w:rPr>
                <w:rStyle w:val="Hyperlink"/>
                <w:rFonts w:ascii="Times New Roman" w:hAnsi="Times New Roman" w:cs="Times New Roman"/>
                <w:noProof/>
                <w:color w:val="auto"/>
                <w:sz w:val="24"/>
                <w:szCs w:val="24"/>
              </w:rPr>
              <w:t>Reunification via Military Reconquest</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_Toc488915900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11</w:t>
            </w:r>
            <w:r w:rsidR="00D17825" w:rsidRPr="00D17825">
              <w:rPr>
                <w:rFonts w:ascii="Times New Roman" w:hAnsi="Times New Roman" w:cs="Times New Roman"/>
                <w:noProof/>
                <w:webHidden/>
                <w:sz w:val="24"/>
                <w:szCs w:val="24"/>
              </w:rPr>
              <w:fldChar w:fldCharType="end"/>
            </w:r>
          </w:hyperlink>
        </w:p>
        <w:p w14:paraId="7E04B618" w14:textId="4E851189" w:rsidR="00D17825" w:rsidRPr="00D17825" w:rsidRDefault="0082616E">
          <w:pPr>
            <w:pStyle w:val="TOC2"/>
            <w:tabs>
              <w:tab w:val="right" w:leader="dot" w:pos="9350"/>
            </w:tabs>
            <w:rPr>
              <w:rFonts w:ascii="Times New Roman" w:hAnsi="Times New Roman" w:cs="Times New Roman"/>
              <w:noProof/>
              <w:sz w:val="24"/>
              <w:szCs w:val="24"/>
            </w:rPr>
          </w:pPr>
          <w:hyperlink w:anchor="_Toc488915901" w:history="1">
            <w:r w:rsidR="00D17825" w:rsidRPr="00D17825">
              <w:rPr>
                <w:rStyle w:val="Hyperlink"/>
                <w:rFonts w:ascii="Times New Roman" w:hAnsi="Times New Roman" w:cs="Times New Roman"/>
                <w:noProof/>
                <w:color w:val="auto"/>
                <w:sz w:val="24"/>
                <w:szCs w:val="24"/>
              </w:rPr>
              <w:t>Negotiated Reunification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_Toc488915901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12</w:t>
            </w:r>
            <w:r w:rsidR="00D17825" w:rsidRPr="00D17825">
              <w:rPr>
                <w:rFonts w:ascii="Times New Roman" w:hAnsi="Times New Roman" w:cs="Times New Roman"/>
                <w:noProof/>
                <w:webHidden/>
                <w:sz w:val="24"/>
                <w:szCs w:val="24"/>
              </w:rPr>
              <w:fldChar w:fldCharType="end"/>
            </w:r>
          </w:hyperlink>
        </w:p>
        <w:p w14:paraId="15CAC563" w14:textId="463B1B60" w:rsidR="00D17825" w:rsidRPr="00D17825" w:rsidRDefault="0082616E">
          <w:pPr>
            <w:pStyle w:val="TOC2"/>
            <w:tabs>
              <w:tab w:val="right" w:leader="dot" w:pos="9350"/>
            </w:tabs>
            <w:rPr>
              <w:rFonts w:ascii="Times New Roman" w:hAnsi="Times New Roman" w:cs="Times New Roman"/>
              <w:noProof/>
              <w:sz w:val="24"/>
              <w:szCs w:val="24"/>
            </w:rPr>
          </w:pPr>
          <w:hyperlink w:anchor="_Toc488915902" w:history="1">
            <w:r w:rsidR="00D17825" w:rsidRPr="00D17825">
              <w:rPr>
                <w:rStyle w:val="Hyperlink"/>
                <w:rFonts w:ascii="Times New Roman" w:hAnsi="Times New Roman" w:cs="Times New Roman"/>
                <w:noProof/>
                <w:color w:val="auto"/>
                <w:sz w:val="24"/>
                <w:szCs w:val="24"/>
              </w:rPr>
              <w:t>Recognition via Secessionist Military Victory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_Toc488915902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14</w:t>
            </w:r>
            <w:r w:rsidR="00D17825" w:rsidRPr="00D17825">
              <w:rPr>
                <w:rFonts w:ascii="Times New Roman" w:hAnsi="Times New Roman" w:cs="Times New Roman"/>
                <w:noProof/>
                <w:webHidden/>
                <w:sz w:val="24"/>
                <w:szCs w:val="24"/>
              </w:rPr>
              <w:fldChar w:fldCharType="end"/>
            </w:r>
          </w:hyperlink>
        </w:p>
        <w:p w14:paraId="1F031473" w14:textId="3DEC5EB5" w:rsidR="00D17825" w:rsidRPr="00D17825" w:rsidRDefault="0082616E">
          <w:pPr>
            <w:pStyle w:val="TOC2"/>
            <w:tabs>
              <w:tab w:val="right" w:leader="dot" w:pos="9350"/>
            </w:tabs>
            <w:rPr>
              <w:rFonts w:ascii="Times New Roman" w:hAnsi="Times New Roman" w:cs="Times New Roman"/>
              <w:noProof/>
              <w:sz w:val="24"/>
              <w:szCs w:val="24"/>
            </w:rPr>
          </w:pPr>
          <w:hyperlink w:anchor="_Toc488915903" w:history="1">
            <w:r w:rsidR="00D17825" w:rsidRPr="00D17825">
              <w:rPr>
                <w:rStyle w:val="Hyperlink"/>
                <w:rFonts w:ascii="Times New Roman" w:hAnsi="Times New Roman" w:cs="Times New Roman"/>
                <w:noProof/>
                <w:color w:val="auto"/>
                <w:sz w:val="24"/>
                <w:szCs w:val="24"/>
              </w:rPr>
              <w:t>Negotiated Recognition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_Toc488915903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54343D11" w14:textId="43693197" w:rsidR="00D17825" w:rsidRPr="00D17825" w:rsidRDefault="0082616E">
          <w:pPr>
            <w:pStyle w:val="TOC1"/>
            <w:tabs>
              <w:tab w:val="right" w:leader="dot" w:pos="9350"/>
            </w:tabs>
            <w:rPr>
              <w:rFonts w:ascii="Times New Roman" w:hAnsi="Times New Roman" w:cs="Times New Roman"/>
              <w:noProof/>
              <w:sz w:val="24"/>
              <w:szCs w:val="24"/>
            </w:rPr>
          </w:pPr>
          <w:hyperlink w:anchor="_Toc488915904" w:history="1">
            <w:r w:rsidR="00D17825" w:rsidRPr="00D17825">
              <w:rPr>
                <w:rStyle w:val="Hyperlink"/>
                <w:rFonts w:ascii="Times New Roman" w:hAnsi="Times New Roman" w:cs="Times New Roman"/>
                <w:noProof/>
                <w:color w:val="auto"/>
                <w:sz w:val="24"/>
                <w:szCs w:val="24"/>
              </w:rPr>
              <w:t>Policy Implications: Options for The International Community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7317A557" w14:textId="55B36413" w:rsidR="00D17825" w:rsidRPr="00D17825" w:rsidRDefault="0082616E">
          <w:pPr>
            <w:pStyle w:val="TOC2"/>
            <w:tabs>
              <w:tab w:val="right" w:leader="dot" w:pos="9350"/>
            </w:tabs>
            <w:rPr>
              <w:rFonts w:ascii="Times New Roman" w:hAnsi="Times New Roman" w:cs="Times New Roman"/>
              <w:noProof/>
              <w:sz w:val="24"/>
              <w:szCs w:val="24"/>
            </w:rPr>
          </w:pPr>
          <w:hyperlink w:anchor="_Toc488915905" w:history="1">
            <w:r w:rsidR="00D17825" w:rsidRPr="00D17825">
              <w:rPr>
                <w:rStyle w:val="Hyperlink"/>
                <w:rFonts w:ascii="Times New Roman" w:hAnsi="Times New Roman" w:cs="Times New Roman"/>
                <w:noProof/>
                <w:color w:val="auto"/>
                <w:sz w:val="24"/>
                <w:szCs w:val="24"/>
              </w:rPr>
              <w:t>Sanctions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16</w:t>
            </w:r>
            <w:r w:rsidR="00D17825" w:rsidRPr="00D17825">
              <w:rPr>
                <w:rFonts w:ascii="Times New Roman" w:hAnsi="Times New Roman" w:cs="Times New Roman"/>
                <w:noProof/>
                <w:webHidden/>
                <w:sz w:val="24"/>
                <w:szCs w:val="24"/>
              </w:rPr>
              <w:fldChar w:fldCharType="end"/>
            </w:r>
          </w:hyperlink>
        </w:p>
        <w:p w14:paraId="6D2EF795" w14:textId="5CFC72FE" w:rsidR="00D17825" w:rsidRPr="00D17825" w:rsidRDefault="0082616E">
          <w:pPr>
            <w:pStyle w:val="TOC2"/>
            <w:tabs>
              <w:tab w:val="right" w:leader="dot" w:pos="9350"/>
            </w:tabs>
            <w:rPr>
              <w:rFonts w:ascii="Times New Roman" w:hAnsi="Times New Roman" w:cs="Times New Roman"/>
              <w:noProof/>
              <w:sz w:val="24"/>
              <w:szCs w:val="24"/>
            </w:rPr>
          </w:pPr>
          <w:hyperlink w:anchor="_Toc488915906" w:history="1">
            <w:r w:rsidR="00D17825" w:rsidRPr="00D17825">
              <w:rPr>
                <w:rStyle w:val="Hyperlink"/>
                <w:rFonts w:ascii="Times New Roman" w:hAnsi="Times New Roman" w:cs="Times New Roman"/>
                <w:noProof/>
                <w:color w:val="auto"/>
                <w:sz w:val="24"/>
                <w:szCs w:val="24"/>
              </w:rPr>
              <w:t>Coercion of the Patron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17</w:t>
            </w:r>
            <w:r w:rsidR="00D17825" w:rsidRPr="00D17825">
              <w:rPr>
                <w:rFonts w:ascii="Times New Roman" w:hAnsi="Times New Roman" w:cs="Times New Roman"/>
                <w:noProof/>
                <w:webHidden/>
                <w:sz w:val="24"/>
                <w:szCs w:val="24"/>
              </w:rPr>
              <w:fldChar w:fldCharType="end"/>
            </w:r>
          </w:hyperlink>
        </w:p>
        <w:p w14:paraId="3DDD0E6F" w14:textId="082C2FB8" w:rsidR="00D17825" w:rsidRPr="00D17825" w:rsidRDefault="0082616E">
          <w:pPr>
            <w:pStyle w:val="TOC2"/>
            <w:tabs>
              <w:tab w:val="right" w:leader="dot" w:pos="9350"/>
            </w:tabs>
            <w:rPr>
              <w:rFonts w:ascii="Times New Roman" w:hAnsi="Times New Roman" w:cs="Times New Roman"/>
              <w:noProof/>
              <w:sz w:val="24"/>
              <w:szCs w:val="24"/>
            </w:rPr>
          </w:pPr>
          <w:hyperlink w:anchor="_Toc488915907" w:history="1">
            <w:r w:rsidR="00D17825" w:rsidRPr="00D17825">
              <w:rPr>
                <w:rStyle w:val="Hyperlink"/>
                <w:rFonts w:ascii="Times New Roman" w:hAnsi="Times New Roman" w:cs="Times New Roman"/>
                <w:noProof/>
                <w:color w:val="auto"/>
                <w:sz w:val="24"/>
                <w:szCs w:val="24"/>
              </w:rPr>
              <w:t>Supplement or Guarantee the Payoffs from 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18</w:t>
            </w:r>
            <w:r w:rsidR="00D17825" w:rsidRPr="00D17825">
              <w:rPr>
                <w:rFonts w:ascii="Times New Roman" w:hAnsi="Times New Roman" w:cs="Times New Roman"/>
                <w:noProof/>
                <w:webHidden/>
                <w:sz w:val="24"/>
                <w:szCs w:val="24"/>
              </w:rPr>
              <w:fldChar w:fldCharType="end"/>
            </w:r>
          </w:hyperlink>
        </w:p>
        <w:p w14:paraId="647F832D" w14:textId="5416292E" w:rsidR="00D17825" w:rsidRPr="00D17825" w:rsidRDefault="0082616E">
          <w:pPr>
            <w:pStyle w:val="TOC1"/>
            <w:tabs>
              <w:tab w:val="right" w:leader="dot" w:pos="9350"/>
            </w:tabs>
            <w:rPr>
              <w:rFonts w:ascii="Times New Roman" w:hAnsi="Times New Roman" w:cs="Times New Roman"/>
              <w:noProof/>
              <w:sz w:val="24"/>
              <w:szCs w:val="24"/>
            </w:rPr>
          </w:pPr>
          <w:hyperlink w:anchor="_Toc488915908" w:history="1">
            <w:r w:rsidR="00D17825" w:rsidRPr="00D17825">
              <w:rPr>
                <w:rStyle w:val="Hyperlink"/>
                <w:rFonts w:ascii="Times New Roman" w:hAnsi="Times New Roman" w:cs="Times New Roman"/>
                <w:noProof/>
                <w:color w:val="auto"/>
                <w:sz w:val="24"/>
                <w:szCs w:val="24"/>
              </w:rPr>
              <w:t>Conclusion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19</w:t>
            </w:r>
            <w:r w:rsidR="00D17825" w:rsidRPr="00D17825">
              <w:rPr>
                <w:rFonts w:ascii="Times New Roman" w:hAnsi="Times New Roman" w:cs="Times New Roman"/>
                <w:noProof/>
                <w:webHidden/>
                <w:sz w:val="24"/>
                <w:szCs w:val="24"/>
              </w:rPr>
              <w:fldChar w:fldCharType="end"/>
            </w:r>
          </w:hyperlink>
        </w:p>
        <w:p w14:paraId="6545F5CD" w14:textId="7136A904" w:rsidR="00D17825" w:rsidRDefault="00D17825">
          <w:r w:rsidRPr="00D17825">
            <w:rPr>
              <w:rFonts w:ascii="Times New Roman" w:hAnsi="Times New Roman" w:cs="Times New Roman"/>
              <w:b/>
              <w:bCs/>
              <w:noProof/>
              <w:sz w:val="24"/>
              <w:szCs w:val="24"/>
            </w:rPr>
            <w:fldChar w:fldCharType="end"/>
          </w:r>
        </w:p>
      </w:sdtContent>
    </w:sdt>
    <w:p w14:paraId="68688EE6" w14:textId="1776129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w:t>
      </w:r>
      <w:proofErr w:type="spellStart"/>
      <w:r w:rsidR="00A9113E">
        <w:rPr>
          <w:rFonts w:ascii="Times New Roman" w:hAnsi="Times New Roman" w:cs="Times New Roman"/>
          <w:sz w:val="24"/>
          <w:szCs w:val="24"/>
        </w:rPr>
        <w:t>Aall</w:t>
      </w:r>
      <w:proofErr w:type="spellEnd"/>
      <w:r w:rsidR="00A9113E">
        <w:rPr>
          <w:rFonts w:ascii="Times New Roman" w:hAnsi="Times New Roman" w:cs="Times New Roman"/>
          <w:sz w:val="24"/>
          <w:szCs w:val="24"/>
        </w:rPr>
        <w:t xml:space="preserve"> 2004; 2005).</w:t>
      </w:r>
    </w:p>
    <w:p w14:paraId="0E3F0D76" w14:textId="256E5A7B"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6849498" w:rsidR="00564011" w:rsidRDefault="00564011"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w:t>
      </w:r>
      <w:r>
        <w:rPr>
          <w:rFonts w:ascii="Times New Roman" w:hAnsi="Times New Roman" w:cs="Times New Roman"/>
          <w:sz w:val="24"/>
          <w:szCs w:val="24"/>
        </w:rPr>
        <w:t xml:space="preserve"> work formalizes many of the descriptive elements already present in the qualitative literature, and then systematically analyzes the implications of those descriptive elements. For example, the literature on intractable conflicts describes </w:t>
      </w:r>
      <w:r>
        <w:rPr>
          <w:rFonts w:ascii="Times New Roman" w:hAnsi="Times New Roman" w:cs="Times New Roman"/>
          <w:sz w:val="24"/>
          <w:szCs w:val="24"/>
        </w:rPr>
        <w:t xml:space="preserve">them </w:t>
      </w:r>
      <w:r>
        <w:rPr>
          <w:rFonts w:ascii="Times New Roman" w:hAnsi="Times New Roman" w:cs="Times New Roman"/>
          <w:sz w:val="24"/>
          <w:szCs w:val="24"/>
        </w:rPr>
        <w:t xml:space="preserve">as “trapped—or embedded—in larger geopolitical circumstances” (Crocker, Hampson, and </w:t>
      </w:r>
      <w:proofErr w:type="spellStart"/>
      <w:r>
        <w:rPr>
          <w:rFonts w:ascii="Times New Roman" w:hAnsi="Times New Roman" w:cs="Times New Roman"/>
          <w:sz w:val="24"/>
          <w:szCs w:val="24"/>
        </w:rPr>
        <w:t>Aall</w:t>
      </w:r>
      <w:proofErr w:type="spellEnd"/>
      <w:r>
        <w:rPr>
          <w:rFonts w:ascii="Times New Roman" w:hAnsi="Times New Roman" w:cs="Times New Roman"/>
          <w:sz w:val="24"/>
          <w:szCs w:val="24"/>
        </w:rPr>
        <w:t xml:space="preserve"> 2005, p. ix) and many scholars </w:t>
      </w:r>
      <w:r>
        <w:rPr>
          <w:rFonts w:ascii="Times New Roman" w:hAnsi="Times New Roman" w:cs="Times New Roman"/>
          <w:sz w:val="24"/>
          <w:szCs w:val="24"/>
        </w:rPr>
        <w:lastRenderedPageBreak/>
        <w:t>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the incentives of these actors and the actions available to them, allowing us to analyze the conditions under which their conduct can lead to peaceful resolution, and when it can lead to war or continued stalemate.</w:t>
      </w:r>
    </w:p>
    <w:p w14:paraId="478990A7" w14:textId="2BFBB819"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w:t>
      </w:r>
      <w:proofErr w:type="spellStart"/>
      <w:r w:rsidR="00003D00" w:rsidRPr="00A416A3">
        <w:rPr>
          <w:rFonts w:ascii="Times New Roman" w:hAnsi="Times New Roman" w:cs="Times New Roman"/>
          <w:sz w:val="24"/>
          <w:szCs w:val="24"/>
        </w:rPr>
        <w:t>Buzard</w:t>
      </w:r>
      <w:proofErr w:type="spellEnd"/>
      <w:r w:rsidR="00003D00" w:rsidRPr="00A416A3">
        <w:rPr>
          <w:rFonts w:ascii="Times New Roman" w:hAnsi="Times New Roman" w:cs="Times New Roman"/>
          <w:sz w:val="24"/>
          <w:szCs w:val="24"/>
        </w:rPr>
        <w:t>,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A416A3" w:rsidRDefault="00986679" w:rsidP="00986679">
      <w:pPr>
        <w:keepNext/>
        <w:spacing w:line="360" w:lineRule="auto"/>
        <w:rPr>
          <w:rFonts w:ascii="Times New Roman" w:hAnsi="Times New Roman" w:cs="Times New Roman"/>
          <w:b/>
          <w:sz w:val="24"/>
          <w:szCs w:val="24"/>
        </w:rPr>
      </w:pPr>
      <w:r w:rsidRPr="00A416A3">
        <w:rPr>
          <w:rFonts w:ascii="Times New Roman" w:hAnsi="Times New Roman" w:cs="Times New Roman"/>
          <w:b/>
          <w:sz w:val="24"/>
          <w:szCs w:val="24"/>
        </w:rPr>
        <w:t>The Empirical Landscape</w:t>
      </w:r>
    </w:p>
    <w:p w14:paraId="053F455E" w14:textId="7944AF0D" w:rsidR="00986679"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2B30CB">
      <w:pPr>
        <w:pStyle w:val="Heading1"/>
        <w:rPr>
          <w:b w:val="0"/>
        </w:rPr>
      </w:pPr>
      <w:r w:rsidRPr="00E32BA2">
        <w:rPr>
          <w:b w:val="0"/>
        </w:rPr>
        <w:t>&lt;</w:t>
      </w:r>
      <w:r>
        <w:rPr>
          <w:b w:val="0"/>
        </w:rPr>
        <w:t>BGH.</w:t>
      </w:r>
      <w:r w:rsidRPr="00E32BA2">
        <w:rPr>
          <w:b w:val="0"/>
        </w:rPr>
        <w:t>table</w:t>
      </w:r>
      <w:r>
        <w:rPr>
          <w:b w:val="0"/>
        </w:rPr>
        <w:t>1</w:t>
      </w:r>
      <w:r w:rsidRPr="00E32BA2">
        <w:rPr>
          <w:b w:val="0"/>
        </w:rPr>
        <w:t xml:space="preserve"> near here&gt;</w:t>
      </w:r>
    </w:p>
    <w:p w14:paraId="2CCD628A" w14:textId="2594F584" w:rsidR="00352068" w:rsidRDefault="00B41F02"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w:t>
      </w:r>
      <w:r w:rsidR="002A08E5" w:rsidRPr="00A416A3">
        <w:rPr>
          <w:rFonts w:ascii="Times New Roman" w:hAnsi="Times New Roman" w:cs="Times New Roman"/>
          <w:sz w:val="24"/>
          <w:szCs w:val="24"/>
        </w:rPr>
        <w:lastRenderedPageBreak/>
        <w:t>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w:t>
      </w:r>
      <w:proofErr w:type="spellStart"/>
      <w:r w:rsidR="002A08E5" w:rsidRPr="00A416A3">
        <w:rPr>
          <w:rFonts w:ascii="Times New Roman" w:hAnsi="Times New Roman" w:cs="Times New Roman"/>
          <w:sz w:val="24"/>
          <w:szCs w:val="24"/>
        </w:rPr>
        <w:t>reconquest</w:t>
      </w:r>
      <w:proofErr w:type="spellEnd"/>
      <w:r w:rsidR="002A08E5" w:rsidRPr="00A416A3">
        <w:rPr>
          <w:rFonts w:ascii="Times New Roman" w:hAnsi="Times New Roman" w:cs="Times New Roman"/>
          <w:sz w:val="24"/>
          <w:szCs w:val="24"/>
        </w:rPr>
        <w:t xml:space="preserve">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7046F3">
      <w:pPr>
        <w:rPr>
          <w:rFonts w:ascii="Times New Roman" w:hAnsi="Times New Roman" w:cs="Times New Roman"/>
        </w:rPr>
      </w:pPr>
      <w:bookmarkStart w:id="1" w:name="_Toc488915893"/>
      <w:r>
        <w:tab/>
      </w:r>
    </w:p>
    <w:p w14:paraId="485F83F0" w14:textId="06752DDF" w:rsidR="002735F5" w:rsidRPr="00A416A3" w:rsidRDefault="00D11102" w:rsidP="00A9396D">
      <w:pPr>
        <w:pStyle w:val="Heading1"/>
      </w:pPr>
      <w:r w:rsidRPr="00A416A3">
        <w:t>A Model of Unrecognized Statehood</w:t>
      </w:r>
      <w:bookmarkEnd w:id="1"/>
    </w:p>
    <w:p w14:paraId="13557A2A" w14:textId="03C723E2" w:rsidR="00D11102" w:rsidRPr="00A416A3" w:rsidRDefault="0031184E" w:rsidP="00D11102">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Buzard</w:t>
      </w:r>
      <w:proofErr w:type="spellEnd"/>
      <w:r w:rsidRPr="00A416A3">
        <w:rPr>
          <w:rFonts w:ascii="Times New Roman" w:hAnsi="Times New Roman" w:cs="Times New Roman"/>
          <w:sz w:val="24"/>
          <w:szCs w:val="24"/>
        </w:rPr>
        <w:t>,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A416A3" w:rsidRDefault="00D11102" w:rsidP="00A9396D">
      <w:pPr>
        <w:pStyle w:val="Heading2"/>
      </w:pPr>
      <w:bookmarkStart w:id="2" w:name="_Toc488915894"/>
      <w:r w:rsidRPr="00A416A3">
        <w:t>The Players</w:t>
      </w:r>
      <w:bookmarkEnd w:id="2"/>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lastRenderedPageBreak/>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00D11102" w:rsidRPr="00A416A3">
        <w:rPr>
          <w:rFonts w:ascii="Times New Roman" w:hAnsi="Times New Roman" w:cs="Times New Roman"/>
          <w:sz w:val="24"/>
          <w:szCs w:val="24"/>
        </w:rPr>
        <w:t>Licklider</w:t>
      </w:r>
      <w:proofErr w:type="spellEnd"/>
      <w:r w:rsidR="00D11102" w:rsidRPr="00A416A3">
        <w:rPr>
          <w:rFonts w:ascii="Times New Roman" w:hAnsi="Times New Roman" w:cs="Times New Roman"/>
          <w:sz w:val="24"/>
          <w:szCs w:val="24"/>
        </w:rPr>
        <w:t xml:space="preserve">, 1995; Walter 1997, 2002; Doyle and </w:t>
      </w:r>
      <w:proofErr w:type="spellStart"/>
      <w:r w:rsidR="00D11102" w:rsidRPr="00A416A3">
        <w:rPr>
          <w:rFonts w:ascii="Times New Roman" w:hAnsi="Times New Roman" w:cs="Times New Roman"/>
          <w:sz w:val="24"/>
          <w:szCs w:val="24"/>
        </w:rPr>
        <w:t>Sambanis</w:t>
      </w:r>
      <w:proofErr w:type="spellEnd"/>
      <w:r w:rsidR="00D11102" w:rsidRPr="00A416A3">
        <w:rPr>
          <w:rFonts w:ascii="Times New Roman" w:hAnsi="Times New Roman" w:cs="Times New Roman"/>
          <w:sz w:val="24"/>
          <w:szCs w:val="24"/>
        </w:rPr>
        <w:t xml:space="preserve">, 2006; </w:t>
      </w:r>
      <w:proofErr w:type="spellStart"/>
      <w:r w:rsidR="00D11102" w:rsidRPr="00A416A3">
        <w:rPr>
          <w:rFonts w:ascii="Times New Roman" w:hAnsi="Times New Roman" w:cs="Times New Roman"/>
          <w:sz w:val="24"/>
          <w:szCs w:val="24"/>
        </w:rPr>
        <w:t>Fearon</w:t>
      </w:r>
      <w:proofErr w:type="spellEnd"/>
      <w:r w:rsidR="00D11102" w:rsidRPr="00A416A3">
        <w:rPr>
          <w:rFonts w:ascii="Times New Roman" w:hAnsi="Times New Roman" w:cs="Times New Roman"/>
          <w:sz w:val="24"/>
          <w:szCs w:val="24"/>
        </w:rPr>
        <w:t xml:space="preserve"> and </w:t>
      </w:r>
      <w:proofErr w:type="spellStart"/>
      <w:r w:rsidR="00D11102" w:rsidRPr="00A416A3">
        <w:rPr>
          <w:rFonts w:ascii="Times New Roman" w:hAnsi="Times New Roman" w:cs="Times New Roman"/>
          <w:sz w:val="24"/>
          <w:szCs w:val="24"/>
        </w:rPr>
        <w:t>Laitin</w:t>
      </w:r>
      <w:proofErr w:type="spellEnd"/>
      <w:r w:rsidR="00D11102" w:rsidRPr="00A416A3">
        <w:rPr>
          <w:rFonts w:ascii="Times New Roman" w:hAnsi="Times New Roman" w:cs="Times New Roman"/>
          <w:sz w:val="24"/>
          <w:szCs w:val="24"/>
        </w:rPr>
        <w:t>,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6CF0864E" w14:textId="77777777" w:rsidR="00D11102" w:rsidRPr="00A416A3" w:rsidRDefault="00D11102" w:rsidP="00A9396D">
      <w:pPr>
        <w:pStyle w:val="Heading2"/>
      </w:pPr>
      <w:bookmarkStart w:id="3" w:name="_Toc488915895"/>
      <w:r w:rsidRPr="00A416A3">
        <w:t>Details of the Dynamic Game</w:t>
      </w:r>
      <w:bookmarkEnd w:id="3"/>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 xml:space="preserve">the patron and/or the </w:t>
      </w:r>
      <w:r w:rsidR="00EC3547" w:rsidRPr="00A416A3">
        <w:rPr>
          <w:rFonts w:ascii="Times New Roman" w:hAnsi="Times New Roman" w:cs="Times New Roman"/>
          <w:sz w:val="24"/>
          <w:szCs w:val="24"/>
        </w:rPr>
        <w:lastRenderedPageBreak/>
        <w:t>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416A3" w:rsidRDefault="00D11102" w:rsidP="00A9396D">
      <w:pPr>
        <w:pStyle w:val="Heading1"/>
      </w:pPr>
      <w:bookmarkStart w:id="4" w:name="_Toc488915896"/>
      <w:r w:rsidRPr="00A416A3">
        <w:t xml:space="preserve">Explaining </w:t>
      </w:r>
      <w:r w:rsidR="00001ACC" w:rsidRPr="00A416A3">
        <w:t xml:space="preserve">the </w:t>
      </w:r>
      <w:r w:rsidR="00A13258" w:rsidRPr="00A416A3">
        <w:t>“</w:t>
      </w:r>
      <w:r w:rsidR="00001ACC" w:rsidRPr="00A416A3">
        <w:t>Status Quo</w:t>
      </w:r>
      <w:r w:rsidR="00A13258" w:rsidRPr="00A416A3">
        <w:t>”</w:t>
      </w:r>
      <w:r w:rsidR="00001ACC" w:rsidRPr="00A416A3">
        <w:t xml:space="preserve"> Equilibrium</w:t>
      </w:r>
      <w:bookmarkEnd w:id="4"/>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 xml:space="preserve">ke an investment larger than the international </w:t>
      </w:r>
      <w:r w:rsidR="00A54907" w:rsidRPr="00A416A3">
        <w:rPr>
          <w:rFonts w:ascii="Times New Roman" w:hAnsi="Times New Roman" w:cs="Times New Roman"/>
          <w:sz w:val="24"/>
          <w:szCs w:val="24"/>
        </w:rPr>
        <w:lastRenderedPageBreak/>
        <w:t>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w:t>
      </w:r>
      <w:proofErr w:type="spellStart"/>
      <w:r w:rsidR="007658E4" w:rsidRPr="00A416A3">
        <w:rPr>
          <w:rFonts w:ascii="Times New Roman" w:hAnsi="Times New Roman" w:cs="Times New Roman"/>
          <w:sz w:val="24"/>
          <w:szCs w:val="24"/>
        </w:rPr>
        <w:t>Buzard</w:t>
      </w:r>
      <w:proofErr w:type="spellEnd"/>
      <w:r w:rsidR="007658E4" w:rsidRPr="00A416A3">
        <w:rPr>
          <w:rFonts w:ascii="Times New Roman" w:hAnsi="Times New Roman" w:cs="Times New Roman"/>
          <w:sz w:val="24"/>
          <w:szCs w:val="24"/>
        </w:rPr>
        <w:t>, Graham and Horne (2016).</w:t>
      </w:r>
    </w:p>
    <w:p w14:paraId="00A5592B" w14:textId="77777777" w:rsidR="00184653" w:rsidRPr="00A416A3" w:rsidRDefault="00184653" w:rsidP="00D11102">
      <w:pPr>
        <w:spacing w:line="360" w:lineRule="auto"/>
        <w:rPr>
          <w:rFonts w:ascii="Times New Roman" w:hAnsi="Times New Roman" w:cs="Times New Roman"/>
          <w:sz w:val="24"/>
          <w:szCs w:val="24"/>
        </w:rPr>
      </w:pPr>
    </w:p>
    <w:p w14:paraId="29C1754F" w14:textId="7DBE17D6" w:rsidR="00184653" w:rsidRPr="00A416A3" w:rsidRDefault="00184653" w:rsidP="00A9396D">
      <w:pPr>
        <w:pStyle w:val="Heading2"/>
      </w:pPr>
      <w:bookmarkStart w:id="5" w:name="_Toc488915897"/>
      <w:r w:rsidRPr="00A416A3">
        <w:t>Discussion of the Status Quo Equilibrium</w:t>
      </w:r>
      <w:bookmarkEnd w:id="5"/>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A416A3" w:rsidRDefault="00001ACC" w:rsidP="00A9396D">
      <w:pPr>
        <w:pStyle w:val="Heading2"/>
      </w:pPr>
      <w:bookmarkStart w:id="6" w:name="_Toc488915898"/>
      <w:r w:rsidRPr="00A416A3">
        <w:t>Alternative Outcomes</w:t>
      </w:r>
      <w:bookmarkEnd w:id="6"/>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Pr="00A416A3" w:rsidRDefault="00D11102" w:rsidP="00C34537">
      <w:pPr>
        <w:spacing w:line="360" w:lineRule="auto"/>
        <w:rPr>
          <w:rFonts w:ascii="Times New Roman" w:hAnsi="Times New Roman" w:cs="Times New Roman"/>
          <w:b/>
          <w:sz w:val="24"/>
          <w:szCs w:val="24"/>
        </w:rPr>
      </w:pPr>
      <w:r w:rsidRPr="00A416A3">
        <w:rPr>
          <w:rFonts w:ascii="Times New Roman" w:hAnsi="Times New Roman" w:cs="Times New Roman"/>
          <w:sz w:val="24"/>
          <w:szCs w:val="24"/>
        </w:rPr>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w:t>
      </w:r>
      <w:r w:rsidR="00544224" w:rsidRPr="00A416A3">
        <w:rPr>
          <w:rFonts w:ascii="Times New Roman" w:hAnsi="Times New Roman" w:cs="Times New Roman"/>
          <w:sz w:val="24"/>
          <w:szCs w:val="24"/>
        </w:rPr>
        <w:lastRenderedPageBreak/>
        <w:t xml:space="preserve">unrecognized states currently in existence has survived without a patron: Somaliland. Somaliland has been able to avoid </w:t>
      </w:r>
      <w:proofErr w:type="spellStart"/>
      <w:r w:rsidR="00544224" w:rsidRPr="00A416A3">
        <w:rPr>
          <w:rFonts w:ascii="Times New Roman" w:hAnsi="Times New Roman" w:cs="Times New Roman"/>
          <w:sz w:val="24"/>
          <w:szCs w:val="24"/>
        </w:rPr>
        <w:t>reconquest</w:t>
      </w:r>
      <w:proofErr w:type="spellEnd"/>
      <w:r w:rsidR="00544224" w:rsidRPr="00A416A3">
        <w:rPr>
          <w:rFonts w:ascii="Times New Roman" w:hAnsi="Times New Roman" w:cs="Times New Roman"/>
          <w:sz w:val="24"/>
          <w:szCs w:val="24"/>
        </w:rPr>
        <w:t xml:space="preserve">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proofErr w:type="spellStart"/>
      <w:r w:rsidR="0071490A" w:rsidRPr="00A416A3">
        <w:rPr>
          <w:rFonts w:ascii="Times New Roman" w:hAnsi="Times New Roman" w:cs="Times New Roman"/>
          <w:sz w:val="24"/>
          <w:szCs w:val="24"/>
        </w:rPr>
        <w:t>reconquest</w:t>
      </w:r>
      <w:proofErr w:type="spellEnd"/>
      <w:r w:rsidR="0071490A" w:rsidRPr="00A416A3">
        <w:rPr>
          <w:rFonts w:ascii="Times New Roman" w:hAnsi="Times New Roman" w:cs="Times New Roman"/>
          <w:sz w:val="24"/>
          <w:szCs w:val="24"/>
        </w:rPr>
        <w:t xml:space="preserve">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06D017EF" w14:textId="77777777" w:rsidR="002735F5" w:rsidRPr="00A416A3" w:rsidRDefault="006451CF" w:rsidP="00A9396D">
      <w:pPr>
        <w:pStyle w:val="Heading1"/>
      </w:pPr>
      <w:bookmarkStart w:id="7" w:name="_Toc488915899"/>
      <w:r w:rsidRPr="00A416A3">
        <w:t>How Unrecognized Statehood Ends</w:t>
      </w:r>
      <w:bookmarkEnd w:id="7"/>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091D74B6" w14:textId="77777777" w:rsidR="002735F5" w:rsidRPr="00A416A3" w:rsidRDefault="002735F5" w:rsidP="00A9396D">
      <w:pPr>
        <w:pStyle w:val="Heading2"/>
      </w:pPr>
      <w:bookmarkStart w:id="8" w:name="_Toc488915900"/>
      <w:r w:rsidRPr="00A416A3">
        <w:t>Reunif</w:t>
      </w:r>
      <w:r w:rsidR="006451CF" w:rsidRPr="00A416A3">
        <w:t xml:space="preserve">ication via Military </w:t>
      </w:r>
      <w:proofErr w:type="spellStart"/>
      <w:r w:rsidR="006451CF" w:rsidRPr="00A416A3">
        <w:t>Reconquest</w:t>
      </w:r>
      <w:bookmarkEnd w:id="8"/>
      <w:proofErr w:type="spellEnd"/>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w:t>
      </w:r>
      <w:proofErr w:type="spellStart"/>
      <w:r w:rsidRPr="00A416A3">
        <w:rPr>
          <w:rFonts w:ascii="Times New Roman" w:hAnsi="Times New Roman" w:cs="Times New Roman"/>
          <w:sz w:val="24"/>
          <w:szCs w:val="24"/>
        </w:rPr>
        <w:t>Fazal</w:t>
      </w:r>
      <w:proofErr w:type="spellEnd"/>
      <w:r w:rsidRPr="00A416A3">
        <w:rPr>
          <w:rFonts w:ascii="Times New Roman" w:hAnsi="Times New Roman" w:cs="Times New Roman"/>
          <w:sz w:val="24"/>
          <w:szCs w:val="24"/>
        </w:rPr>
        <w:t xml:space="preserve">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w:t>
      </w:r>
      <w:proofErr w:type="spellStart"/>
      <w:r w:rsidRPr="00A416A3">
        <w:rPr>
          <w:rFonts w:ascii="Times New Roman" w:hAnsi="Times New Roman" w:cs="Times New Roman"/>
          <w:sz w:val="24"/>
          <w:szCs w:val="24"/>
        </w:rPr>
        <w:t>reconquest</w:t>
      </w:r>
      <w:proofErr w:type="spellEnd"/>
      <w:r w:rsidRPr="00A416A3">
        <w:rPr>
          <w:rFonts w:ascii="Times New Roman" w:hAnsi="Times New Roman" w:cs="Times New Roman"/>
          <w:sz w:val="24"/>
          <w:szCs w:val="24"/>
        </w:rPr>
        <w:t xml:space="preserve">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most prolonged stalemates, a patron provides enough military assistance to the secessionists to make military </w:t>
      </w:r>
      <w:proofErr w:type="spellStart"/>
      <w:r w:rsidRPr="00A416A3">
        <w:rPr>
          <w:rFonts w:ascii="Times New Roman" w:hAnsi="Times New Roman" w:cs="Times New Roman"/>
          <w:sz w:val="24"/>
          <w:szCs w:val="24"/>
        </w:rPr>
        <w:t>reconquest</w:t>
      </w:r>
      <w:proofErr w:type="spellEnd"/>
      <w:r w:rsidRPr="00A416A3">
        <w:rPr>
          <w:rFonts w:ascii="Times New Roman" w:hAnsi="Times New Roman" w:cs="Times New Roman"/>
          <w:sz w:val="24"/>
          <w:szCs w:val="24"/>
        </w:rPr>
        <w:t xml:space="preserve"> by the patron prohibitively costly.  The 11 cases of military </w:t>
      </w:r>
      <w:proofErr w:type="spellStart"/>
      <w:r w:rsidRPr="00A416A3">
        <w:rPr>
          <w:rFonts w:ascii="Times New Roman" w:hAnsi="Times New Roman" w:cs="Times New Roman"/>
          <w:sz w:val="24"/>
          <w:szCs w:val="24"/>
        </w:rPr>
        <w:t>reconquest</w:t>
      </w:r>
      <w:proofErr w:type="spellEnd"/>
      <w:r w:rsidRPr="00A416A3">
        <w:rPr>
          <w:rFonts w:ascii="Times New Roman" w:hAnsi="Times New Roman" w:cs="Times New Roman"/>
          <w:sz w:val="24"/>
          <w:szCs w:val="24"/>
        </w:rPr>
        <w:t xml:space="preserve">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w:t>
      </w:r>
      <w:r w:rsidRPr="00A416A3">
        <w:rPr>
          <w:rFonts w:ascii="Times New Roman" w:hAnsi="Times New Roman" w:cs="Times New Roman"/>
          <w:sz w:val="24"/>
          <w:szCs w:val="24"/>
        </w:rPr>
        <w:lastRenderedPageBreak/>
        <w:t>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w:t>
      </w:r>
      <w:proofErr w:type="spellStart"/>
      <w:r w:rsidR="00001B4F" w:rsidRPr="00A416A3">
        <w:rPr>
          <w:rFonts w:ascii="Times New Roman" w:hAnsi="Times New Roman" w:cs="Times New Roman"/>
          <w:sz w:val="24"/>
          <w:szCs w:val="24"/>
        </w:rPr>
        <w:t>Salehyan</w:t>
      </w:r>
      <w:proofErr w:type="spellEnd"/>
      <w:r w:rsidR="00001B4F" w:rsidRPr="00A416A3">
        <w:rPr>
          <w:rFonts w:ascii="Times New Roman" w:hAnsi="Times New Roman" w:cs="Times New Roman"/>
          <w:sz w:val="24"/>
          <w:szCs w:val="24"/>
        </w:rPr>
        <w:t xml:space="preserve">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097B577F" w14:textId="77777777" w:rsidR="002735F5" w:rsidRPr="00A416A3" w:rsidRDefault="00A456BF" w:rsidP="00A9396D">
      <w:pPr>
        <w:pStyle w:val="Heading2"/>
      </w:pPr>
      <w:bookmarkStart w:id="9" w:name="_Toc488915901"/>
      <w:r w:rsidRPr="00A416A3">
        <w:t>Negotiated Reunification</w:t>
      </w:r>
      <w:bookmarkEnd w:id="9"/>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 difficulty of making credible payments in exchange for concessions on the issue of status is one clearly demonstrated in the civil war literature (e.g. </w:t>
      </w:r>
      <w:proofErr w:type="spellStart"/>
      <w:r w:rsidRPr="00A416A3">
        <w:rPr>
          <w:rFonts w:ascii="Times New Roman" w:hAnsi="Times New Roman" w:cs="Times New Roman"/>
          <w:sz w:val="24"/>
          <w:szCs w:val="24"/>
        </w:rPr>
        <w:t>Licklider</w:t>
      </w:r>
      <w:proofErr w:type="spellEnd"/>
      <w:r w:rsidRPr="00A416A3">
        <w:rPr>
          <w:rFonts w:ascii="Times New Roman" w:hAnsi="Times New Roman" w:cs="Times New Roman"/>
          <w:sz w:val="24"/>
          <w:szCs w:val="24"/>
        </w:rPr>
        <w:t xml:space="preserve"> 1995; Walter 1997, 2002; </w:t>
      </w:r>
      <w:proofErr w:type="spellStart"/>
      <w:r w:rsidRPr="00A416A3">
        <w:rPr>
          <w:rFonts w:ascii="Times New Roman" w:hAnsi="Times New Roman" w:cs="Times New Roman"/>
          <w:sz w:val="24"/>
          <w:szCs w:val="24"/>
        </w:rPr>
        <w:t>Fearon</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Laitin</w:t>
      </w:r>
      <w:proofErr w:type="spellEnd"/>
      <w:r w:rsidRPr="00A416A3">
        <w:rPr>
          <w:rFonts w:ascii="Times New Roman" w:hAnsi="Times New Roman" w:cs="Times New Roman"/>
          <w:sz w:val="24"/>
          <w:szCs w:val="24"/>
        </w:rPr>
        <w:t xml:space="preserve">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xml:space="preserve">; Doyle and </w:t>
      </w:r>
      <w:proofErr w:type="spellStart"/>
      <w:r w:rsidRPr="00A416A3">
        <w:rPr>
          <w:rFonts w:ascii="Times New Roman" w:hAnsi="Times New Roman" w:cs="Times New Roman"/>
          <w:sz w:val="24"/>
          <w:szCs w:val="24"/>
        </w:rPr>
        <w:t>Sambanis</w:t>
      </w:r>
      <w:proofErr w:type="spellEnd"/>
      <w:r w:rsidRPr="00A416A3">
        <w:rPr>
          <w:rFonts w:ascii="Times New Roman" w:hAnsi="Times New Roman" w:cs="Times New Roman"/>
          <w:sz w:val="24"/>
          <w:szCs w:val="24"/>
        </w:rPr>
        <w:t xml:space="preserve">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 xml:space="preserve">er 1978; </w:t>
      </w:r>
      <w:proofErr w:type="spellStart"/>
      <w:r w:rsidRPr="00A416A3">
        <w:rPr>
          <w:rFonts w:ascii="Times New Roman" w:hAnsi="Times New Roman" w:cs="Times New Roman"/>
          <w:sz w:val="24"/>
          <w:szCs w:val="24"/>
        </w:rPr>
        <w:t>Fearon</w:t>
      </w:r>
      <w:proofErr w:type="spellEnd"/>
      <w:r w:rsidRPr="00A416A3">
        <w:rPr>
          <w:rFonts w:ascii="Times New Roman" w:hAnsi="Times New Roman" w:cs="Times New Roman"/>
          <w:sz w:val="24"/>
          <w:szCs w:val="24"/>
        </w:rPr>
        <w:t xml:space="preserve"> 2004). While the central government might initially grant the secessionist elite a high level of autonomy </w:t>
      </w:r>
      <w:r w:rsidRPr="00A416A3">
        <w:rPr>
          <w:rFonts w:ascii="Times New Roman" w:hAnsi="Times New Roman" w:cs="Times New Roman"/>
          <w:sz w:val="24"/>
          <w:szCs w:val="24"/>
        </w:rPr>
        <w:lastRenderedPageBreak/>
        <w:t xml:space="preserve">in exchange for agreeing to reunification, the level of autonomy is likely to decrease over time, perhaps quite quickly.  Reference to the cases of Abkhazia and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w:t>
      </w:r>
      <w:proofErr w:type="spellStart"/>
      <w:r w:rsidRPr="00A416A3">
        <w:rPr>
          <w:rFonts w:ascii="Times New Roman" w:hAnsi="Times New Roman" w:cs="Times New Roman"/>
          <w:sz w:val="24"/>
          <w:szCs w:val="24"/>
        </w:rPr>
        <w:t>Akbhaz</w:t>
      </w:r>
      <w:proofErr w:type="spellEnd"/>
      <w:r w:rsidRPr="00A416A3">
        <w:rPr>
          <w:rFonts w:ascii="Times New Roman" w:hAnsi="Times New Roman" w:cs="Times New Roman"/>
          <w:sz w:val="24"/>
          <w:szCs w:val="24"/>
        </w:rPr>
        <w:t xml:space="preserve">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was granted substantial autonomy under the original Moldovan Law on the Special Legal Status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when the governor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Dmitrii</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moved to assert these powers in 1999, the Moldovan government balked.  By 2002,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was forced to resign, effectively deposed by the Moldovan government.  The Moldovan government jailed a 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Gaugauzia</w:t>
      </w:r>
      <w:proofErr w:type="spellEnd"/>
      <w:r w:rsidRPr="00A416A3">
        <w:rPr>
          <w:rFonts w:ascii="Times New Roman" w:hAnsi="Times New Roman" w:cs="Times New Roman"/>
          <w:sz w:val="24"/>
          <w:szCs w:val="24"/>
        </w:rPr>
        <w:t xml:space="preserve">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Bouganville</w:t>
      </w:r>
      <w:proofErr w:type="spellEnd"/>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proofErr w:type="spellStart"/>
      <w:r w:rsidR="00B128CC" w:rsidRPr="00A416A3">
        <w:rPr>
          <w:rFonts w:ascii="Times New Roman" w:hAnsi="Times New Roman" w:cs="Times New Roman"/>
          <w:sz w:val="24"/>
          <w:szCs w:val="24"/>
        </w:rPr>
        <w:t>Moheli</w:t>
      </w:r>
      <w:proofErr w:type="spellEnd"/>
      <w:r w:rsidR="00B128CC"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 xml:space="preserve">the payoffs to the </w:t>
      </w:r>
      <w:r w:rsidR="002735F5" w:rsidRPr="00A416A3">
        <w:rPr>
          <w:rFonts w:ascii="Times New Roman" w:hAnsi="Times New Roman" w:cs="Times New Roman"/>
          <w:sz w:val="24"/>
          <w:szCs w:val="24"/>
        </w:rPr>
        <w:lastRenderedPageBreak/>
        <w:t>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 xml:space="preserve">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proofErr w:type="spellStart"/>
      <w:r w:rsidR="002735F5" w:rsidRPr="00A416A3">
        <w:rPr>
          <w:rFonts w:ascii="Times New Roman" w:hAnsi="Times New Roman" w:cs="Times New Roman"/>
          <w:sz w:val="24"/>
          <w:szCs w:val="24"/>
        </w:rPr>
        <w:t>Bouganville</w:t>
      </w:r>
      <w:proofErr w:type="spellEnd"/>
      <w:r w:rsidR="002735F5" w:rsidRPr="00A416A3">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Ghai</w:t>
      </w:r>
      <w:proofErr w:type="spellEnd"/>
      <w:r w:rsidR="002735F5" w:rsidRPr="00A416A3">
        <w:rPr>
          <w:rFonts w:ascii="Times New Roman" w:hAnsi="Times New Roman" w:cs="Times New Roman"/>
          <w:sz w:val="24"/>
          <w:szCs w:val="24"/>
        </w:rPr>
        <w:t xml:space="preserve">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175C9940" w14:textId="7D72631C" w:rsidR="002735F5" w:rsidRPr="00A416A3" w:rsidRDefault="002735F5" w:rsidP="00A9396D">
      <w:pPr>
        <w:pStyle w:val="Heading2"/>
      </w:pPr>
      <w:bookmarkStart w:id="10" w:name="_Toc488915902"/>
      <w:r w:rsidRPr="00A416A3">
        <w:t>Recognition vi</w:t>
      </w:r>
      <w:r w:rsidR="00A456BF" w:rsidRPr="00A416A3">
        <w:t>a Secessionist Military Victory</w:t>
      </w:r>
      <w:bookmarkEnd w:id="10"/>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in Ethiopia. When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w:t>
      </w:r>
      <w:r w:rsidRPr="00A416A3">
        <w:rPr>
          <w:rFonts w:ascii="Times New Roman" w:hAnsi="Times New Roman" w:cs="Times New Roman"/>
          <w:sz w:val="24"/>
          <w:szCs w:val="24"/>
        </w:rPr>
        <w:lastRenderedPageBreak/>
        <w:t xml:space="preserve">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35C94F90" w14:textId="77777777" w:rsidR="002735F5" w:rsidRPr="00A416A3" w:rsidRDefault="00A456BF" w:rsidP="00A9396D">
      <w:pPr>
        <w:pStyle w:val="Heading2"/>
      </w:pPr>
      <w:bookmarkStart w:id="11" w:name="_Toc488915903"/>
      <w:r w:rsidRPr="00A416A3">
        <w:t>Negotiated Recognition</w:t>
      </w:r>
      <w:bookmarkEnd w:id="11"/>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Pr="00A416A3"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sidRPr="00A416A3">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027BED5" w14:textId="77777777" w:rsidR="002735F5" w:rsidRPr="00A416A3" w:rsidRDefault="002735F5" w:rsidP="00A9396D">
      <w:pPr>
        <w:pStyle w:val="Heading1"/>
      </w:pPr>
      <w:bookmarkStart w:id="12" w:name="_Toc488915904"/>
      <w:r w:rsidRPr="00A416A3">
        <w:t xml:space="preserve">Policy Implications: Options </w:t>
      </w:r>
      <w:r w:rsidR="00A456BF" w:rsidRPr="00A416A3">
        <w:t>for The International Community</w:t>
      </w:r>
      <w:bookmarkEnd w:id="12"/>
    </w:p>
    <w:p w14:paraId="3FD0E033" w14:textId="49F86492"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In this section we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of course also provide direct incentives to the secessionists in exchange for ceding; this is analogous to making investments in the payoffs from ceding and is addressed in the section on the Status Quo Equilibrium.</w:t>
      </w:r>
    </w:p>
    <w:p w14:paraId="528B5629" w14:textId="4C4B049D" w:rsidR="00D92F64" w:rsidRPr="00A416A3" w:rsidRDefault="00D92F64" w:rsidP="00A9396D">
      <w:pPr>
        <w:pStyle w:val="Heading2"/>
      </w:pPr>
      <w:bookmarkStart w:id="13" w:name="_Toc488915905"/>
      <w:r w:rsidRPr="00A416A3">
        <w:t>Sanctions</w:t>
      </w:r>
      <w:bookmarkEnd w:id="13"/>
    </w:p>
    <w:p w14:paraId="46755203" w14:textId="66F6047F"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may be particularly effective if a broad coalition of states is acting together in concert</w:t>
      </w:r>
      <w:r w:rsidR="00EC10C5" w:rsidRPr="00A416A3">
        <w:rPr>
          <w:rFonts w:ascii="Times New Roman" w:hAnsi="Times New Roman" w:cs="Times New Roman"/>
          <w:sz w:val="24"/>
          <w:szCs w:val="24"/>
        </w:rPr>
        <w:t xml:space="preserve"> to enforce the sanctions</w:t>
      </w:r>
      <w:r w:rsidRPr="00A416A3">
        <w:rPr>
          <w:rFonts w:ascii="Times New Roman" w:hAnsi="Times New Roman" w:cs="Times New Roman"/>
          <w:sz w:val="24"/>
          <w:szCs w:val="24"/>
        </w:rPr>
        <w:t xml:space="preserve">. </w:t>
      </w:r>
    </w:p>
    <w:p w14:paraId="1DD8253E" w14:textId="77777777"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The secessionists' continuation value from playing Cede must be higher than their continuation value from playing Fight.</w:t>
      </w:r>
    </w:p>
    <w:p w14:paraId="374FE279" w14:textId="6E949A6D"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here from Condition 2 that sanctions can induce investment behavior by the patron that was ruled out under the Status Quo Equilibrium. The goal of sanctions is to destabilize the Status Quo Equilibrium and</w:t>
      </w:r>
      <w:r w:rsidR="00953AA4" w:rsidRPr="00A416A3">
        <w:rPr>
          <w:rFonts w:ascii="Times New Roman" w:hAnsi="Times New Roman" w:cs="Times New Roman"/>
          <w:sz w:val="24"/>
          <w:szCs w:val="24"/>
        </w:rPr>
        <w:t xml:space="preserve"> while</w:t>
      </w:r>
      <w:r w:rsidRPr="00A416A3">
        <w:rPr>
          <w:rFonts w:ascii="Times New Roman" w:hAnsi="Times New Roman" w:cs="Times New Roman"/>
          <w:sz w:val="24"/>
          <w:szCs w:val="24"/>
        </w:rPr>
        <w:t xml:space="preserve"> they certainly can achieve that goal</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w:t>
      </w:r>
      <w:proofErr w:type="gramStart"/>
      <w:r w:rsidRPr="00A416A3">
        <w:rPr>
          <w:rFonts w:ascii="Times New Roman" w:hAnsi="Times New Roman" w:cs="Times New Roman"/>
          <w:sz w:val="24"/>
          <w:szCs w:val="24"/>
        </w:rPr>
        <w:t>are</w:t>
      </w:r>
      <w:proofErr w:type="gramEnd"/>
      <w:r w:rsidRPr="00A416A3">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w:t>
      </w:r>
      <w:r w:rsidRPr="00A416A3">
        <w:rPr>
          <w:rFonts w:ascii="Times New Roman" w:hAnsi="Times New Roman" w:cs="Times New Roman"/>
          <w:sz w:val="24"/>
          <w:szCs w:val="24"/>
        </w:rPr>
        <w:lastRenderedPageBreak/>
        <w:t xml:space="preserve">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4029D1EE" w14:textId="57B61DED" w:rsidR="00D92F64" w:rsidRPr="00A416A3" w:rsidRDefault="00D92F64" w:rsidP="00A9396D">
      <w:pPr>
        <w:pStyle w:val="Heading2"/>
      </w:pPr>
      <w:bookmarkStart w:id="14" w:name="_Toc488915906"/>
      <w:r w:rsidRPr="00A416A3">
        <w:t>Coercion of the Patron</w:t>
      </w:r>
      <w:bookmarkEnd w:id="14"/>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Sprska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5DED6E89" w14:textId="6F20A6F1" w:rsidR="00D92F64" w:rsidRPr="00A416A3" w:rsidRDefault="00D92F64" w:rsidP="00A9396D">
      <w:pPr>
        <w:pStyle w:val="Heading2"/>
      </w:pPr>
      <w:bookmarkStart w:id="15" w:name="_Toc488915907"/>
      <w:r w:rsidRPr="00A416A3">
        <w:t xml:space="preserve">Supplement </w:t>
      </w:r>
      <w:r w:rsidR="00EF67BF" w:rsidRPr="00A416A3">
        <w:t xml:space="preserve">or Guarantee </w:t>
      </w:r>
      <w:r w:rsidRPr="00A416A3">
        <w:t>the Payoffs from Unification</w:t>
      </w:r>
      <w:bookmarkEnd w:id="15"/>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 xml:space="preserve">aid, or by a commitment from the international community to serve as a third-party guarantor of side payments promised by the ceding side. In the case of contingent promises of aid, the calculation </w:t>
      </w:r>
      <w:r w:rsidRPr="00A416A3">
        <w:rPr>
          <w:rFonts w:ascii="Times New Roman" w:hAnsi="Times New Roman" w:cs="Times New Roman"/>
          <w:sz w:val="24"/>
          <w:szCs w:val="24"/>
        </w:rPr>
        <w:lastRenderedPageBreak/>
        <w:t>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w:t>
      </w:r>
      <w:r w:rsidRPr="00A416A3">
        <w:rPr>
          <w:rFonts w:ascii="Times New Roman" w:hAnsi="Times New Roman" w:cs="Times New Roman"/>
          <w:sz w:val="24"/>
          <w:szCs w:val="24"/>
        </w:rPr>
        <w:lastRenderedPageBreak/>
        <w:t>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6AB46E9D" w14:textId="77777777" w:rsidR="002735F5" w:rsidRPr="00A416A3" w:rsidRDefault="00A456BF" w:rsidP="00A9396D">
      <w:pPr>
        <w:pStyle w:val="Heading1"/>
      </w:pPr>
      <w:bookmarkStart w:id="16" w:name="_Toc488915908"/>
      <w:r w:rsidRPr="00A416A3">
        <w:t>Conclusion</w:t>
      </w:r>
      <w:bookmarkEnd w:id="16"/>
    </w:p>
    <w:p w14:paraId="27046663" w14:textId="5E9D5A35" w:rsidR="002735F5" w:rsidRPr="00A416A3"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sidRPr="00A416A3">
        <w:rPr>
          <w:rFonts w:ascii="Times New Roman" w:hAnsi="Times New Roman" w:cs="Times New Roman"/>
          <w:sz w:val="24"/>
          <w:szCs w:val="24"/>
        </w:rPr>
        <w:t>in these disputes</w:t>
      </w:r>
      <w:r w:rsidRPr="00A416A3">
        <w:rPr>
          <w:rFonts w:ascii="Times New Roman" w:hAnsi="Times New Roman" w:cs="Times New Roman"/>
          <w:sz w:val="24"/>
          <w:szCs w:val="24"/>
        </w:rPr>
        <w:t>.</w:t>
      </w:r>
    </w:p>
    <w:p w14:paraId="73F7E9BB" w14:textId="2584AD97" w:rsidR="00EF2292" w:rsidRPr="00A416A3" w:rsidRDefault="00300E79"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are </w:t>
      </w:r>
      <w:r w:rsidR="00EF2292" w:rsidRPr="00A416A3">
        <w:rPr>
          <w:rFonts w:ascii="Times New Roman" w:hAnsi="Times New Roman" w:cs="Times New Roman"/>
          <w:sz w:val="24"/>
          <w:szCs w:val="24"/>
        </w:rPr>
        <w:t xml:space="preserve">four ways that instances of </w:t>
      </w:r>
      <w:r w:rsidRPr="00A416A3">
        <w:rPr>
          <w:rFonts w:ascii="Times New Roman" w:hAnsi="Times New Roman" w:cs="Times New Roman"/>
          <w:sz w:val="24"/>
          <w:szCs w:val="24"/>
        </w:rPr>
        <w:t xml:space="preserve">unrecognized statehood can </w:t>
      </w:r>
      <w:r w:rsidR="00EF2292" w:rsidRPr="00A416A3">
        <w:rPr>
          <w:rFonts w:ascii="Times New Roman" w:hAnsi="Times New Roman" w:cs="Times New Roman"/>
          <w:sz w:val="24"/>
          <w:szCs w:val="24"/>
        </w:rPr>
        <w:t>end</w:t>
      </w:r>
      <w:r w:rsidRPr="00A416A3">
        <w:rPr>
          <w:rFonts w:ascii="Times New Roman" w:hAnsi="Times New Roman" w:cs="Times New Roman"/>
          <w:sz w:val="24"/>
          <w:szCs w:val="24"/>
        </w:rPr>
        <w:t xml:space="preserve"> – </w:t>
      </w:r>
      <w:r w:rsidR="00EF2292" w:rsidRPr="00A416A3">
        <w:rPr>
          <w:rFonts w:ascii="Times New Roman" w:hAnsi="Times New Roman" w:cs="Times New Roman"/>
          <w:i/>
          <w:sz w:val="24"/>
          <w:szCs w:val="24"/>
        </w:rPr>
        <w:t xml:space="preserve">Reunification via Military </w:t>
      </w:r>
      <w:proofErr w:type="spellStart"/>
      <w:r w:rsidR="00EF2292" w:rsidRPr="00A416A3">
        <w:rPr>
          <w:rFonts w:ascii="Times New Roman" w:hAnsi="Times New Roman" w:cs="Times New Roman"/>
          <w:i/>
          <w:sz w:val="24"/>
          <w:szCs w:val="24"/>
        </w:rPr>
        <w:t>Reconquest</w:t>
      </w:r>
      <w:proofErr w:type="spellEnd"/>
      <w:r w:rsidR="00EF2292" w:rsidRPr="00A416A3">
        <w:rPr>
          <w:rFonts w:ascii="Times New Roman" w:hAnsi="Times New Roman" w:cs="Times New Roman"/>
          <w:i/>
          <w:sz w:val="24"/>
          <w:szCs w:val="24"/>
        </w:rPr>
        <w:t xml:space="preserve">, Negotiated Reunification, Recognition via Secessionist Military Victory </w:t>
      </w:r>
      <w:r w:rsidR="00EF2292" w:rsidRPr="00A416A3">
        <w:rPr>
          <w:rFonts w:ascii="Times New Roman" w:hAnsi="Times New Roman" w:cs="Times New Roman"/>
          <w:sz w:val="24"/>
          <w:szCs w:val="24"/>
        </w:rPr>
        <w:t>and</w:t>
      </w:r>
      <w:r w:rsidR="00EF2292" w:rsidRPr="00A416A3">
        <w:rPr>
          <w:rFonts w:ascii="Times New Roman" w:hAnsi="Times New Roman" w:cs="Times New Roman"/>
          <w:i/>
          <w:sz w:val="24"/>
          <w:szCs w:val="24"/>
        </w:rPr>
        <w:t xml:space="preserve"> Negotiated Recognition</w:t>
      </w:r>
      <w:r w:rsidRPr="00A416A3">
        <w:rPr>
          <w:rFonts w:ascii="Times New Roman" w:hAnsi="Times New Roman" w:cs="Times New Roman"/>
          <w:i/>
          <w:sz w:val="24"/>
          <w:szCs w:val="24"/>
        </w:rPr>
        <w:t xml:space="preserve">. </w:t>
      </w:r>
      <w:r w:rsidRPr="00A416A3">
        <w:rPr>
          <w:rFonts w:ascii="Times New Roman" w:hAnsi="Times New Roman" w:cs="Times New Roman"/>
          <w:sz w:val="24"/>
          <w:szCs w:val="24"/>
        </w:rPr>
        <w:t xml:space="preserve">However, </w:t>
      </w:r>
      <w:r w:rsidR="00EF2292" w:rsidRPr="00A416A3">
        <w:rPr>
          <w:rFonts w:ascii="Times New Roman" w:hAnsi="Times New Roman" w:cs="Times New Roman"/>
          <w:sz w:val="24"/>
          <w:szCs w:val="24"/>
        </w:rPr>
        <w:t xml:space="preserve">we observe no cases of negotiated recognition. The modal form of resolution is military </w:t>
      </w:r>
      <w:proofErr w:type="spellStart"/>
      <w:r w:rsidR="00EF2292" w:rsidRPr="00A416A3">
        <w:rPr>
          <w:rFonts w:ascii="Times New Roman" w:hAnsi="Times New Roman" w:cs="Times New Roman"/>
          <w:sz w:val="24"/>
          <w:szCs w:val="24"/>
        </w:rPr>
        <w:t>reconquest</w:t>
      </w:r>
      <w:proofErr w:type="spellEnd"/>
      <w:r w:rsidR="00EF2292" w:rsidRPr="00A416A3">
        <w:rPr>
          <w:rFonts w:ascii="Times New Roman" w:hAnsi="Times New Roman" w:cs="Times New Roman"/>
          <w:sz w:val="24"/>
          <w:szCs w:val="24"/>
        </w:rPr>
        <w:t xml:space="preserve">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617BFC6E" w:rsidR="00EF67BF"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resolution of unrecognized statehood.</w:t>
      </w:r>
    </w:p>
    <w:p w14:paraId="0C79A97E" w14:textId="77777777" w:rsidR="006B7F4A" w:rsidRPr="00A416A3" w:rsidRDefault="006B7F4A" w:rsidP="00EF2292">
      <w:pPr>
        <w:spacing w:line="360" w:lineRule="auto"/>
        <w:ind w:firstLine="720"/>
        <w:rPr>
          <w:rFonts w:ascii="Times New Roman" w:hAnsi="Times New Roman" w:cs="Times New Roman"/>
          <w:sz w:val="24"/>
          <w:szCs w:val="24"/>
        </w:rPr>
      </w:pPr>
    </w:p>
    <w:p w14:paraId="0B2E3DE5" w14:textId="77777777" w:rsidR="00003D00" w:rsidRPr="00A416A3" w:rsidRDefault="00003D00" w:rsidP="00A416A3">
      <w:pPr>
        <w:spacing w:line="360" w:lineRule="auto"/>
        <w:ind w:left="540" w:hanging="540"/>
        <w:rPr>
          <w:rFonts w:ascii="Times New Roman" w:hAnsi="Times New Roman" w:cs="Times New Roman"/>
          <w:b/>
          <w:sz w:val="24"/>
          <w:szCs w:val="24"/>
        </w:rPr>
      </w:pPr>
      <w:r w:rsidRPr="00A416A3">
        <w:rPr>
          <w:rFonts w:ascii="Times New Roman" w:hAnsi="Times New Roman" w:cs="Times New Roman"/>
          <w:b/>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proofErr w:type="spellStart"/>
      <w:r w:rsidRPr="00A416A3">
        <w:rPr>
          <w:rFonts w:ascii="Times New Roman" w:eastAsia="Times New Roman" w:hAnsi="Times New Roman" w:cs="Times New Roman"/>
          <w:color w:val="222222"/>
          <w:sz w:val="24"/>
          <w:szCs w:val="24"/>
          <w:shd w:val="clear" w:color="auto" w:fill="FFFFFF"/>
        </w:rPr>
        <w:lastRenderedPageBreak/>
        <w:t>Buzard</w:t>
      </w:r>
      <w:proofErr w:type="spellEnd"/>
      <w:r w:rsidRPr="00A416A3">
        <w:rPr>
          <w:rFonts w:ascii="Times New Roman" w:eastAsia="Times New Roman" w:hAnsi="Times New Roman" w:cs="Times New Roman"/>
          <w:color w:val="222222"/>
          <w:sz w:val="24"/>
          <w:szCs w:val="24"/>
          <w:shd w:val="clear" w:color="auto" w:fill="FFFFFF"/>
        </w:rPr>
        <w:t>,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 xml:space="preserve">Journal </w:t>
      </w:r>
      <w:proofErr w:type="gramStart"/>
      <w:r w:rsidRPr="00A416A3">
        <w:rPr>
          <w:rFonts w:ascii="Times New Roman" w:eastAsia="Times New Roman" w:hAnsi="Times New Roman" w:cs="Times New Roman"/>
          <w:i/>
          <w:iCs/>
          <w:color w:val="222222"/>
          <w:sz w:val="24"/>
          <w:szCs w:val="24"/>
        </w:rPr>
        <w:t>Of</w:t>
      </w:r>
      <w:proofErr w:type="gramEnd"/>
      <w:r w:rsidRPr="00A416A3">
        <w:rPr>
          <w:rFonts w:ascii="Times New Roman" w:eastAsia="Times New Roman" w:hAnsi="Times New Roman" w:cs="Times New Roman"/>
          <w:i/>
          <w:iCs/>
          <w:color w:val="222222"/>
          <w:sz w:val="24"/>
          <w:szCs w:val="24"/>
        </w:rPr>
        <w:t xml:space="preserve">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w:t>
      </w:r>
      <w:proofErr w:type="spellStart"/>
      <w:r>
        <w:rPr>
          <w:rFonts w:ascii="Times New Roman" w:hAnsi="Times New Roman" w:cs="Times New Roman"/>
          <w:color w:val="000000"/>
          <w:sz w:val="24"/>
          <w:szCs w:val="24"/>
        </w:rPr>
        <w:t>Aall</w:t>
      </w:r>
      <w:proofErr w:type="spellEnd"/>
      <w:r>
        <w:rPr>
          <w:rFonts w:ascii="Times New Roman" w:hAnsi="Times New Roman" w:cs="Times New Roman"/>
          <w:color w:val="000000"/>
          <w:sz w:val="24"/>
          <w:szCs w:val="24"/>
        </w:rPr>
        <w:t xml:space="preserve">.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 xml:space="preserve">Taming intractable </w:t>
      </w:r>
      <w:proofErr w:type="gramStart"/>
      <w:r w:rsidRPr="009674E4">
        <w:rPr>
          <w:rFonts w:ascii="Times New Roman" w:hAnsi="Times New Roman" w:cs="Times New Roman"/>
          <w:i/>
          <w:color w:val="000000"/>
          <w:sz w:val="24"/>
          <w:szCs w:val="24"/>
        </w:rPr>
        <w:t>conflicts :</w:t>
      </w:r>
      <w:proofErr w:type="gramEnd"/>
      <w:r w:rsidRPr="009674E4">
        <w:rPr>
          <w:rFonts w:ascii="Times New Roman" w:hAnsi="Times New Roman" w:cs="Times New Roman"/>
          <w:i/>
          <w:color w:val="000000"/>
          <w:sz w:val="24"/>
          <w:szCs w:val="24"/>
        </w:rPr>
        <w:t xml:space="preserve"> mediation in 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 xml:space="preserve">Crocker, C. A., Fen Osler Hampson, and Pamela </w:t>
      </w:r>
      <w:proofErr w:type="spellStart"/>
      <w:r w:rsidRPr="009674E4">
        <w:rPr>
          <w:rFonts w:ascii="Times New Roman" w:hAnsi="Times New Roman" w:cs="Times New Roman"/>
          <w:color w:val="000000"/>
          <w:sz w:val="24"/>
          <w:szCs w:val="24"/>
        </w:rPr>
        <w:t>Aall</w:t>
      </w:r>
      <w:proofErr w:type="spellEnd"/>
      <w:r w:rsidRPr="009674E4">
        <w:rPr>
          <w:rFonts w:ascii="Times New Roman" w:hAnsi="Times New Roman" w:cs="Times New Roman"/>
          <w:color w:val="000000"/>
          <w:sz w:val="24"/>
          <w:szCs w:val="24"/>
        </w:rPr>
        <w:t>,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222EE5FB" w14:textId="25D22158" w:rsidR="00003D00" w:rsidRPr="00A416A3" w:rsidRDefault="009674E4"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Pr>
          <w:rFonts w:ascii="Times New Roman" w:hAnsi="Times New Roman" w:cs="Times New Roman"/>
          <w:color w:val="000000"/>
          <w:sz w:val="24"/>
          <w:szCs w:val="24"/>
        </w:rPr>
        <w:t>D</w:t>
      </w:r>
      <w:r w:rsidR="00003D00" w:rsidRPr="00A416A3">
        <w:rPr>
          <w:rFonts w:ascii="Times New Roman" w:hAnsi="Times New Roman" w:cs="Times New Roman"/>
          <w:color w:val="000000"/>
          <w:sz w:val="24"/>
          <w:szCs w:val="24"/>
        </w:rPr>
        <w:t xml:space="preserve">oyle, Michael W., and Nicholas </w:t>
      </w:r>
      <w:proofErr w:type="spellStart"/>
      <w:r w:rsidR="00003D00" w:rsidRPr="00A416A3">
        <w:rPr>
          <w:rFonts w:ascii="Times New Roman" w:hAnsi="Times New Roman" w:cs="Times New Roman"/>
          <w:color w:val="000000"/>
          <w:sz w:val="24"/>
          <w:szCs w:val="24"/>
        </w:rPr>
        <w:t>Sambanis</w:t>
      </w:r>
      <w:proofErr w:type="spellEnd"/>
      <w:r w:rsidR="00003D00" w:rsidRPr="00A416A3">
        <w:rPr>
          <w:rFonts w:ascii="Times New Roman" w:hAnsi="Times New Roman" w:cs="Times New Roman"/>
          <w:color w:val="000000"/>
          <w:sz w:val="24"/>
          <w:szCs w:val="24"/>
        </w:rPr>
        <w:t xml:space="preserve">. 2006. </w:t>
      </w:r>
      <w:r w:rsidR="00003D00" w:rsidRPr="00A416A3">
        <w:rPr>
          <w:rFonts w:ascii="Times New Roman" w:hAnsi="Times New Roman" w:cs="Times New Roman"/>
          <w:i/>
          <w:color w:val="000000"/>
          <w:sz w:val="24"/>
          <w:szCs w:val="24"/>
        </w:rPr>
        <w:t>Making War and Building Peace: United Nations Peace Operations</w:t>
      </w:r>
      <w:r w:rsidR="00003D00"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proofErr w:type="spellStart"/>
      <w:r w:rsidRPr="00A416A3">
        <w:rPr>
          <w:rFonts w:ascii="Times New Roman" w:hAnsi="Times New Roman"/>
          <w:sz w:val="24"/>
          <w:szCs w:val="24"/>
          <w:shd w:val="clear" w:color="auto" w:fill="FFFFFF"/>
        </w:rPr>
        <w:t>Fazal</w:t>
      </w:r>
      <w:proofErr w:type="spellEnd"/>
      <w:r w:rsidRPr="00A416A3">
        <w:rPr>
          <w:rFonts w:ascii="Times New Roman" w:hAnsi="Times New Roman"/>
          <w:sz w:val="24"/>
          <w:szCs w:val="24"/>
          <w:shd w:val="clear" w:color="auto" w:fill="FFFFFF"/>
        </w:rPr>
        <w:t xml:space="preserve">,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proofErr w:type="spellStart"/>
      <w:r w:rsidRPr="00A416A3">
        <w:rPr>
          <w:rFonts w:ascii="Times New Roman" w:hAnsi="Times New Roman" w:cs="Times New Roman"/>
          <w:color w:val="000000"/>
          <w:sz w:val="24"/>
          <w:szCs w:val="24"/>
        </w:rPr>
        <w:t>Fearon</w:t>
      </w:r>
      <w:proofErr w:type="spellEnd"/>
      <w:r w:rsidRPr="00A416A3">
        <w:rPr>
          <w:rFonts w:ascii="Times New Roman" w:hAnsi="Times New Roman" w:cs="Times New Roman"/>
          <w:color w:val="000000"/>
          <w:sz w:val="24"/>
          <w:szCs w:val="24"/>
        </w:rPr>
        <w:t xml:space="preserve">,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Fearon</w:t>
      </w:r>
      <w:proofErr w:type="spellEnd"/>
      <w:r w:rsidRPr="00A416A3">
        <w:rPr>
          <w:rFonts w:ascii="Times New Roman" w:eastAsia="Times New Roman" w:hAnsi="Times New Roman" w:cs="Times New Roman"/>
          <w:color w:val="222222"/>
          <w:sz w:val="24"/>
          <w:szCs w:val="24"/>
          <w:shd w:val="clear" w:color="auto" w:fill="FFFFFF"/>
        </w:rPr>
        <w:t xml:space="preserve"> James D. and David D. </w:t>
      </w:r>
      <w:proofErr w:type="spellStart"/>
      <w:r w:rsidRPr="00A416A3">
        <w:rPr>
          <w:rFonts w:ascii="Times New Roman" w:eastAsia="Times New Roman" w:hAnsi="Times New Roman" w:cs="Times New Roman"/>
          <w:color w:val="222222"/>
          <w:sz w:val="24"/>
          <w:szCs w:val="24"/>
          <w:shd w:val="clear" w:color="auto" w:fill="FFFFFF"/>
        </w:rPr>
        <w:t>Laitin</w:t>
      </w:r>
      <w:proofErr w:type="spellEnd"/>
      <w:r w:rsidRPr="00A416A3">
        <w:rPr>
          <w:rFonts w:ascii="Times New Roman" w:eastAsia="Times New Roman" w:hAnsi="Times New Roman" w:cs="Times New Roman"/>
          <w:color w:val="222222"/>
          <w:sz w:val="24"/>
          <w:szCs w:val="24"/>
          <w:shd w:val="clear" w:color="auto" w:fill="FFFFFF"/>
        </w:rPr>
        <w:t xml:space="preserve">.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Ghai</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Yash</w:t>
      </w:r>
      <w:proofErr w:type="spellEnd"/>
      <w:r w:rsidRPr="00A416A3">
        <w:rPr>
          <w:rFonts w:ascii="Times New Roman" w:eastAsia="Times New Roman" w:hAnsi="Times New Roman" w:cs="Times New Roman"/>
          <w:color w:val="222222"/>
          <w:sz w:val="24"/>
          <w:szCs w:val="24"/>
          <w:shd w:val="clear" w:color="auto" w:fill="FFFFFF"/>
        </w:rPr>
        <w:t>,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proofErr w:type="spellStart"/>
      <w:r w:rsidRPr="00A416A3">
        <w:rPr>
          <w:rFonts w:ascii="Times New Roman" w:hAnsi="Times New Roman" w:cs="Times New Roman"/>
          <w:color w:val="000000"/>
          <w:sz w:val="24"/>
          <w:szCs w:val="24"/>
        </w:rPr>
        <w:t>Licklider</w:t>
      </w:r>
      <w:proofErr w:type="spellEnd"/>
      <w:r w:rsidRPr="00A416A3">
        <w:rPr>
          <w:rFonts w:ascii="Times New Roman" w:hAnsi="Times New Roman" w:cs="Times New Roman"/>
          <w:color w:val="000000"/>
          <w:sz w:val="24"/>
          <w:szCs w:val="24"/>
        </w:rPr>
        <w:t xml:space="preserve">,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Protsyk</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Oleh</w:t>
      </w:r>
      <w:proofErr w:type="spellEnd"/>
      <w:r w:rsidRPr="00A416A3">
        <w:rPr>
          <w:rFonts w:ascii="Times New Roman" w:eastAsia="Times New Roman" w:hAnsi="Times New Roman" w:cs="Times New Roman"/>
          <w:color w:val="222222"/>
          <w:sz w:val="24"/>
          <w:szCs w:val="24"/>
          <w:shd w:val="clear" w:color="auto" w:fill="FFFFFF"/>
        </w:rPr>
        <w:t xml:space="preserve">, and Ion </w:t>
      </w:r>
      <w:proofErr w:type="spellStart"/>
      <w:r w:rsidRPr="00A416A3">
        <w:rPr>
          <w:rFonts w:ascii="Times New Roman" w:eastAsia="Times New Roman" w:hAnsi="Times New Roman" w:cs="Times New Roman"/>
          <w:color w:val="222222"/>
          <w:sz w:val="24"/>
          <w:szCs w:val="24"/>
          <w:shd w:val="clear" w:color="auto" w:fill="FFFFFF"/>
        </w:rPr>
        <w:t>Osoian</w:t>
      </w:r>
      <w:proofErr w:type="spellEnd"/>
      <w:r w:rsidRPr="00A416A3">
        <w:rPr>
          <w:rFonts w:ascii="Times New Roman" w:eastAsia="Times New Roman" w:hAnsi="Times New Roman" w:cs="Times New Roman"/>
          <w:color w:val="222222"/>
          <w:sz w:val="24"/>
          <w:szCs w:val="24"/>
          <w:shd w:val="clear" w:color="auto" w:fill="FFFFFF"/>
        </w:rPr>
        <w:t xml:space="preserve">. 2010. "Ethnic or multi-ethnic </w:t>
      </w:r>
      <w:proofErr w:type="gramStart"/>
      <w:r w:rsidRPr="00A416A3">
        <w:rPr>
          <w:rFonts w:ascii="Times New Roman" w:eastAsia="Times New Roman" w:hAnsi="Times New Roman" w:cs="Times New Roman"/>
          <w:color w:val="222222"/>
          <w:sz w:val="24"/>
          <w:szCs w:val="24"/>
          <w:shd w:val="clear" w:color="auto" w:fill="FFFFFF"/>
        </w:rPr>
        <w:t>parties?:</w:t>
      </w:r>
      <w:proofErr w:type="gramEnd"/>
      <w:r w:rsidRPr="00A416A3">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 xml:space="preserve">Roper, Steven D. 2002. "Regionalism in Moldova: The Case of </w:t>
      </w:r>
      <w:proofErr w:type="spellStart"/>
      <w:r w:rsidRPr="00A416A3">
        <w:rPr>
          <w:rFonts w:ascii="Times New Roman" w:eastAsia="Times New Roman" w:hAnsi="Times New Roman" w:cs="Times New Roman"/>
          <w:color w:val="000000"/>
          <w:sz w:val="24"/>
          <w:szCs w:val="24"/>
          <w:shd w:val="clear" w:color="auto" w:fill="FFFFFF"/>
        </w:rPr>
        <w:t>Transnistria</w:t>
      </w:r>
      <w:proofErr w:type="spellEnd"/>
      <w:r w:rsidRPr="00A416A3">
        <w:rPr>
          <w:rFonts w:ascii="Times New Roman" w:eastAsia="Times New Roman" w:hAnsi="Times New Roman" w:cs="Times New Roman"/>
          <w:color w:val="000000"/>
          <w:sz w:val="24"/>
          <w:szCs w:val="24"/>
          <w:shd w:val="clear" w:color="auto" w:fill="FFFFFF"/>
        </w:rPr>
        <w:t xml:space="preserve"> and </w:t>
      </w:r>
      <w:proofErr w:type="spellStart"/>
      <w:r w:rsidRPr="00A416A3">
        <w:rPr>
          <w:rFonts w:ascii="Times New Roman" w:eastAsia="Times New Roman" w:hAnsi="Times New Roman" w:cs="Times New Roman"/>
          <w:color w:val="000000"/>
          <w:sz w:val="24"/>
          <w:szCs w:val="24"/>
          <w:shd w:val="clear" w:color="auto" w:fill="FFFFFF"/>
        </w:rPr>
        <w:t>Gagauzia</w:t>
      </w:r>
      <w:proofErr w:type="spellEnd"/>
      <w:r w:rsidRPr="00A416A3">
        <w:rPr>
          <w:rFonts w:ascii="Times New Roman" w:eastAsia="Times New Roman" w:hAnsi="Times New Roman" w:cs="Times New Roman"/>
          <w:color w:val="000000"/>
          <w:sz w:val="24"/>
          <w:szCs w:val="24"/>
          <w:shd w:val="clear" w:color="auto" w:fill="FFFFFF"/>
        </w:rPr>
        <w:t>."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lastRenderedPageBreak/>
        <w:t>Salehyan</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Idean</w:t>
      </w:r>
      <w:proofErr w:type="spellEnd"/>
      <w:r w:rsidRPr="00A416A3">
        <w:rPr>
          <w:rFonts w:ascii="Times New Roman" w:eastAsia="Times New Roman" w:hAnsi="Times New Roman" w:cs="Times New Roman"/>
          <w:color w:val="222222"/>
          <w:sz w:val="24"/>
          <w:szCs w:val="24"/>
          <w:shd w:val="clear" w:color="auto" w:fill="FFFFFF"/>
        </w:rPr>
        <w:t>,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Weiner, </w:t>
      </w:r>
      <w:proofErr w:type="gramStart"/>
      <w:r w:rsidRPr="00A416A3">
        <w:rPr>
          <w:rFonts w:ascii="Times New Roman" w:eastAsia="Times New Roman" w:hAnsi="Times New Roman" w:cs="Times New Roman"/>
          <w:color w:val="222222"/>
          <w:sz w:val="24"/>
          <w:szCs w:val="24"/>
          <w:shd w:val="clear" w:color="auto" w:fill="FFFFFF"/>
        </w:rPr>
        <w:t>Myron ,</w:t>
      </w:r>
      <w:proofErr w:type="gramEnd"/>
      <w:r w:rsidRPr="00A416A3">
        <w:rPr>
          <w:rFonts w:ascii="Times New Roman" w:eastAsia="Times New Roman" w:hAnsi="Times New Roman" w:cs="Times New Roman"/>
          <w:color w:val="222222"/>
          <w:sz w:val="24"/>
          <w:szCs w:val="24"/>
          <w:shd w:val="clear" w:color="auto" w:fill="FFFFFF"/>
        </w:rPr>
        <w:t xml:space="preserve">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Zahar</w:t>
      </w:r>
      <w:proofErr w:type="spellEnd"/>
      <w:r w:rsidRPr="00A416A3">
        <w:rPr>
          <w:rFonts w:ascii="Times New Roman" w:eastAsia="Times New Roman" w:hAnsi="Times New Roman" w:cs="Times New Roman"/>
          <w:color w:val="222222"/>
          <w:sz w:val="24"/>
          <w:szCs w:val="24"/>
          <w:shd w:val="clear" w:color="auto" w:fill="FFFFFF"/>
        </w:rPr>
        <w:t>, Marie-</w:t>
      </w:r>
      <w:proofErr w:type="spellStart"/>
      <w:r w:rsidRPr="00A416A3">
        <w:rPr>
          <w:rFonts w:ascii="Times New Roman" w:eastAsia="Times New Roman" w:hAnsi="Times New Roman" w:cs="Times New Roman"/>
          <w:color w:val="222222"/>
          <w:sz w:val="24"/>
          <w:szCs w:val="24"/>
          <w:shd w:val="clear" w:color="auto" w:fill="FFFFFF"/>
        </w:rPr>
        <w:t>Joëlle</w:t>
      </w:r>
      <w:proofErr w:type="spellEnd"/>
      <w:r w:rsidRPr="00A416A3">
        <w:rPr>
          <w:rFonts w:ascii="Times New Roman" w:eastAsia="Times New Roman" w:hAnsi="Times New Roman" w:cs="Times New Roman"/>
          <w:color w:val="222222"/>
          <w:sz w:val="24"/>
          <w:szCs w:val="24"/>
          <w:shd w:val="clear" w:color="auto" w:fill="FFFFFF"/>
        </w:rPr>
        <w:t>. 2004. "</w:t>
      </w:r>
      <w:proofErr w:type="spellStart"/>
      <w:r w:rsidRPr="00A416A3">
        <w:rPr>
          <w:rFonts w:ascii="Times New Roman" w:eastAsia="Times New Roman" w:hAnsi="Times New Roman" w:cs="Times New Roman"/>
          <w:color w:val="222222"/>
          <w:sz w:val="24"/>
          <w:szCs w:val="24"/>
          <w:shd w:val="clear" w:color="auto" w:fill="FFFFFF"/>
        </w:rPr>
        <w:t>Republika</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Srpska</w:t>
      </w:r>
      <w:proofErr w:type="spellEnd"/>
      <w:r w:rsidRPr="00A416A3">
        <w:rPr>
          <w:rFonts w:ascii="Times New Roman" w:eastAsia="Times New Roman" w:hAnsi="Times New Roman" w:cs="Times New Roman"/>
          <w:color w:val="222222"/>
          <w:sz w:val="24"/>
          <w:szCs w:val="24"/>
          <w:shd w:val="clear" w:color="auto" w:fill="FFFFFF"/>
        </w:rPr>
        <w:t>."</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4A95A" w14:textId="77777777" w:rsidR="0082616E" w:rsidRDefault="0082616E" w:rsidP="00050CA0">
      <w:pPr>
        <w:spacing w:after="0" w:line="240" w:lineRule="auto"/>
      </w:pPr>
      <w:r>
        <w:separator/>
      </w:r>
    </w:p>
  </w:endnote>
  <w:endnote w:type="continuationSeparator" w:id="0">
    <w:p w14:paraId="7D9DEB36" w14:textId="77777777" w:rsidR="0082616E" w:rsidRDefault="0082616E"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0F4A3891"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6B7F4A">
          <w:rPr>
            <w:rFonts w:ascii="Times New Roman" w:hAnsi="Times New Roman" w:cs="Times New Roman"/>
            <w:noProof/>
            <w:sz w:val="24"/>
            <w:szCs w:val="24"/>
          </w:rPr>
          <w:t>1</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DEB4F" w14:textId="77777777" w:rsidR="0082616E" w:rsidRDefault="0082616E" w:rsidP="00050CA0">
      <w:pPr>
        <w:spacing w:after="0" w:line="240" w:lineRule="auto"/>
      </w:pPr>
      <w:r>
        <w:separator/>
      </w:r>
    </w:p>
  </w:footnote>
  <w:footnote w:type="continuationSeparator" w:id="0">
    <w:p w14:paraId="2DBB76A2" w14:textId="77777777" w:rsidR="0082616E" w:rsidRDefault="0082616E"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E2C"/>
    <w:rsid w:val="00200F3B"/>
    <w:rsid w:val="002021C9"/>
    <w:rsid w:val="00204A43"/>
    <w:rsid w:val="00213946"/>
    <w:rsid w:val="00217D4E"/>
    <w:rsid w:val="002241F7"/>
    <w:rsid w:val="002304E5"/>
    <w:rsid w:val="00233097"/>
    <w:rsid w:val="0024018D"/>
    <w:rsid w:val="002410A6"/>
    <w:rsid w:val="002458C6"/>
    <w:rsid w:val="002479A8"/>
    <w:rsid w:val="002505C6"/>
    <w:rsid w:val="002553A9"/>
    <w:rsid w:val="00260885"/>
    <w:rsid w:val="002735F5"/>
    <w:rsid w:val="00274879"/>
    <w:rsid w:val="0028516F"/>
    <w:rsid w:val="002953A4"/>
    <w:rsid w:val="002A08E5"/>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A4EF3"/>
    <w:rsid w:val="003B1973"/>
    <w:rsid w:val="003D1206"/>
    <w:rsid w:val="003D12B7"/>
    <w:rsid w:val="003D262C"/>
    <w:rsid w:val="003D5743"/>
    <w:rsid w:val="003D7599"/>
    <w:rsid w:val="003E18FB"/>
    <w:rsid w:val="003E1A33"/>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45B9"/>
    <w:rsid w:val="005965C2"/>
    <w:rsid w:val="005A5842"/>
    <w:rsid w:val="005B0AA0"/>
    <w:rsid w:val="005B1600"/>
    <w:rsid w:val="005B5488"/>
    <w:rsid w:val="005B5497"/>
    <w:rsid w:val="005B5E47"/>
    <w:rsid w:val="005C3F08"/>
    <w:rsid w:val="005C661E"/>
    <w:rsid w:val="005C6D2E"/>
    <w:rsid w:val="005C70AF"/>
    <w:rsid w:val="005D5B36"/>
    <w:rsid w:val="005E08F6"/>
    <w:rsid w:val="005E599B"/>
    <w:rsid w:val="005E7EE9"/>
    <w:rsid w:val="00600578"/>
    <w:rsid w:val="006028B1"/>
    <w:rsid w:val="00604B6C"/>
    <w:rsid w:val="00610474"/>
    <w:rsid w:val="006169C5"/>
    <w:rsid w:val="006179E4"/>
    <w:rsid w:val="006235B8"/>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881"/>
    <w:rsid w:val="006A4DBE"/>
    <w:rsid w:val="006A592B"/>
    <w:rsid w:val="006A6A27"/>
    <w:rsid w:val="006A6E92"/>
    <w:rsid w:val="006A768A"/>
    <w:rsid w:val="006B2463"/>
    <w:rsid w:val="006B29B9"/>
    <w:rsid w:val="006B605C"/>
    <w:rsid w:val="006B7F4A"/>
    <w:rsid w:val="006C1161"/>
    <w:rsid w:val="006C26D9"/>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367E"/>
    <w:rsid w:val="007E4AE1"/>
    <w:rsid w:val="007E54D6"/>
    <w:rsid w:val="007F0E8D"/>
    <w:rsid w:val="007F3A36"/>
    <w:rsid w:val="007F6512"/>
    <w:rsid w:val="00800D13"/>
    <w:rsid w:val="00801477"/>
    <w:rsid w:val="00801FA3"/>
    <w:rsid w:val="00802198"/>
    <w:rsid w:val="008064A5"/>
    <w:rsid w:val="008235A5"/>
    <w:rsid w:val="0082616E"/>
    <w:rsid w:val="008262A5"/>
    <w:rsid w:val="008264CD"/>
    <w:rsid w:val="00831E77"/>
    <w:rsid w:val="00833293"/>
    <w:rsid w:val="00852957"/>
    <w:rsid w:val="008550CE"/>
    <w:rsid w:val="0086180E"/>
    <w:rsid w:val="008618F1"/>
    <w:rsid w:val="00862997"/>
    <w:rsid w:val="00864418"/>
    <w:rsid w:val="0087059B"/>
    <w:rsid w:val="0087210B"/>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656A"/>
    <w:rsid w:val="0095051E"/>
    <w:rsid w:val="00952BF1"/>
    <w:rsid w:val="009534F4"/>
    <w:rsid w:val="00953AA4"/>
    <w:rsid w:val="00953CCF"/>
    <w:rsid w:val="00954F89"/>
    <w:rsid w:val="0095644B"/>
    <w:rsid w:val="00960EF6"/>
    <w:rsid w:val="00965859"/>
    <w:rsid w:val="009674E4"/>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83179"/>
    <w:rsid w:val="00A87C1F"/>
    <w:rsid w:val="00A9113E"/>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BDC42-106E-CB42-9BE0-AA366FC1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22</Pages>
  <Words>7179</Words>
  <Characters>40926</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239</cp:revision>
  <dcterms:created xsi:type="dcterms:W3CDTF">2017-07-10T16:48:00Z</dcterms:created>
  <dcterms:modified xsi:type="dcterms:W3CDTF">2017-08-18T22:59:00Z</dcterms:modified>
</cp:coreProperties>
</file>