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22D0" w:rsidRPr="00C86C44" w:rsidRDefault="00CD22D0" w:rsidP="00CD22D0">
      <w:pPr>
        <w:ind w:left="1440" w:firstLine="720"/>
        <w:rPr>
          <w:rFonts w:ascii="Segoe UI" w:hAnsi="Segoe UI" w:cs="Segoe UI"/>
          <w:b/>
          <w:color w:val="2A2A2A"/>
          <w:sz w:val="24"/>
          <w:szCs w:val="19"/>
        </w:rPr>
      </w:pPr>
      <w:r w:rsidRPr="00C86C44">
        <w:rPr>
          <w:rFonts w:ascii="Segoe UI" w:hAnsi="Segoe UI" w:cs="Segoe UI"/>
          <w:b/>
          <w:color w:val="2A2A2A"/>
          <w:sz w:val="36"/>
          <w:szCs w:val="19"/>
        </w:rPr>
        <w:t>Memory Architecture in SQL Server</w:t>
      </w:r>
    </w:p>
    <w:p w:rsidR="00CD22D0" w:rsidRDefault="00CD22D0">
      <w:pPr>
        <w:rPr>
          <w:rFonts w:ascii="Segoe UI" w:hAnsi="Segoe UI" w:cs="Segoe UI"/>
          <w:color w:val="2A2A2A"/>
          <w:sz w:val="24"/>
          <w:szCs w:val="19"/>
        </w:rPr>
      </w:pPr>
      <w:r>
        <w:rPr>
          <w:rFonts w:ascii="Segoe UI" w:hAnsi="Segoe UI" w:cs="Segoe UI"/>
          <w:color w:val="2A2A2A"/>
          <w:sz w:val="24"/>
          <w:szCs w:val="19"/>
        </w:rPr>
        <w:t>Before understanding SQL Server memory it is important to understand some terminologies related to memory.</w:t>
      </w:r>
    </w:p>
    <w:p w:rsidR="00CD22D0" w:rsidRPr="00CD22D0" w:rsidRDefault="00CD22D0">
      <w:pPr>
        <w:rPr>
          <w:rFonts w:ascii="Segoe UI" w:hAnsi="Segoe UI" w:cs="Segoe UI"/>
          <w:b/>
          <w:color w:val="2A2A2A"/>
          <w:sz w:val="24"/>
          <w:szCs w:val="19"/>
          <w:u w:val="single"/>
        </w:rPr>
      </w:pPr>
      <w:r w:rsidRPr="00CD22D0">
        <w:rPr>
          <w:rFonts w:ascii="Segoe UI" w:hAnsi="Segoe UI" w:cs="Segoe UI"/>
          <w:b/>
          <w:color w:val="2A2A2A"/>
          <w:sz w:val="24"/>
          <w:szCs w:val="19"/>
          <w:u w:val="single"/>
        </w:rPr>
        <w:t>VAS (</w:t>
      </w:r>
      <w:r w:rsidRPr="00CD22D0">
        <w:rPr>
          <w:rFonts w:ascii="Segoe UI" w:hAnsi="Segoe UI" w:cs="Segoe UI"/>
          <w:color w:val="2A2A2A"/>
          <w:sz w:val="24"/>
          <w:szCs w:val="19"/>
          <w:u w:val="single"/>
        </w:rPr>
        <w:t>Virtual Address Space</w:t>
      </w:r>
      <w:r w:rsidRPr="00CD22D0">
        <w:rPr>
          <w:rFonts w:ascii="Segoe UI" w:hAnsi="Segoe UI" w:cs="Segoe UI"/>
          <w:b/>
          <w:color w:val="2A2A2A"/>
          <w:sz w:val="24"/>
          <w:szCs w:val="19"/>
          <w:u w:val="single"/>
        </w:rPr>
        <w:t xml:space="preserve">): </w:t>
      </w:r>
    </w:p>
    <w:p w:rsidR="00CD22D0" w:rsidRPr="00CD22D0" w:rsidRDefault="00CD22D0">
      <w:pPr>
        <w:rPr>
          <w:rFonts w:ascii="Segoe UI" w:hAnsi="Segoe UI" w:cs="Segoe UI"/>
          <w:color w:val="2A2A2A"/>
          <w:sz w:val="24"/>
          <w:szCs w:val="19"/>
        </w:rPr>
      </w:pPr>
      <w:r w:rsidRPr="00CD22D0">
        <w:rPr>
          <w:rFonts w:ascii="Segoe UI" w:hAnsi="Segoe UI" w:cs="Segoe UI"/>
          <w:color w:val="2A2A2A"/>
          <w:sz w:val="24"/>
          <w:szCs w:val="19"/>
        </w:rPr>
        <w:t>Windows uses Virtual addresses to allocate memory to a process, and the virtual address to physical address mapping is taken care of by the OS.</w:t>
      </w:r>
      <w:r>
        <w:rPr>
          <w:rFonts w:ascii="Segoe UI" w:hAnsi="Segoe UI" w:cs="Segoe UI"/>
          <w:color w:val="2A2A2A"/>
          <w:sz w:val="24"/>
          <w:szCs w:val="19"/>
        </w:rPr>
        <w:t xml:space="preserve"> </w:t>
      </w:r>
    </w:p>
    <w:p w:rsidR="00AF51BC" w:rsidRDefault="00CD22D0">
      <w:pPr>
        <w:rPr>
          <w:rFonts w:ascii="Segoe UI" w:hAnsi="Segoe UI" w:cs="Segoe UI"/>
          <w:color w:val="2A2A2A"/>
          <w:sz w:val="24"/>
          <w:szCs w:val="19"/>
        </w:rPr>
      </w:pPr>
      <w:r>
        <w:rPr>
          <w:rFonts w:ascii="Segoe UI" w:hAnsi="Segoe UI" w:cs="Segoe UI"/>
          <w:color w:val="2A2A2A"/>
          <w:sz w:val="24"/>
          <w:szCs w:val="19"/>
        </w:rPr>
        <w:t xml:space="preserve">In modern operating systems physical memory is never directly allocated to applications but in turn Physical memory is mapped with Virtual memory and Virtual Address Space is allocated to Applications by Memory Manager of OS. </w:t>
      </w:r>
      <w:r w:rsidR="00CF424A">
        <w:rPr>
          <w:rFonts w:ascii="Segoe UI" w:hAnsi="Segoe UI" w:cs="Segoe UI"/>
          <w:color w:val="2A2A2A"/>
          <w:sz w:val="24"/>
          <w:szCs w:val="19"/>
        </w:rPr>
        <w:t>The reason behind not allocating physical memory is to avoid misbehaving applications from not corrupting the system.</w:t>
      </w:r>
    </w:p>
    <w:p w:rsidR="00AF51BC" w:rsidRPr="00AF51BC" w:rsidRDefault="00AF51BC">
      <w:pPr>
        <w:rPr>
          <w:rFonts w:ascii="Segoe UI" w:eastAsia="Times New Roman" w:hAnsi="Segoe UI" w:cs="Segoe UI"/>
          <w:sz w:val="24"/>
          <w:szCs w:val="24"/>
        </w:rPr>
      </w:pPr>
      <w:r w:rsidRPr="00AF51BC">
        <w:rPr>
          <w:rFonts w:ascii="Segoe UI" w:eastAsia="Times New Roman" w:hAnsi="Segoe UI" w:cs="Segoe UI"/>
          <w:sz w:val="24"/>
          <w:szCs w:val="24"/>
        </w:rPr>
        <w:t>On a 32 bit system, the max address that can be referenced is 2^32, which amounts to ~4 GB. Thus, VAS on a 32 bit system is 4 GB, of which 2 GB is for the OS Kernel, and 2 GB is allocated for user mode. This means that each process can potentially grow up to 2 GB in terms of VAS usage.</w:t>
      </w:r>
    </w:p>
    <w:p w:rsidR="00AF51BC" w:rsidRDefault="00AF51BC">
      <w:pPr>
        <w:rPr>
          <w:rFonts w:ascii="Segoe UI" w:hAnsi="Segoe UI" w:cs="Segoe UI"/>
          <w:color w:val="2A2A2A"/>
          <w:sz w:val="24"/>
          <w:szCs w:val="19"/>
        </w:rPr>
      </w:pPr>
      <w:r w:rsidRPr="00AF51BC">
        <w:rPr>
          <w:rFonts w:ascii="Segoe UI" w:hAnsi="Segoe UI" w:cs="Segoe UI"/>
          <w:color w:val="2A2A2A"/>
          <w:sz w:val="24"/>
          <w:szCs w:val="19"/>
        </w:rPr>
        <w:t xml:space="preserve"> </w:t>
      </w:r>
    </w:p>
    <w:p w:rsidR="00AF51BC" w:rsidRPr="00AF51BC" w:rsidRDefault="00AF51BC" w:rsidP="00AF51BC">
      <w:pPr>
        <w:pStyle w:val="NormalWeb"/>
        <w:shd w:val="clear" w:color="auto" w:fill="FFFFFF"/>
        <w:spacing w:before="0" w:beforeAutospacing="0" w:after="0" w:afterAutospacing="0" w:line="272" w:lineRule="atLeast"/>
        <w:rPr>
          <w:rFonts w:ascii="Segoe UI" w:hAnsi="Segoe UI" w:cs="Segoe UI"/>
          <w:sz w:val="18"/>
          <w:szCs w:val="18"/>
        </w:rPr>
      </w:pPr>
      <w:r w:rsidRPr="00AF51BC">
        <w:rPr>
          <w:rStyle w:val="Strong"/>
          <w:rFonts w:ascii="Segoe UI" w:hAnsi="Segoe UI" w:cs="Segoe UI"/>
          <w:u w:val="single"/>
        </w:rPr>
        <w:t>/3GB</w:t>
      </w:r>
    </w:p>
    <w:p w:rsidR="00AF51BC" w:rsidRPr="00AF51BC" w:rsidRDefault="00AF51BC" w:rsidP="00AF51BC">
      <w:pPr>
        <w:pStyle w:val="NormalWeb"/>
        <w:shd w:val="clear" w:color="auto" w:fill="FFFFFF"/>
        <w:spacing w:before="0" w:beforeAutospacing="0" w:after="0" w:afterAutospacing="0" w:line="272" w:lineRule="atLeast"/>
        <w:rPr>
          <w:rFonts w:ascii="Segoe UI" w:hAnsi="Segoe UI" w:cs="Segoe UI"/>
          <w:sz w:val="18"/>
          <w:szCs w:val="18"/>
        </w:rPr>
      </w:pPr>
      <w:r w:rsidRPr="00AF51BC">
        <w:rPr>
          <w:rFonts w:ascii="Segoe UI" w:hAnsi="Segoe UI" w:cs="Segoe UI"/>
        </w:rPr>
        <w:t xml:space="preserve">The /3GB switch changes the default break-up of the VAS, giving 3 GB to applications (such as SQL) which are Large Address Aware, and leaving 1 GB for the OS kernel. </w:t>
      </w:r>
    </w:p>
    <w:p w:rsidR="00CD22D0" w:rsidRDefault="00CD22D0">
      <w:pPr>
        <w:rPr>
          <w:rFonts w:ascii="Segoe UI" w:hAnsi="Segoe UI" w:cs="Segoe UI"/>
          <w:color w:val="2A2A2A"/>
          <w:sz w:val="24"/>
          <w:szCs w:val="19"/>
        </w:rPr>
      </w:pPr>
    </w:p>
    <w:p w:rsidR="00067FF1" w:rsidRDefault="00067FF1">
      <w:pPr>
        <w:rPr>
          <w:rFonts w:ascii="Segoe UI" w:hAnsi="Segoe UI" w:cs="Segoe UI"/>
          <w:color w:val="2A2A2A"/>
          <w:sz w:val="24"/>
          <w:szCs w:val="19"/>
        </w:rPr>
      </w:pPr>
      <w:r>
        <w:rPr>
          <w:noProof/>
        </w:rPr>
        <w:drawing>
          <wp:inline distT="0" distB="0" distL="0" distR="0">
            <wp:extent cx="2971108" cy="2100335"/>
            <wp:effectExtent l="0" t="0" r="1270" b="0"/>
            <wp:docPr id="3" name="Picture 3" descr="http://sqluninterrupted.files.wordpress.com/2012/05/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qluninterrupted.files.wordpress.com/2012/05/image.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86042" cy="2110892"/>
                    </a:xfrm>
                    <a:prstGeom prst="rect">
                      <a:avLst/>
                    </a:prstGeom>
                    <a:noFill/>
                    <a:ln>
                      <a:noFill/>
                    </a:ln>
                  </pic:spPr>
                </pic:pic>
              </a:graphicData>
            </a:graphic>
          </wp:inline>
        </w:drawing>
      </w:r>
    </w:p>
    <w:p w:rsidR="00067FF1" w:rsidRDefault="00067FF1" w:rsidP="00AF51BC">
      <w:pPr>
        <w:pStyle w:val="NormalWeb"/>
        <w:shd w:val="clear" w:color="auto" w:fill="FFFFFF"/>
        <w:spacing w:before="0" w:beforeAutospacing="0" w:after="0" w:afterAutospacing="0" w:line="272" w:lineRule="atLeast"/>
        <w:rPr>
          <w:rStyle w:val="Strong"/>
          <w:rFonts w:ascii="Segoe UI" w:hAnsi="Segoe UI" w:cs="Segoe UI"/>
          <w:u w:val="single"/>
        </w:rPr>
      </w:pPr>
    </w:p>
    <w:p w:rsidR="00AF51BC" w:rsidRPr="00AF51BC" w:rsidRDefault="00AF51BC" w:rsidP="00AF51BC">
      <w:pPr>
        <w:pStyle w:val="NormalWeb"/>
        <w:shd w:val="clear" w:color="auto" w:fill="FFFFFF"/>
        <w:spacing w:before="0" w:beforeAutospacing="0" w:after="0" w:afterAutospacing="0" w:line="272" w:lineRule="atLeast"/>
        <w:rPr>
          <w:rFonts w:ascii="Segoe UI" w:hAnsi="Segoe UI" w:cs="Segoe UI"/>
          <w:sz w:val="18"/>
          <w:szCs w:val="18"/>
          <w:u w:val="single"/>
        </w:rPr>
      </w:pPr>
      <w:r w:rsidRPr="00AF51BC">
        <w:rPr>
          <w:rStyle w:val="Strong"/>
          <w:rFonts w:ascii="Segoe UI" w:hAnsi="Segoe UI" w:cs="Segoe UI"/>
          <w:u w:val="single"/>
        </w:rPr>
        <w:lastRenderedPageBreak/>
        <w:t>/</w:t>
      </w:r>
      <w:proofErr w:type="gramStart"/>
      <w:r w:rsidRPr="00AF51BC">
        <w:rPr>
          <w:rStyle w:val="Strong"/>
          <w:rFonts w:ascii="Segoe UI" w:hAnsi="Segoe UI" w:cs="Segoe UI"/>
          <w:u w:val="single"/>
        </w:rPr>
        <w:t>PAE(</w:t>
      </w:r>
      <w:proofErr w:type="gramEnd"/>
      <w:r w:rsidRPr="00AF51BC">
        <w:rPr>
          <w:rFonts w:ascii="Segoe UI" w:hAnsi="Segoe UI" w:cs="Segoe UI"/>
          <w:u w:val="single"/>
        </w:rPr>
        <w:t>Physical Address Extension</w:t>
      </w:r>
      <w:r w:rsidRPr="00AF51BC">
        <w:rPr>
          <w:rStyle w:val="Strong"/>
          <w:rFonts w:ascii="Segoe UI" w:hAnsi="Segoe UI" w:cs="Segoe UI"/>
          <w:u w:val="single"/>
        </w:rPr>
        <w:t>)</w:t>
      </w:r>
    </w:p>
    <w:p w:rsidR="00AF51BC" w:rsidRPr="00AF51BC" w:rsidRDefault="00E17D75" w:rsidP="00AF51BC">
      <w:pPr>
        <w:pStyle w:val="NormalWeb"/>
        <w:shd w:val="clear" w:color="auto" w:fill="FFFFFF"/>
        <w:spacing w:before="0" w:beforeAutospacing="0" w:after="0" w:afterAutospacing="0" w:line="272" w:lineRule="atLeast"/>
        <w:rPr>
          <w:rFonts w:ascii="Segoe UI" w:hAnsi="Segoe UI" w:cs="Segoe UI"/>
        </w:rPr>
      </w:pPr>
      <w:r>
        <w:rPr>
          <w:rFonts w:ascii="Segoe UI" w:hAnsi="Segoe UI" w:cs="Segoe UI"/>
        </w:rPr>
        <w:t>O</w:t>
      </w:r>
      <w:r w:rsidR="00D3335B">
        <w:rPr>
          <w:rFonts w:ascii="Segoe UI" w:hAnsi="Segoe UI" w:cs="Segoe UI"/>
        </w:rPr>
        <w:t>n 32-</w:t>
      </w:r>
      <w:r w:rsidR="00AF51BC" w:rsidRPr="00AF51BC">
        <w:rPr>
          <w:rFonts w:ascii="Segoe UI" w:hAnsi="Segoe UI" w:cs="Segoe UI"/>
        </w:rPr>
        <w:t>bit systems, it enables the use of 36 bit pointers (instead of the default 32 bit ones) by utilizing the underlying hardware. Using 36 bit pointers means that we can now use 36 bit addresses as opposed to 32 bit ones, thereby increasing the max memory the OS can "see" to 64 GB (2^36). If you want to utilize more than 4 GB of RAM on a 32 bit server, then you have to use the /PAE switch in the boot.ini OS file.</w:t>
      </w:r>
    </w:p>
    <w:p w:rsidR="00AF51BC" w:rsidRDefault="00AF51BC">
      <w:pPr>
        <w:rPr>
          <w:rFonts w:ascii="Segoe UI" w:hAnsi="Segoe UI" w:cs="Segoe UI"/>
          <w:color w:val="2A2A2A"/>
          <w:sz w:val="24"/>
          <w:szCs w:val="19"/>
        </w:rPr>
      </w:pPr>
    </w:p>
    <w:p w:rsidR="008226EB" w:rsidRPr="00252EC9" w:rsidRDefault="008226EB" w:rsidP="008226EB">
      <w:pPr>
        <w:pStyle w:val="NormalWeb"/>
        <w:shd w:val="clear" w:color="auto" w:fill="FFFFFF"/>
        <w:spacing w:before="0" w:beforeAutospacing="0" w:after="0" w:afterAutospacing="0" w:line="272" w:lineRule="atLeast"/>
        <w:rPr>
          <w:rFonts w:ascii="Segoe UI" w:hAnsi="Segoe UI" w:cs="Segoe UI"/>
          <w:sz w:val="18"/>
          <w:szCs w:val="18"/>
          <w:u w:val="single"/>
        </w:rPr>
      </w:pPr>
      <w:r w:rsidRPr="00252EC9">
        <w:rPr>
          <w:rStyle w:val="Strong"/>
          <w:rFonts w:ascii="Segoe UI" w:hAnsi="Segoe UI" w:cs="Segoe UI"/>
          <w:u w:val="single"/>
        </w:rPr>
        <w:t>AWE(</w:t>
      </w:r>
      <w:r w:rsidRPr="00252EC9">
        <w:rPr>
          <w:rFonts w:ascii="Segoe UI" w:hAnsi="Segoe UI" w:cs="Segoe UI"/>
          <w:u w:val="single"/>
        </w:rPr>
        <w:t>Address Windowing Extensions</w:t>
      </w:r>
      <w:r w:rsidRPr="00252EC9">
        <w:rPr>
          <w:rStyle w:val="Strong"/>
          <w:rFonts w:ascii="Segoe UI" w:hAnsi="Segoe UI" w:cs="Segoe UI"/>
          <w:u w:val="single"/>
        </w:rPr>
        <w:t>)</w:t>
      </w:r>
    </w:p>
    <w:p w:rsidR="008226EB" w:rsidRPr="00252EC9" w:rsidRDefault="008226EB" w:rsidP="008226EB">
      <w:pPr>
        <w:pStyle w:val="NormalWeb"/>
        <w:shd w:val="clear" w:color="auto" w:fill="FFFFFF"/>
        <w:spacing w:before="0" w:beforeAutospacing="0" w:after="0" w:afterAutospacing="0" w:line="272" w:lineRule="atLeast"/>
        <w:rPr>
          <w:rFonts w:ascii="Segoe UI" w:hAnsi="Segoe UI" w:cs="Segoe UI"/>
          <w:sz w:val="18"/>
          <w:szCs w:val="18"/>
        </w:rPr>
      </w:pPr>
      <w:r w:rsidRPr="00252EC9">
        <w:rPr>
          <w:rFonts w:ascii="Segoe UI" w:hAnsi="Segoe UI" w:cs="Segoe UI"/>
        </w:rPr>
        <w:t>There's a specific set of AWE API's used to allocate AWE memory. This feature has different uses in 32 and 64 bit. AWE can only be used if the account under which SQL Service is running (the "Service Account") has the "Lock Pages in Memory" privilege granted to it in gpedit.msc.</w:t>
      </w:r>
    </w:p>
    <w:p w:rsidR="008226EB" w:rsidRPr="00252EC9" w:rsidRDefault="008226EB" w:rsidP="008226EB">
      <w:pPr>
        <w:pStyle w:val="NormalWeb"/>
        <w:shd w:val="clear" w:color="auto" w:fill="FFFFFF"/>
        <w:spacing w:before="0" w:beforeAutospacing="0" w:after="0" w:afterAutospacing="0" w:line="272" w:lineRule="atLeast"/>
        <w:ind w:left="540"/>
        <w:rPr>
          <w:rFonts w:ascii="Segoe UI" w:hAnsi="Segoe UI" w:cs="Segoe UI"/>
          <w:sz w:val="18"/>
          <w:szCs w:val="18"/>
        </w:rPr>
      </w:pPr>
      <w:r w:rsidRPr="00252EC9">
        <w:rPr>
          <w:rStyle w:val="Strong"/>
          <w:rFonts w:ascii="Segoe UI" w:hAnsi="Segoe UI" w:cs="Segoe UI"/>
          <w:u w:val="single"/>
        </w:rPr>
        <w:t>32 bit</w:t>
      </w:r>
      <w:r w:rsidRPr="00252EC9">
        <w:rPr>
          <w:rFonts w:ascii="Segoe UI" w:hAnsi="Segoe UI" w:cs="Segoe UI"/>
        </w:rPr>
        <w:t xml:space="preserve">: In 32 bit systems, enabling AWE basically helps us to take advantage of the fact that "fetching from RAM is faster than fetching from Disk". Only if the RAM on the server is greater than the VAS (4 GB) shall SQL be able to utilize AWE. Using the AWE API's, SQL allocates memory, fetches pages (data and index pages only) into RAM, and then maps/unmaps them into the BPool as needed. </w:t>
      </w:r>
    </w:p>
    <w:p w:rsidR="008226EB" w:rsidRPr="00252EC9" w:rsidRDefault="008226EB" w:rsidP="008226EB">
      <w:pPr>
        <w:pStyle w:val="NormalWeb"/>
        <w:shd w:val="clear" w:color="auto" w:fill="FFFFFF"/>
        <w:spacing w:before="0" w:beforeAutospacing="0" w:after="0" w:afterAutospacing="0" w:line="272" w:lineRule="atLeast"/>
        <w:ind w:left="540"/>
        <w:rPr>
          <w:rFonts w:ascii="Segoe UI" w:hAnsi="Segoe UI" w:cs="Segoe UI"/>
          <w:sz w:val="18"/>
          <w:szCs w:val="18"/>
        </w:rPr>
      </w:pPr>
      <w:r w:rsidRPr="00252EC9">
        <w:rPr>
          <w:rFonts w:ascii="Segoe UI" w:hAnsi="Segoe UI" w:cs="Segoe UI"/>
          <w:sz w:val="18"/>
          <w:szCs w:val="18"/>
        </w:rPr>
        <w:t> </w:t>
      </w:r>
    </w:p>
    <w:p w:rsidR="008226EB" w:rsidRPr="00252EC9" w:rsidRDefault="008226EB" w:rsidP="008226EB">
      <w:pPr>
        <w:pStyle w:val="NormalWeb"/>
        <w:shd w:val="clear" w:color="auto" w:fill="FFFFFF"/>
        <w:spacing w:before="0" w:beforeAutospacing="0" w:after="0" w:afterAutospacing="0" w:line="272" w:lineRule="atLeast"/>
        <w:ind w:left="540"/>
        <w:rPr>
          <w:rFonts w:ascii="Segoe UI" w:hAnsi="Segoe UI" w:cs="Segoe UI"/>
          <w:sz w:val="18"/>
          <w:szCs w:val="18"/>
        </w:rPr>
      </w:pPr>
      <w:r w:rsidRPr="00252EC9">
        <w:rPr>
          <w:rStyle w:val="Strong"/>
          <w:rFonts w:ascii="Segoe UI" w:hAnsi="Segoe UI" w:cs="Segoe UI"/>
          <w:u w:val="single"/>
        </w:rPr>
        <w:t>64 bit</w:t>
      </w:r>
      <w:r w:rsidRPr="00252EC9">
        <w:rPr>
          <w:rFonts w:ascii="Segoe UI" w:hAnsi="Segoe UI" w:cs="Segoe UI"/>
        </w:rPr>
        <w:t>: If SQL has the Lock Pages in Memory privilege, then it will try and allocate some amount of memory through AWE API's. The benefit is that this memory cannot be paged out by the Operating System as part of a working set trim operation.</w:t>
      </w:r>
    </w:p>
    <w:p w:rsidR="00372DCB" w:rsidRPr="00252EC9" w:rsidRDefault="00372DCB" w:rsidP="008226EB">
      <w:pPr>
        <w:pStyle w:val="NormalWeb"/>
        <w:shd w:val="clear" w:color="auto" w:fill="FFFFFF"/>
        <w:spacing w:before="0" w:beforeAutospacing="0" w:after="0" w:afterAutospacing="0" w:line="272" w:lineRule="atLeast"/>
        <w:ind w:left="540"/>
        <w:rPr>
          <w:rFonts w:ascii="Arial" w:hAnsi="Arial" w:cs="Arial"/>
        </w:rPr>
      </w:pPr>
    </w:p>
    <w:p w:rsidR="008226EB" w:rsidRPr="0075231A" w:rsidRDefault="008226EB" w:rsidP="008226EB">
      <w:pPr>
        <w:pStyle w:val="NormalWeb"/>
        <w:shd w:val="clear" w:color="auto" w:fill="FFFFFF"/>
        <w:spacing w:before="0" w:beforeAutospacing="0" w:after="0" w:afterAutospacing="0" w:line="272" w:lineRule="atLeast"/>
        <w:ind w:left="540"/>
        <w:rPr>
          <w:rFonts w:ascii="Arial" w:hAnsi="Arial" w:cs="Arial"/>
        </w:rPr>
      </w:pPr>
      <w:r w:rsidRPr="0075231A">
        <w:rPr>
          <w:rFonts w:ascii="Arial" w:hAnsi="Arial" w:cs="Arial"/>
        </w:rPr>
        <w:t>The VAS windowing concept does not come into picture here because on 64 bit, we have virtually unlimited VAS.</w:t>
      </w:r>
    </w:p>
    <w:p w:rsidR="00372DCB" w:rsidRPr="00252EC9" w:rsidRDefault="00372DCB" w:rsidP="008226EB">
      <w:pPr>
        <w:pStyle w:val="NormalWeb"/>
        <w:shd w:val="clear" w:color="auto" w:fill="FFFFFF"/>
        <w:spacing w:before="0" w:beforeAutospacing="0" w:after="0" w:afterAutospacing="0" w:line="272" w:lineRule="atLeast"/>
        <w:ind w:left="540"/>
        <w:rPr>
          <w:rFonts w:ascii="Arial" w:hAnsi="Arial" w:cs="Arial"/>
        </w:rPr>
      </w:pPr>
    </w:p>
    <w:p w:rsidR="00372DCB" w:rsidRPr="00252EC9" w:rsidRDefault="00372DCB" w:rsidP="008226EB">
      <w:pPr>
        <w:pStyle w:val="NormalWeb"/>
        <w:shd w:val="clear" w:color="auto" w:fill="FFFFFF"/>
        <w:spacing w:before="0" w:beforeAutospacing="0" w:after="0" w:afterAutospacing="0" w:line="272" w:lineRule="atLeast"/>
        <w:ind w:left="540"/>
        <w:rPr>
          <w:rFonts w:ascii="Segoe UI" w:hAnsi="Segoe UI" w:cs="Segoe UI"/>
          <w:sz w:val="18"/>
          <w:szCs w:val="18"/>
        </w:rPr>
      </w:pPr>
      <w:r w:rsidRPr="00252EC9">
        <w:rPr>
          <w:rFonts w:ascii="Arial" w:hAnsi="Arial" w:cs="Arial"/>
          <w:shd w:val="clear" w:color="auto" w:fill="FFFFFF"/>
        </w:rPr>
        <w:t>AWE memory is not part of the working set, which is why it will not be a candidate for "working set trimming" by the OS in case of server level memory pressure. This is true for both 32 bit and 64 bit environments.</w:t>
      </w:r>
    </w:p>
    <w:p w:rsidR="008226EB" w:rsidRDefault="008226EB">
      <w:pPr>
        <w:rPr>
          <w:rFonts w:ascii="Segoe UI" w:hAnsi="Segoe UI" w:cs="Segoe UI"/>
          <w:color w:val="2A2A2A"/>
          <w:sz w:val="24"/>
          <w:szCs w:val="19"/>
        </w:rPr>
      </w:pPr>
    </w:p>
    <w:p w:rsidR="00406627" w:rsidRDefault="00406627">
      <w:pPr>
        <w:rPr>
          <w:rFonts w:ascii="Segoe UI" w:hAnsi="Segoe UI" w:cs="Segoe UI"/>
          <w:color w:val="2A2A2A"/>
          <w:sz w:val="24"/>
          <w:szCs w:val="19"/>
        </w:rPr>
      </w:pPr>
    </w:p>
    <w:p w:rsidR="00406627" w:rsidRDefault="00406627">
      <w:pPr>
        <w:rPr>
          <w:rFonts w:ascii="Segoe UI" w:hAnsi="Segoe UI" w:cs="Segoe UI"/>
          <w:color w:val="2A2A2A"/>
          <w:sz w:val="24"/>
          <w:szCs w:val="19"/>
        </w:rPr>
      </w:pPr>
    </w:p>
    <w:p w:rsidR="00406627" w:rsidRDefault="00406627">
      <w:pPr>
        <w:rPr>
          <w:rFonts w:ascii="Segoe UI" w:hAnsi="Segoe UI" w:cs="Segoe UI"/>
          <w:color w:val="2A2A2A"/>
          <w:sz w:val="24"/>
          <w:szCs w:val="19"/>
        </w:rPr>
      </w:pPr>
    </w:p>
    <w:p w:rsidR="00406627" w:rsidRDefault="00406627">
      <w:pPr>
        <w:rPr>
          <w:rFonts w:ascii="Segoe UI" w:hAnsi="Segoe UI" w:cs="Segoe UI"/>
          <w:color w:val="2A2A2A"/>
          <w:sz w:val="24"/>
          <w:szCs w:val="19"/>
        </w:rPr>
      </w:pPr>
    </w:p>
    <w:p w:rsidR="00406627" w:rsidRDefault="00406627">
      <w:pPr>
        <w:rPr>
          <w:rFonts w:ascii="Segoe UI" w:hAnsi="Segoe UI" w:cs="Segoe UI"/>
          <w:color w:val="2A2A2A"/>
          <w:sz w:val="24"/>
          <w:szCs w:val="19"/>
        </w:rPr>
      </w:pPr>
    </w:p>
    <w:p w:rsidR="00406627" w:rsidRDefault="00406627">
      <w:pPr>
        <w:rPr>
          <w:rFonts w:ascii="Segoe UI" w:hAnsi="Segoe UI" w:cs="Segoe UI"/>
          <w:color w:val="2A2A2A"/>
          <w:sz w:val="24"/>
          <w:szCs w:val="19"/>
        </w:rPr>
      </w:pPr>
    </w:p>
    <w:p w:rsidR="00637E95" w:rsidRPr="00637E95" w:rsidRDefault="00637E95" w:rsidP="00637E95">
      <w:pPr>
        <w:pStyle w:val="NormalWeb"/>
        <w:shd w:val="clear" w:color="auto" w:fill="FFFFFF"/>
        <w:spacing w:before="0" w:beforeAutospacing="0" w:after="0" w:afterAutospacing="0" w:line="272" w:lineRule="atLeast"/>
        <w:rPr>
          <w:rFonts w:ascii="Segoe UI" w:hAnsi="Segoe UI" w:cs="Segoe UI"/>
          <w:sz w:val="18"/>
          <w:szCs w:val="18"/>
          <w:u w:val="single"/>
        </w:rPr>
      </w:pPr>
      <w:proofErr w:type="spellStart"/>
      <w:r w:rsidRPr="00637E95">
        <w:rPr>
          <w:rStyle w:val="Strong"/>
          <w:rFonts w:ascii="Segoe UI" w:hAnsi="Segoe UI" w:cs="Segoe UI"/>
          <w:u w:val="single"/>
        </w:rPr>
        <w:lastRenderedPageBreak/>
        <w:t>B</w:t>
      </w:r>
      <w:r w:rsidR="00252EC9">
        <w:rPr>
          <w:rStyle w:val="Strong"/>
          <w:rFonts w:ascii="Segoe UI" w:hAnsi="Segoe UI" w:cs="Segoe UI"/>
          <w:u w:val="single"/>
        </w:rPr>
        <w:t>P</w:t>
      </w:r>
      <w:r w:rsidRPr="00637E95">
        <w:rPr>
          <w:rStyle w:val="Strong"/>
          <w:rFonts w:ascii="Segoe UI" w:hAnsi="Segoe UI" w:cs="Segoe UI"/>
          <w:u w:val="single"/>
        </w:rPr>
        <w:t>ool</w:t>
      </w:r>
      <w:proofErr w:type="spellEnd"/>
      <w:r w:rsidR="00255A5A">
        <w:rPr>
          <w:rStyle w:val="Strong"/>
          <w:rFonts w:ascii="Segoe UI" w:hAnsi="Segoe UI" w:cs="Segoe UI"/>
          <w:u w:val="single"/>
        </w:rPr>
        <w:t xml:space="preserve"> </w:t>
      </w:r>
      <w:r w:rsidRPr="00637E95">
        <w:rPr>
          <w:rStyle w:val="Strong"/>
          <w:rFonts w:ascii="Segoe UI" w:hAnsi="Segoe UI" w:cs="Segoe UI"/>
          <w:u w:val="single"/>
        </w:rPr>
        <w:t>(</w:t>
      </w:r>
      <w:r w:rsidRPr="00637E95">
        <w:rPr>
          <w:rFonts w:ascii="Segoe UI" w:hAnsi="Segoe UI" w:cs="Segoe UI"/>
          <w:u w:val="single"/>
        </w:rPr>
        <w:t>Buffer Pool</w:t>
      </w:r>
      <w:r w:rsidRPr="00637E95">
        <w:rPr>
          <w:rStyle w:val="Strong"/>
          <w:rFonts w:ascii="Segoe UI" w:hAnsi="Segoe UI" w:cs="Segoe UI"/>
          <w:u w:val="single"/>
        </w:rPr>
        <w:t>):</w:t>
      </w:r>
      <w:r w:rsidR="00136A5C">
        <w:rPr>
          <w:rStyle w:val="Strong"/>
          <w:rFonts w:ascii="Segoe UI" w:hAnsi="Segoe UI" w:cs="Segoe UI"/>
          <w:u w:val="single"/>
        </w:rPr>
        <w:t>-</w:t>
      </w:r>
    </w:p>
    <w:p w:rsidR="00406627" w:rsidRDefault="00637E95" w:rsidP="00637E95">
      <w:pPr>
        <w:pStyle w:val="NormalWeb"/>
        <w:shd w:val="clear" w:color="auto" w:fill="FFFFFF"/>
        <w:spacing w:before="0" w:beforeAutospacing="0" w:after="0" w:afterAutospacing="0" w:line="272" w:lineRule="atLeast"/>
        <w:rPr>
          <w:rFonts w:ascii="Segoe UI" w:hAnsi="Segoe UI" w:cs="Segoe UI"/>
        </w:rPr>
      </w:pPr>
      <w:r w:rsidRPr="00637E95">
        <w:rPr>
          <w:rFonts w:ascii="Segoe UI" w:hAnsi="Segoe UI" w:cs="Segoe UI"/>
        </w:rPr>
        <w:t xml:space="preserve">SQL memory can be divided into 2 parts, BPool and MTL/Non-BPool. </w:t>
      </w:r>
      <w:r w:rsidR="00406627">
        <w:rPr>
          <w:rFonts w:ascii="Segoe UI" w:hAnsi="Segoe UI" w:cs="Segoe UI"/>
        </w:rPr>
        <w:t>SQL Server "User Address S</w:t>
      </w:r>
      <w:r w:rsidR="00406627" w:rsidRPr="00406627">
        <w:rPr>
          <w:rFonts w:ascii="Segoe UI" w:hAnsi="Segoe UI" w:cs="Segoe UI"/>
        </w:rPr>
        <w:t>pace" is broken into two regions: MemToLeave and Buffer Pool</w:t>
      </w:r>
      <w:r w:rsidR="00406627">
        <w:rPr>
          <w:rFonts w:ascii="Segoe UI" w:hAnsi="Segoe UI" w:cs="Segoe UI"/>
        </w:rPr>
        <w:t xml:space="preserve">. </w:t>
      </w:r>
    </w:p>
    <w:p w:rsidR="00637E95" w:rsidRDefault="00637E95" w:rsidP="00637E95">
      <w:pPr>
        <w:pStyle w:val="NormalWeb"/>
        <w:shd w:val="clear" w:color="auto" w:fill="FFFFFF"/>
        <w:spacing w:before="0" w:beforeAutospacing="0" w:after="0" w:afterAutospacing="0" w:line="272" w:lineRule="atLeast"/>
        <w:rPr>
          <w:rFonts w:ascii="Segoe UI" w:hAnsi="Segoe UI" w:cs="Segoe UI"/>
        </w:rPr>
      </w:pPr>
      <w:r w:rsidRPr="00637E95">
        <w:rPr>
          <w:rFonts w:ascii="Segoe UI" w:hAnsi="Segoe UI" w:cs="Segoe UI"/>
        </w:rPr>
        <w:t>The BPool area caters to all memory requests upto 8 KB in size. Since the size of a page in SQL is 8KB, this basically means that all data and index page allocation requests are catered to from the BPool. The Max Server Memory setting up to SQL 2008 R2 caps only the BPool area.</w:t>
      </w:r>
    </w:p>
    <w:p w:rsidR="00A807D4" w:rsidRDefault="00A807D4" w:rsidP="00637E95">
      <w:pPr>
        <w:pStyle w:val="NormalWeb"/>
        <w:shd w:val="clear" w:color="auto" w:fill="FFFFFF"/>
        <w:spacing w:before="0" w:beforeAutospacing="0" w:after="0" w:afterAutospacing="0" w:line="272" w:lineRule="atLeast"/>
        <w:rPr>
          <w:rFonts w:ascii="Segoe UI" w:hAnsi="Segoe UI" w:cs="Segoe UI"/>
        </w:rPr>
      </w:pPr>
    </w:p>
    <w:p w:rsidR="00A807D4" w:rsidRPr="00A807D4" w:rsidRDefault="00A807D4" w:rsidP="00A807D4">
      <w:pPr>
        <w:pStyle w:val="NormalWeb"/>
        <w:shd w:val="clear" w:color="auto" w:fill="FAFCFF"/>
        <w:spacing w:before="0" w:beforeAutospacing="0" w:after="225" w:afterAutospacing="0" w:line="360" w:lineRule="atLeast"/>
        <w:rPr>
          <w:rFonts w:ascii="Arial" w:hAnsi="Arial" w:cs="Arial"/>
        </w:rPr>
      </w:pPr>
      <w:r w:rsidRPr="00A807D4">
        <w:rPr>
          <w:rFonts w:ascii="Arial" w:hAnsi="Arial" w:cs="Arial"/>
          <w:b/>
          <w:bCs/>
        </w:rPr>
        <w:t>SQL Se</w:t>
      </w:r>
      <w:r>
        <w:rPr>
          <w:rFonts w:ascii="Arial" w:hAnsi="Arial" w:cs="Arial"/>
          <w:b/>
          <w:bCs/>
        </w:rPr>
        <w:t>rver Buffer Pool is minimum of “Physical RAM” or “User Mode M</w:t>
      </w:r>
      <w:r w:rsidRPr="00A807D4">
        <w:rPr>
          <w:rFonts w:ascii="Arial" w:hAnsi="Arial" w:cs="Arial"/>
          <w:b/>
          <w:bCs/>
        </w:rPr>
        <w:t>emory</w:t>
      </w:r>
      <w:r w:rsidR="00DA5A5E">
        <w:rPr>
          <w:rFonts w:ascii="Arial" w:hAnsi="Arial" w:cs="Arial"/>
          <w:b/>
          <w:bCs/>
        </w:rPr>
        <w:t>”</w:t>
      </w:r>
      <w:r>
        <w:rPr>
          <w:rFonts w:ascii="Arial" w:hAnsi="Arial" w:cs="Arial"/>
          <w:b/>
          <w:bCs/>
        </w:rPr>
        <w:t xml:space="preserve"> </w:t>
      </w:r>
      <w:r w:rsidR="00DA5A5E">
        <w:rPr>
          <w:rFonts w:ascii="Arial" w:hAnsi="Arial" w:cs="Arial"/>
          <w:b/>
          <w:bCs/>
        </w:rPr>
        <w:t xml:space="preserve">(2GB or 3GB) – MTL </w:t>
      </w:r>
      <w:r w:rsidR="00DA5A5E" w:rsidRPr="00A807D4">
        <w:rPr>
          <w:rFonts w:ascii="Arial" w:hAnsi="Arial" w:cs="Arial"/>
          <w:b/>
          <w:bCs/>
        </w:rPr>
        <w:t>–</w:t>
      </w:r>
      <w:r w:rsidR="00DA5A5E">
        <w:rPr>
          <w:rFonts w:ascii="Arial" w:hAnsi="Arial" w:cs="Arial"/>
          <w:b/>
          <w:bCs/>
        </w:rPr>
        <w:t> BUF structures</w:t>
      </w:r>
    </w:p>
    <w:p w:rsidR="00A807D4" w:rsidRPr="00A807D4" w:rsidRDefault="00A77EBD" w:rsidP="00A807D4">
      <w:pPr>
        <w:pStyle w:val="NormalWeb"/>
        <w:shd w:val="clear" w:color="auto" w:fill="FAFCFF"/>
        <w:spacing w:before="0" w:beforeAutospacing="0" w:after="225" w:afterAutospacing="0" w:line="360" w:lineRule="atLeast"/>
        <w:rPr>
          <w:rFonts w:ascii="Arial" w:hAnsi="Arial" w:cs="Arial"/>
        </w:rPr>
      </w:pPr>
      <w:r>
        <w:rPr>
          <w:rFonts w:ascii="Arial" w:hAnsi="Arial" w:cs="Arial"/>
          <w:b/>
          <w:bCs/>
        </w:rPr>
        <w:t>BPool = Minimum</w:t>
      </w:r>
      <w:r w:rsidR="00A807D4" w:rsidRPr="00A807D4">
        <w:rPr>
          <w:rFonts w:ascii="Arial" w:hAnsi="Arial" w:cs="Arial"/>
          <w:b/>
          <w:bCs/>
        </w:rPr>
        <w:t>(Physical memory, User address space</w:t>
      </w:r>
      <w:r w:rsidRPr="00A807D4">
        <w:rPr>
          <w:rFonts w:ascii="Arial" w:hAnsi="Arial" w:cs="Arial"/>
          <w:b/>
          <w:bCs/>
        </w:rPr>
        <w:t>)</w:t>
      </w:r>
      <w:r w:rsidR="00A807D4" w:rsidRPr="00A807D4">
        <w:rPr>
          <w:rFonts w:ascii="Arial" w:hAnsi="Arial" w:cs="Arial"/>
          <w:b/>
          <w:bCs/>
        </w:rPr>
        <w:t xml:space="preserve"> – MTL</w:t>
      </w:r>
      <w:r>
        <w:rPr>
          <w:rFonts w:ascii="Arial" w:hAnsi="Arial" w:cs="Arial"/>
          <w:b/>
          <w:bCs/>
        </w:rPr>
        <w:t xml:space="preserve"> – BUF S</w:t>
      </w:r>
      <w:r w:rsidR="00A807D4" w:rsidRPr="00A807D4">
        <w:rPr>
          <w:rFonts w:ascii="Arial" w:hAnsi="Arial" w:cs="Arial"/>
          <w:b/>
          <w:bCs/>
        </w:rPr>
        <w:t>tructures</w:t>
      </w:r>
    </w:p>
    <w:p w:rsidR="00406627" w:rsidRDefault="00406627" w:rsidP="008226EB">
      <w:pPr>
        <w:pStyle w:val="NormalWeb"/>
        <w:shd w:val="clear" w:color="auto" w:fill="FFFFFF"/>
        <w:spacing w:before="0" w:beforeAutospacing="0" w:after="0" w:afterAutospacing="0" w:line="272" w:lineRule="atLeast"/>
        <w:rPr>
          <w:rStyle w:val="Strong"/>
          <w:rFonts w:ascii="Segoe UI" w:hAnsi="Segoe UI" w:cs="Segoe UI"/>
          <w:u w:val="single"/>
        </w:rPr>
      </w:pPr>
    </w:p>
    <w:p w:rsidR="008226EB" w:rsidRPr="008226EB" w:rsidRDefault="008226EB" w:rsidP="008226EB">
      <w:pPr>
        <w:pStyle w:val="NormalWeb"/>
        <w:shd w:val="clear" w:color="auto" w:fill="FFFFFF"/>
        <w:spacing w:before="0" w:beforeAutospacing="0" w:after="0" w:afterAutospacing="0" w:line="272" w:lineRule="atLeast"/>
        <w:rPr>
          <w:rFonts w:ascii="Segoe UI" w:hAnsi="Segoe UI" w:cs="Segoe UI"/>
          <w:sz w:val="18"/>
          <w:szCs w:val="18"/>
        </w:rPr>
      </w:pPr>
      <w:r w:rsidRPr="008226EB">
        <w:rPr>
          <w:rStyle w:val="Strong"/>
          <w:rFonts w:ascii="Segoe UI" w:hAnsi="Segoe UI" w:cs="Segoe UI"/>
          <w:u w:val="single"/>
        </w:rPr>
        <w:t>MTL/Non-BPool</w:t>
      </w:r>
      <w:r w:rsidR="00136A5C">
        <w:rPr>
          <w:rStyle w:val="Strong"/>
          <w:rFonts w:ascii="Segoe UI" w:hAnsi="Segoe UI" w:cs="Segoe UI"/>
          <w:u w:val="single"/>
        </w:rPr>
        <w:t xml:space="preserve"> :-</w:t>
      </w:r>
    </w:p>
    <w:p w:rsidR="008226EB" w:rsidRDefault="008226EB" w:rsidP="008226EB">
      <w:pPr>
        <w:pStyle w:val="NormalWeb"/>
        <w:shd w:val="clear" w:color="auto" w:fill="FFFFFF"/>
        <w:spacing w:before="0" w:beforeAutospacing="0" w:after="0" w:afterAutospacing="0" w:line="272" w:lineRule="atLeast"/>
        <w:rPr>
          <w:rFonts w:ascii="Arial" w:hAnsi="Arial" w:cs="Arial"/>
        </w:rPr>
      </w:pPr>
      <w:r w:rsidRPr="008226EB">
        <w:rPr>
          <w:rFonts w:ascii="Arial" w:hAnsi="Arial" w:cs="Arial"/>
        </w:rPr>
        <w:t>All requests for memory greater than 8KB are catered to from the MTL/Non-BPool area. This area also includes memory used for COM Objects, CLR Code, Extended Stored Procedures, Large cached plans, etc. Leaks by these non-SQL components can also cause SQL memory usage to bloat and eventually lead to an OOM (Out Of Memory) condition.</w:t>
      </w:r>
    </w:p>
    <w:p w:rsidR="00A507F3" w:rsidRDefault="00A507F3" w:rsidP="008226EB">
      <w:pPr>
        <w:pStyle w:val="NormalWeb"/>
        <w:shd w:val="clear" w:color="auto" w:fill="FFFFFF"/>
        <w:spacing w:before="0" w:beforeAutospacing="0" w:after="0" w:afterAutospacing="0" w:line="272" w:lineRule="atLeast"/>
        <w:rPr>
          <w:rFonts w:ascii="Segoe UI" w:hAnsi="Segoe UI" w:cs="Segoe UI"/>
          <w:sz w:val="18"/>
          <w:szCs w:val="18"/>
        </w:rPr>
      </w:pPr>
      <w:r>
        <w:rPr>
          <w:noProof/>
        </w:rPr>
        <w:drawing>
          <wp:inline distT="0" distB="0" distL="0" distR="0">
            <wp:extent cx="7867650" cy="3810894"/>
            <wp:effectExtent l="0" t="0" r="0" b="0"/>
            <wp:docPr id="1" name="Picture 1" descr="http://mssqlwiki.files.wordpress.com/2012/01/memoryarchix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mssqlwiki.files.wordpress.com/2012/01/memoryarchix86.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878964" cy="3816374"/>
                    </a:xfrm>
                    <a:prstGeom prst="rect">
                      <a:avLst/>
                    </a:prstGeom>
                    <a:noFill/>
                    <a:ln>
                      <a:noFill/>
                    </a:ln>
                  </pic:spPr>
                </pic:pic>
              </a:graphicData>
            </a:graphic>
          </wp:inline>
        </w:drawing>
      </w:r>
    </w:p>
    <w:p w:rsidR="00DC467E" w:rsidRDefault="00DC467E" w:rsidP="008226EB">
      <w:pPr>
        <w:pStyle w:val="NormalWeb"/>
        <w:shd w:val="clear" w:color="auto" w:fill="FFFFFF"/>
        <w:spacing w:before="0" w:beforeAutospacing="0" w:after="0" w:afterAutospacing="0" w:line="272" w:lineRule="atLeast"/>
        <w:rPr>
          <w:rFonts w:ascii="Arial" w:hAnsi="Arial" w:cs="Arial"/>
          <w:b/>
        </w:rPr>
      </w:pPr>
    </w:p>
    <w:p w:rsidR="00DC467E" w:rsidRDefault="00DC467E" w:rsidP="008226EB">
      <w:pPr>
        <w:pStyle w:val="NormalWeb"/>
        <w:shd w:val="clear" w:color="auto" w:fill="FFFFFF"/>
        <w:spacing w:before="0" w:beforeAutospacing="0" w:after="0" w:afterAutospacing="0" w:line="272" w:lineRule="atLeast"/>
        <w:rPr>
          <w:rFonts w:ascii="Arial" w:hAnsi="Arial" w:cs="Arial"/>
          <w:b/>
        </w:rPr>
      </w:pPr>
    </w:p>
    <w:p w:rsidR="00DC467E" w:rsidRDefault="00DC467E" w:rsidP="008226EB">
      <w:pPr>
        <w:pStyle w:val="NormalWeb"/>
        <w:shd w:val="clear" w:color="auto" w:fill="FFFFFF"/>
        <w:spacing w:before="0" w:beforeAutospacing="0" w:after="0" w:afterAutospacing="0" w:line="272" w:lineRule="atLeast"/>
        <w:rPr>
          <w:rFonts w:ascii="Arial" w:hAnsi="Arial" w:cs="Arial"/>
          <w:b/>
        </w:rPr>
      </w:pPr>
    </w:p>
    <w:p w:rsidR="00DC467E" w:rsidRDefault="00DC467E" w:rsidP="008226EB">
      <w:pPr>
        <w:pStyle w:val="NormalWeb"/>
        <w:shd w:val="clear" w:color="auto" w:fill="FFFFFF"/>
        <w:spacing w:before="0" w:beforeAutospacing="0" w:after="0" w:afterAutospacing="0" w:line="272" w:lineRule="atLeast"/>
        <w:rPr>
          <w:rFonts w:ascii="Arial" w:hAnsi="Arial" w:cs="Arial"/>
          <w:b/>
        </w:rPr>
      </w:pPr>
    </w:p>
    <w:p w:rsidR="00921A0C" w:rsidRDefault="00921A0C" w:rsidP="008226EB">
      <w:pPr>
        <w:pStyle w:val="NormalWeb"/>
        <w:shd w:val="clear" w:color="auto" w:fill="FFFFFF"/>
        <w:spacing w:before="0" w:beforeAutospacing="0" w:after="0" w:afterAutospacing="0" w:line="272" w:lineRule="atLeast"/>
        <w:rPr>
          <w:rFonts w:ascii="Arial" w:hAnsi="Arial" w:cs="Arial"/>
          <w:b/>
        </w:rPr>
      </w:pPr>
    </w:p>
    <w:p w:rsidR="00921A0C" w:rsidRDefault="00406627" w:rsidP="008226EB">
      <w:pPr>
        <w:pStyle w:val="NormalWeb"/>
        <w:shd w:val="clear" w:color="auto" w:fill="FFFFFF"/>
        <w:spacing w:before="0" w:beforeAutospacing="0" w:after="0" w:afterAutospacing="0" w:line="272" w:lineRule="atLeast"/>
        <w:rPr>
          <w:rFonts w:ascii="Arial" w:hAnsi="Arial" w:cs="Arial"/>
          <w:b/>
        </w:rPr>
      </w:pPr>
      <w:r w:rsidRPr="00F76610">
        <w:rPr>
          <w:rFonts w:ascii="Arial" w:hAnsi="Arial" w:cs="Arial"/>
          <w:b/>
        </w:rPr>
        <w:t>MTL (Memory to Leave) = (Stack size * Max Worker Threads) + Additional space (By default 256 MB and can be controlled by -g). </w:t>
      </w:r>
      <w:r w:rsidRPr="00F76610">
        <w:rPr>
          <w:rFonts w:ascii="Arial" w:hAnsi="Arial" w:cs="Arial"/>
          <w:b/>
          <w:bCs/>
        </w:rPr>
        <w:br/>
      </w:r>
    </w:p>
    <w:p w:rsidR="00A507F3" w:rsidRPr="00F76610" w:rsidRDefault="00406627" w:rsidP="008226EB">
      <w:pPr>
        <w:pStyle w:val="NormalWeb"/>
        <w:shd w:val="clear" w:color="auto" w:fill="FFFFFF"/>
        <w:spacing w:before="0" w:beforeAutospacing="0" w:after="0" w:afterAutospacing="0" w:line="272" w:lineRule="atLeast"/>
        <w:rPr>
          <w:rFonts w:ascii="Arial" w:hAnsi="Arial" w:cs="Arial"/>
          <w:b/>
          <w:bCs/>
        </w:rPr>
      </w:pPr>
      <w:r w:rsidRPr="00F76610">
        <w:rPr>
          <w:rFonts w:ascii="Arial" w:hAnsi="Arial" w:cs="Arial"/>
          <w:b/>
        </w:rPr>
        <w:t>Stack size =</w:t>
      </w:r>
      <w:r w:rsidR="004617D7">
        <w:rPr>
          <w:rFonts w:ascii="Arial" w:hAnsi="Arial" w:cs="Arial"/>
          <w:b/>
        </w:rPr>
        <w:t xml:space="preserve"> </w:t>
      </w:r>
      <w:r w:rsidRPr="00F76610">
        <w:rPr>
          <w:rFonts w:ascii="Arial" w:hAnsi="Arial" w:cs="Arial"/>
          <w:b/>
        </w:rPr>
        <w:t>512 KB per thread for 32 Bit SQL Server </w:t>
      </w:r>
      <w:r w:rsidRPr="00F76610">
        <w:rPr>
          <w:rFonts w:ascii="Arial" w:hAnsi="Arial" w:cs="Arial"/>
          <w:b/>
          <w:bCs/>
        </w:rPr>
        <w:br/>
      </w:r>
      <w:proofErr w:type="gramStart"/>
      <w:r w:rsidR="001B75A9">
        <w:rPr>
          <w:rFonts w:ascii="Arial" w:hAnsi="Arial" w:cs="Arial"/>
          <w:b/>
        </w:rPr>
        <w:t>i.e</w:t>
      </w:r>
      <w:proofErr w:type="gramEnd"/>
      <w:r w:rsidR="001B75A9">
        <w:rPr>
          <w:rFonts w:ascii="Arial" w:hAnsi="Arial" w:cs="Arial"/>
          <w:b/>
        </w:rPr>
        <w:t xml:space="preserve"> = (512*256 KB) + 256</w:t>
      </w:r>
      <w:r w:rsidRPr="00F76610">
        <w:rPr>
          <w:rFonts w:ascii="Arial" w:hAnsi="Arial" w:cs="Arial"/>
          <w:b/>
        </w:rPr>
        <w:t>MB =384MB</w:t>
      </w:r>
    </w:p>
    <w:p w:rsidR="00637E95" w:rsidRDefault="00637E95" w:rsidP="00603F50">
      <w:pPr>
        <w:pStyle w:val="NoSpacing"/>
      </w:pPr>
    </w:p>
    <w:p w:rsidR="008226EB" w:rsidRDefault="00F71CB0">
      <w:pPr>
        <w:rPr>
          <w:rFonts w:ascii="Segoe UI" w:hAnsi="Segoe UI" w:cs="Segoe UI"/>
          <w:color w:val="2A2A2A"/>
          <w:sz w:val="24"/>
          <w:szCs w:val="19"/>
        </w:rPr>
      </w:pPr>
      <w:r w:rsidRPr="00F71CB0">
        <w:rPr>
          <w:rFonts w:ascii="Segoe UI" w:hAnsi="Segoe UI" w:cs="Segoe UI"/>
          <w:color w:val="2A2A2A"/>
          <w:sz w:val="24"/>
          <w:szCs w:val="19"/>
        </w:rPr>
        <w:t>To ensure MemToLeave allocations are contiguous SQL Server reserves MTL first, then all the buffer pool regions</w:t>
      </w:r>
      <w:r>
        <w:rPr>
          <w:rFonts w:ascii="Segoe UI" w:hAnsi="Segoe UI" w:cs="Segoe UI"/>
          <w:color w:val="2A2A2A"/>
          <w:sz w:val="24"/>
          <w:szCs w:val="19"/>
        </w:rPr>
        <w:t xml:space="preserve">. </w:t>
      </w:r>
    </w:p>
    <w:p w:rsidR="00993C78" w:rsidRDefault="00993C78">
      <w:pPr>
        <w:rPr>
          <w:rFonts w:ascii="Segoe UI" w:hAnsi="Segoe UI" w:cs="Segoe UI"/>
          <w:color w:val="2A2A2A"/>
          <w:sz w:val="24"/>
          <w:szCs w:val="19"/>
        </w:rPr>
      </w:pPr>
    </w:p>
    <w:p w:rsidR="00CD37F1" w:rsidRPr="00CD37F1" w:rsidRDefault="00CD37F1">
      <w:pPr>
        <w:rPr>
          <w:rFonts w:ascii="Segoe UI" w:hAnsi="Segoe UI" w:cs="Segoe UI"/>
          <w:color w:val="2A2A2A"/>
          <w:sz w:val="24"/>
          <w:szCs w:val="19"/>
        </w:rPr>
      </w:pPr>
      <w:r w:rsidRPr="00CD37F1">
        <w:rPr>
          <w:rFonts w:ascii="Segoe UI" w:hAnsi="Segoe UI" w:cs="Segoe UI"/>
          <w:color w:val="2A2A2A"/>
          <w:sz w:val="24"/>
          <w:szCs w:val="19"/>
        </w:rPr>
        <w:t>A buffer is an 8-KB page in memory, the same size as a data or index page. Thus, the buffer cache is divided into 8-KB pages. The buffer manager manages the functions for reading data or index pages from the database disk files into the buffer cache and writing modified pages back to disk. A page remains in the buffer cache until the buffer manager needs the buffer area to read in more data. Data is written back to disk only if it is modified.</w:t>
      </w:r>
    </w:p>
    <w:p w:rsidR="00CD37F1" w:rsidRDefault="00CD37F1">
      <w:pPr>
        <w:rPr>
          <w:rFonts w:ascii="Segoe UI" w:hAnsi="Segoe UI" w:cs="Segoe UI"/>
          <w:color w:val="2A2A2A"/>
          <w:sz w:val="19"/>
          <w:szCs w:val="19"/>
        </w:rPr>
      </w:pPr>
    </w:p>
    <w:p w:rsidR="001030CA" w:rsidRDefault="001030CA">
      <w:pPr>
        <w:rPr>
          <w:rFonts w:ascii="Segoe UI" w:hAnsi="Segoe UI" w:cs="Segoe UI"/>
          <w:color w:val="2A2A2A"/>
          <w:sz w:val="19"/>
          <w:szCs w:val="19"/>
        </w:rPr>
      </w:pPr>
    </w:p>
    <w:p w:rsidR="001030CA" w:rsidRDefault="001030CA">
      <w:pPr>
        <w:rPr>
          <w:rFonts w:ascii="Segoe UI" w:hAnsi="Segoe UI" w:cs="Segoe UI"/>
          <w:color w:val="2A2A2A"/>
          <w:sz w:val="19"/>
          <w:szCs w:val="19"/>
        </w:rPr>
      </w:pPr>
    </w:p>
    <w:p w:rsidR="001030CA" w:rsidRDefault="001030CA">
      <w:pPr>
        <w:rPr>
          <w:rFonts w:ascii="Segoe UI" w:hAnsi="Segoe UI" w:cs="Segoe UI"/>
          <w:color w:val="2A2A2A"/>
          <w:sz w:val="19"/>
          <w:szCs w:val="19"/>
        </w:rPr>
      </w:pPr>
    </w:p>
    <w:p w:rsidR="001030CA" w:rsidRDefault="001030CA">
      <w:pPr>
        <w:rPr>
          <w:rFonts w:ascii="Segoe UI" w:hAnsi="Segoe UI" w:cs="Segoe UI"/>
          <w:color w:val="2A2A2A"/>
          <w:sz w:val="19"/>
          <w:szCs w:val="19"/>
        </w:rPr>
      </w:pPr>
    </w:p>
    <w:p w:rsidR="001030CA" w:rsidRDefault="001030CA">
      <w:pPr>
        <w:rPr>
          <w:rFonts w:ascii="Segoe UI" w:hAnsi="Segoe UI" w:cs="Segoe UI"/>
          <w:color w:val="2A2A2A"/>
          <w:sz w:val="19"/>
          <w:szCs w:val="19"/>
        </w:rPr>
      </w:pPr>
    </w:p>
    <w:p w:rsidR="001030CA" w:rsidRDefault="001030CA">
      <w:pPr>
        <w:rPr>
          <w:rFonts w:ascii="Segoe UI" w:hAnsi="Segoe UI" w:cs="Segoe UI"/>
          <w:color w:val="2A2A2A"/>
          <w:sz w:val="19"/>
          <w:szCs w:val="19"/>
        </w:rPr>
      </w:pPr>
    </w:p>
    <w:p w:rsidR="001030CA" w:rsidRDefault="001030CA">
      <w:pPr>
        <w:rPr>
          <w:rFonts w:ascii="Segoe UI" w:hAnsi="Segoe UI" w:cs="Segoe UI"/>
          <w:color w:val="2A2A2A"/>
          <w:sz w:val="19"/>
          <w:szCs w:val="19"/>
        </w:rPr>
      </w:pPr>
    </w:p>
    <w:p w:rsidR="001030CA" w:rsidRDefault="001030CA">
      <w:pPr>
        <w:rPr>
          <w:rFonts w:ascii="Segoe UI" w:hAnsi="Segoe UI" w:cs="Segoe UI"/>
          <w:color w:val="2A2A2A"/>
          <w:sz w:val="19"/>
          <w:szCs w:val="19"/>
        </w:rPr>
      </w:pPr>
    </w:p>
    <w:p w:rsidR="001030CA" w:rsidRDefault="001030CA">
      <w:pPr>
        <w:rPr>
          <w:rFonts w:ascii="Segoe UI" w:hAnsi="Segoe UI" w:cs="Segoe UI"/>
          <w:color w:val="2A2A2A"/>
          <w:sz w:val="19"/>
          <w:szCs w:val="19"/>
        </w:rPr>
      </w:pPr>
    </w:p>
    <w:p w:rsidR="001030CA" w:rsidRDefault="001030CA">
      <w:pPr>
        <w:rPr>
          <w:rFonts w:ascii="Segoe UI" w:hAnsi="Segoe UI" w:cs="Segoe UI"/>
          <w:color w:val="2A2A2A"/>
          <w:sz w:val="19"/>
          <w:szCs w:val="19"/>
        </w:rPr>
      </w:pPr>
    </w:p>
    <w:p w:rsidR="001030CA" w:rsidRDefault="001030CA">
      <w:pPr>
        <w:rPr>
          <w:rFonts w:ascii="Segoe UI" w:hAnsi="Segoe UI" w:cs="Segoe UI"/>
          <w:color w:val="2A2A2A"/>
          <w:sz w:val="19"/>
          <w:szCs w:val="19"/>
        </w:rPr>
      </w:pPr>
    </w:p>
    <w:p w:rsidR="001030CA" w:rsidRDefault="001030CA">
      <w:pPr>
        <w:rPr>
          <w:rFonts w:ascii="Segoe UI" w:hAnsi="Segoe UI" w:cs="Segoe UI"/>
          <w:color w:val="2A2A2A"/>
          <w:sz w:val="19"/>
          <w:szCs w:val="19"/>
        </w:rPr>
      </w:pPr>
    </w:p>
    <w:p w:rsidR="001030CA" w:rsidRDefault="001030CA">
      <w:pPr>
        <w:rPr>
          <w:rFonts w:ascii="Segoe UI" w:hAnsi="Segoe UI" w:cs="Segoe UI"/>
          <w:color w:val="2A2A2A"/>
          <w:sz w:val="19"/>
          <w:szCs w:val="19"/>
        </w:rPr>
      </w:pPr>
    </w:p>
    <w:p w:rsidR="001030CA" w:rsidRDefault="001030CA">
      <w:pPr>
        <w:rPr>
          <w:rFonts w:ascii="Segoe UI" w:hAnsi="Segoe UI" w:cs="Segoe UI"/>
          <w:color w:val="2A2A2A"/>
          <w:sz w:val="19"/>
          <w:szCs w:val="19"/>
        </w:rPr>
      </w:pPr>
    </w:p>
    <w:p w:rsidR="001030CA" w:rsidRDefault="001030CA">
      <w:pPr>
        <w:rPr>
          <w:rFonts w:ascii="Segoe UI" w:hAnsi="Segoe UI" w:cs="Segoe UI"/>
          <w:color w:val="2A2A2A"/>
          <w:sz w:val="19"/>
          <w:szCs w:val="19"/>
        </w:rPr>
      </w:pPr>
    </w:p>
    <w:p w:rsidR="00CD37F1" w:rsidRPr="00C86C44" w:rsidRDefault="00C86C44" w:rsidP="00C86C44">
      <w:pPr>
        <w:ind w:left="1440" w:firstLine="720"/>
        <w:rPr>
          <w:rFonts w:ascii="Segoe UI" w:hAnsi="Segoe UI" w:cs="Segoe UI"/>
          <w:b/>
          <w:color w:val="2A2A2A"/>
          <w:sz w:val="36"/>
          <w:szCs w:val="19"/>
        </w:rPr>
      </w:pPr>
      <w:r w:rsidRPr="00C86C44">
        <w:rPr>
          <w:rFonts w:ascii="Segoe UI" w:hAnsi="Segoe UI" w:cs="Segoe UI"/>
          <w:b/>
          <w:color w:val="2A2A2A"/>
          <w:sz w:val="36"/>
          <w:szCs w:val="19"/>
        </w:rPr>
        <w:t>Actual Memory Architecture</w:t>
      </w:r>
    </w:p>
    <w:p w:rsidR="00CD37F1" w:rsidRDefault="00C86C44">
      <w:pPr>
        <w:rPr>
          <w:rFonts w:ascii="Segoe UI" w:hAnsi="Segoe UI" w:cs="Segoe UI"/>
          <w:color w:val="004080"/>
          <w:shd w:val="clear" w:color="auto" w:fill="FFFFFF"/>
        </w:rPr>
      </w:pPr>
      <w:r>
        <w:rPr>
          <w:rStyle w:val="Strong"/>
          <w:rFonts w:ascii="Segoe UI" w:hAnsi="Segoe UI" w:cs="Segoe UI"/>
          <w:color w:val="004080"/>
          <w:u w:val="single"/>
          <w:shd w:val="clear" w:color="auto" w:fill="FFFFFF"/>
        </w:rPr>
        <w:t>Memory Node</w:t>
      </w:r>
      <w:r>
        <w:rPr>
          <w:rFonts w:ascii="Segoe UI" w:hAnsi="Segoe UI" w:cs="Segoe UI"/>
          <w:color w:val="004080"/>
          <w:shd w:val="clear" w:color="auto" w:fill="FFFFFF"/>
        </w:rPr>
        <w:t>: A memory node is a logical division of memory, mapped on top of a NUMA node. In English, this means that if you have 2 NUMA nodes on your server, there will be 2 memory nodes as well. If you do not have NUMA, then there will be just one memory node.</w:t>
      </w:r>
    </w:p>
    <w:p w:rsidR="001030CA" w:rsidRPr="001030CA" w:rsidRDefault="001030CA">
      <w:pPr>
        <w:rPr>
          <w:rFonts w:ascii="Segoe UI" w:hAnsi="Segoe UI" w:cs="Segoe UI"/>
          <w:b/>
          <w:color w:val="004080"/>
          <w:u w:val="single"/>
          <w:shd w:val="clear" w:color="auto" w:fill="FFFFFF"/>
        </w:rPr>
      </w:pPr>
      <w:r w:rsidRPr="001030CA">
        <w:rPr>
          <w:rFonts w:ascii="Segoe UI" w:hAnsi="Segoe UI" w:cs="Segoe UI"/>
          <w:b/>
          <w:color w:val="004080"/>
          <w:u w:val="single"/>
          <w:shd w:val="clear" w:color="auto" w:fill="FFFFFF"/>
        </w:rPr>
        <w:t>NUMA:</w:t>
      </w:r>
    </w:p>
    <w:p w:rsidR="001030CA" w:rsidRDefault="001030CA">
      <w:pPr>
        <w:rPr>
          <w:rFonts w:ascii="Segoe UI" w:hAnsi="Segoe UI" w:cs="Segoe UI"/>
          <w:color w:val="004080"/>
          <w:shd w:val="clear" w:color="auto" w:fill="FFFFFF"/>
        </w:rPr>
      </w:pPr>
      <w:r w:rsidRPr="001030CA">
        <w:rPr>
          <w:rFonts w:ascii="Segoe UI" w:hAnsi="Segoe UI" w:cs="Segoe UI"/>
          <w:color w:val="004080"/>
          <w:shd w:val="clear" w:color="auto" w:fill="FFFFFF"/>
        </w:rPr>
        <w:t>Microsoft SQL Server is non-uniform memory access (NUMA) aware, and performs well on NUMA hardware without special configuration.</w:t>
      </w:r>
    </w:p>
    <w:p w:rsidR="001030CA" w:rsidRPr="001030CA" w:rsidRDefault="001030CA" w:rsidP="001030CA">
      <w:pPr>
        <w:rPr>
          <w:rFonts w:ascii="Segoe UI" w:hAnsi="Segoe UI" w:cs="Segoe UI"/>
          <w:color w:val="004080"/>
          <w:shd w:val="clear" w:color="auto" w:fill="FFFFFF"/>
        </w:rPr>
      </w:pPr>
      <w:r w:rsidRPr="001030CA">
        <w:rPr>
          <w:rFonts w:ascii="Segoe UI" w:hAnsi="Segoe UI" w:cs="Segoe UI"/>
          <w:color w:val="004080"/>
          <w:shd w:val="clear" w:color="auto" w:fill="FFFFFF"/>
        </w:rPr>
        <w:t>Non-Uniform Memory Access (NUMA) is a computer memory design used in multiprocessing, where the memory access time depends on the memory location relative to a processor. Under NUMA, a processor can access its own local memory faster than non-local memory (memory local to another processor or memory shared between processors).</w:t>
      </w:r>
    </w:p>
    <w:p w:rsidR="001030CA" w:rsidRDefault="001030CA" w:rsidP="00947E73">
      <w:pPr>
        <w:ind w:left="720" w:hanging="720"/>
        <w:rPr>
          <w:rFonts w:ascii="Segoe UI" w:hAnsi="Segoe UI" w:cs="Segoe UI"/>
          <w:color w:val="004080"/>
          <w:shd w:val="clear" w:color="auto" w:fill="FFFFFF"/>
        </w:rPr>
      </w:pPr>
      <w:r>
        <w:rPr>
          <w:noProof/>
        </w:rPr>
        <w:drawing>
          <wp:inline distT="0" distB="0" distL="0" distR="0">
            <wp:extent cx="2505075" cy="2724150"/>
            <wp:effectExtent l="0" t="0" r="9525" b="0"/>
            <wp:docPr id="2" name="Picture 2" descr="http://jcole.us/blog/files/numa-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cole.us/blog/files/numa-architecture.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05075" cy="2724150"/>
                    </a:xfrm>
                    <a:prstGeom prst="rect">
                      <a:avLst/>
                    </a:prstGeom>
                    <a:noFill/>
                    <a:ln>
                      <a:noFill/>
                    </a:ln>
                  </pic:spPr>
                </pic:pic>
              </a:graphicData>
            </a:graphic>
          </wp:inline>
        </w:drawing>
      </w:r>
    </w:p>
    <w:p w:rsidR="001030CA" w:rsidRDefault="001030CA">
      <w:pPr>
        <w:rPr>
          <w:rStyle w:val="Strong"/>
          <w:rFonts w:ascii="Segoe UI" w:hAnsi="Segoe UI" w:cs="Segoe UI"/>
          <w:color w:val="004080"/>
          <w:u w:val="single"/>
          <w:shd w:val="clear" w:color="auto" w:fill="FFFFFF"/>
        </w:rPr>
      </w:pPr>
    </w:p>
    <w:p w:rsidR="00EA523F" w:rsidRDefault="00EA523F">
      <w:pPr>
        <w:rPr>
          <w:rStyle w:val="Strong"/>
          <w:rFonts w:ascii="Segoe UI" w:hAnsi="Segoe UI" w:cs="Segoe UI"/>
          <w:color w:val="004080"/>
          <w:u w:val="single"/>
          <w:shd w:val="clear" w:color="auto" w:fill="FFFFFF"/>
        </w:rPr>
      </w:pPr>
    </w:p>
    <w:p w:rsidR="00EA523F" w:rsidRDefault="00EA523F">
      <w:pPr>
        <w:rPr>
          <w:rStyle w:val="Strong"/>
          <w:rFonts w:ascii="Segoe UI" w:hAnsi="Segoe UI" w:cs="Segoe UI"/>
          <w:color w:val="004080"/>
          <w:u w:val="single"/>
          <w:shd w:val="clear" w:color="auto" w:fill="FFFFFF"/>
        </w:rPr>
      </w:pPr>
    </w:p>
    <w:p w:rsidR="00EA523F" w:rsidRDefault="00EA523F">
      <w:pPr>
        <w:rPr>
          <w:rStyle w:val="Strong"/>
          <w:rFonts w:ascii="Segoe UI" w:hAnsi="Segoe UI" w:cs="Segoe UI"/>
          <w:color w:val="004080"/>
          <w:u w:val="single"/>
          <w:shd w:val="clear" w:color="auto" w:fill="FFFFFF"/>
        </w:rPr>
      </w:pPr>
    </w:p>
    <w:p w:rsidR="00C86C44" w:rsidRDefault="00C86C44">
      <w:pPr>
        <w:rPr>
          <w:rFonts w:ascii="Segoe UI" w:hAnsi="Segoe UI" w:cs="Segoe UI"/>
          <w:color w:val="004080"/>
          <w:shd w:val="clear" w:color="auto" w:fill="FFFFFF"/>
        </w:rPr>
      </w:pPr>
      <w:r>
        <w:rPr>
          <w:rStyle w:val="Strong"/>
          <w:rFonts w:ascii="Segoe UI" w:hAnsi="Segoe UI" w:cs="Segoe UI"/>
          <w:color w:val="004080"/>
          <w:u w:val="single"/>
          <w:shd w:val="clear" w:color="auto" w:fill="FFFFFF"/>
        </w:rPr>
        <w:lastRenderedPageBreak/>
        <w:t>Memory Allocator</w:t>
      </w:r>
      <w:r>
        <w:rPr>
          <w:rFonts w:ascii="Segoe UI" w:hAnsi="Segoe UI" w:cs="Segoe UI"/>
          <w:color w:val="004080"/>
          <w:shd w:val="clear" w:color="auto" w:fill="FFFFFF"/>
        </w:rPr>
        <w:t>: All memory allocation on the memory nodes have to go through memory allocator routines tied to the Memory Nodes. Basically, memory requests to a Memory Node will have to land up with the Memory Allocators in order to be honored. This is because the it's the Memory Allocator routines that know the various types of Windows API's to be called for different kinds of allocation requests. The allocator routines have code for allocating Pages (used for single, multi and large page requests), Virtual allocator, and Shared memory allocator.</w:t>
      </w:r>
    </w:p>
    <w:p w:rsidR="00C86C44" w:rsidRDefault="00C86C44">
      <w:pPr>
        <w:rPr>
          <w:rFonts w:ascii="Segoe UI" w:hAnsi="Segoe UI" w:cs="Segoe UI"/>
          <w:color w:val="004080"/>
          <w:shd w:val="clear" w:color="auto" w:fill="FFFFFF"/>
        </w:rPr>
      </w:pPr>
      <w:r>
        <w:rPr>
          <w:rFonts w:ascii="Segoe UI" w:hAnsi="Segoe UI" w:cs="Segoe UI"/>
          <w:color w:val="004080"/>
          <w:shd w:val="clear" w:color="auto" w:fill="FFFFFF"/>
        </w:rPr>
        <w:t>The virtual allocator uses VirtualAlloc() and AWE API’s to allocate memory. The multi-page allocator also uses the Virtual Allocator to honor requests for multiple pages. </w:t>
      </w:r>
    </w:p>
    <w:p w:rsidR="00C86C44" w:rsidRDefault="00C86C44">
      <w:pPr>
        <w:rPr>
          <w:rFonts w:ascii="Segoe UI" w:hAnsi="Segoe UI" w:cs="Segoe UI"/>
          <w:color w:val="004080"/>
          <w:shd w:val="clear" w:color="auto" w:fill="FFFFFF"/>
        </w:rPr>
      </w:pPr>
    </w:p>
    <w:p w:rsidR="00C86C44" w:rsidRPr="00C86C44" w:rsidRDefault="00C86C44" w:rsidP="00C86C44">
      <w:pPr>
        <w:shd w:val="clear" w:color="auto" w:fill="FFFFFF"/>
        <w:spacing w:line="272" w:lineRule="atLeast"/>
        <w:rPr>
          <w:rFonts w:ascii="Segoe UI" w:eastAsia="Times New Roman" w:hAnsi="Segoe UI" w:cs="Segoe UI"/>
          <w:color w:val="333333"/>
          <w:sz w:val="18"/>
          <w:szCs w:val="18"/>
        </w:rPr>
      </w:pPr>
      <w:r w:rsidRPr="00C86C44">
        <w:rPr>
          <w:rFonts w:ascii="Segoe UI" w:eastAsia="Times New Roman" w:hAnsi="Segoe UI" w:cs="Segoe UI"/>
          <w:b/>
          <w:bCs/>
          <w:color w:val="004080"/>
          <w:sz w:val="24"/>
          <w:szCs w:val="24"/>
          <w:u w:val="single"/>
        </w:rPr>
        <w:t>Memory Clerks</w:t>
      </w:r>
      <w:r w:rsidRPr="00C86C44">
        <w:rPr>
          <w:rFonts w:ascii="Segoe UI" w:eastAsia="Times New Roman" w:hAnsi="Segoe UI" w:cs="Segoe UI"/>
          <w:color w:val="004080"/>
          <w:sz w:val="24"/>
          <w:szCs w:val="24"/>
        </w:rPr>
        <w:t>: The most crucial in the memory architecture perhaps, is the Memory Clerks component. The major memory consumers in SQL have their own memory clerks, and we use the Memory Clerks to track memory usage by component. The memory clerks can be divided into the following categories, based on the larger structures that house them in memory:</w:t>
      </w:r>
    </w:p>
    <w:p w:rsidR="00C86C44" w:rsidRPr="00C86C44" w:rsidRDefault="00C86C44" w:rsidP="00C86C44">
      <w:pPr>
        <w:numPr>
          <w:ilvl w:val="0"/>
          <w:numId w:val="1"/>
        </w:numPr>
        <w:shd w:val="clear" w:color="auto" w:fill="FFFFFF"/>
        <w:spacing w:before="100" w:beforeAutospacing="1" w:after="100" w:afterAutospacing="1" w:line="272" w:lineRule="atLeast"/>
        <w:textAlignment w:val="center"/>
        <w:rPr>
          <w:rFonts w:ascii="Segoe UI" w:eastAsia="Times New Roman" w:hAnsi="Segoe UI" w:cs="Segoe UI"/>
          <w:color w:val="333333"/>
          <w:sz w:val="18"/>
          <w:szCs w:val="18"/>
        </w:rPr>
      </w:pPr>
      <w:r w:rsidRPr="00C86C44">
        <w:rPr>
          <w:rFonts w:ascii="Segoe UI" w:eastAsia="Times New Roman" w:hAnsi="Segoe UI" w:cs="Segoe UI"/>
          <w:b/>
          <w:bCs/>
          <w:color w:val="004080"/>
          <w:sz w:val="24"/>
          <w:szCs w:val="24"/>
        </w:rPr>
        <w:t>Generic</w:t>
      </w:r>
      <w:r w:rsidRPr="00C86C44">
        <w:rPr>
          <w:rFonts w:ascii="Segoe UI" w:eastAsia="Times New Roman" w:hAnsi="Segoe UI" w:cs="Segoe UI"/>
          <w:color w:val="004080"/>
          <w:sz w:val="24"/>
          <w:szCs w:val="24"/>
        </w:rPr>
        <w:t>: Includes the Buffer Pool, CLR, Optimizer and Xevent Clerks. The generic clerks do not use the SQL OS caching infrastructure, but still have the ability to respond to memory pressure. </w:t>
      </w:r>
    </w:p>
    <w:p w:rsidR="00C86C44" w:rsidRPr="00C86C44" w:rsidRDefault="00C86C44" w:rsidP="00C86C44">
      <w:pPr>
        <w:numPr>
          <w:ilvl w:val="0"/>
          <w:numId w:val="1"/>
        </w:numPr>
        <w:shd w:val="clear" w:color="auto" w:fill="FFFFFF"/>
        <w:spacing w:before="100" w:beforeAutospacing="1" w:after="100" w:afterAutospacing="1" w:line="272" w:lineRule="atLeast"/>
        <w:textAlignment w:val="center"/>
        <w:rPr>
          <w:rFonts w:ascii="Segoe UI" w:eastAsia="Times New Roman" w:hAnsi="Segoe UI" w:cs="Segoe UI"/>
          <w:color w:val="333333"/>
          <w:sz w:val="18"/>
          <w:szCs w:val="18"/>
        </w:rPr>
      </w:pPr>
      <w:r w:rsidRPr="00C86C44">
        <w:rPr>
          <w:rFonts w:ascii="Segoe UI" w:eastAsia="Times New Roman" w:hAnsi="Segoe UI" w:cs="Segoe UI"/>
          <w:b/>
          <w:bCs/>
          <w:color w:val="004080"/>
          <w:sz w:val="24"/>
          <w:szCs w:val="24"/>
        </w:rPr>
        <w:t>Cache Store</w:t>
      </w:r>
      <w:r w:rsidRPr="00C86C44">
        <w:rPr>
          <w:rFonts w:ascii="Segoe UI" w:eastAsia="Times New Roman" w:hAnsi="Segoe UI" w:cs="Segoe UI"/>
          <w:color w:val="004080"/>
          <w:sz w:val="24"/>
          <w:szCs w:val="24"/>
        </w:rPr>
        <w:t> : The Procedure Cache and System Rowset clerks come under this bucket. Cache store clerks use multiple hash tables for lookup. So for example, if you're searching on multiple criteria, having multiple hash tables for lookup helps boost performance. These clerks also use the clock algorithm (based on LRU policy) to control the lifetime and visibility of entries. This clock algorithm enables these clerks to respond efficiently to memory pressure. </w:t>
      </w:r>
    </w:p>
    <w:p w:rsidR="00C86C44" w:rsidRPr="00C86C44" w:rsidRDefault="00C86C44" w:rsidP="00C86C44">
      <w:pPr>
        <w:numPr>
          <w:ilvl w:val="0"/>
          <w:numId w:val="1"/>
        </w:numPr>
        <w:shd w:val="clear" w:color="auto" w:fill="FFFFFF"/>
        <w:spacing w:before="100" w:beforeAutospacing="1" w:after="100" w:afterAutospacing="1" w:line="272" w:lineRule="atLeast"/>
        <w:textAlignment w:val="center"/>
        <w:rPr>
          <w:rFonts w:ascii="Segoe UI" w:eastAsia="Times New Roman" w:hAnsi="Segoe UI" w:cs="Segoe UI"/>
          <w:color w:val="333333"/>
          <w:sz w:val="18"/>
          <w:szCs w:val="18"/>
        </w:rPr>
      </w:pPr>
      <w:r w:rsidRPr="00C86C44">
        <w:rPr>
          <w:rFonts w:ascii="Segoe UI" w:eastAsia="Times New Roman" w:hAnsi="Segoe UI" w:cs="Segoe UI"/>
          <w:b/>
          <w:bCs/>
          <w:color w:val="004080"/>
          <w:sz w:val="24"/>
          <w:szCs w:val="24"/>
        </w:rPr>
        <w:t>User Store</w:t>
      </w:r>
      <w:r w:rsidRPr="00C86C44">
        <w:rPr>
          <w:rFonts w:ascii="Segoe UI" w:eastAsia="Times New Roman" w:hAnsi="Segoe UI" w:cs="Segoe UI"/>
          <w:color w:val="004080"/>
          <w:sz w:val="24"/>
          <w:szCs w:val="24"/>
        </w:rPr>
        <w:t>: Includes the Token Perm and Metadata clerks. User store clerks are similar to Cache Store, but they do not use Hash Tables for lookup. The user store requires cache developer users to leverage the framework to implement their own storage semantics, i.e. they need to build their own custom logic for lookup. In a cache store, the lifetime is fully controlled by SQLOS’s caching framework. In a user store, the entry’s lifetime is only partially controlled by a store. Since the user store implements its own storage, it also participates in lifetime control. In plain English, this means that for user store clerks, the developers can develop their own logic to manage the lifetime of an entry (and hence also the response to memory pressure). They can leave the lifetime management to the caching infrastructure, or they can develop their own way to manage it. </w:t>
      </w:r>
    </w:p>
    <w:p w:rsidR="00C86C44" w:rsidRPr="00C86C44" w:rsidRDefault="00C86C44" w:rsidP="00C86C44">
      <w:pPr>
        <w:numPr>
          <w:ilvl w:val="0"/>
          <w:numId w:val="1"/>
        </w:numPr>
        <w:shd w:val="clear" w:color="auto" w:fill="FFFFFF"/>
        <w:spacing w:before="100" w:beforeAutospacing="1" w:after="100" w:afterAutospacing="1" w:line="272" w:lineRule="atLeast"/>
        <w:textAlignment w:val="center"/>
        <w:rPr>
          <w:rFonts w:ascii="Segoe UI" w:eastAsia="Times New Roman" w:hAnsi="Segoe UI" w:cs="Segoe UI"/>
          <w:color w:val="333333"/>
          <w:sz w:val="18"/>
          <w:szCs w:val="18"/>
        </w:rPr>
      </w:pPr>
      <w:r w:rsidRPr="00C86C44">
        <w:rPr>
          <w:rFonts w:ascii="Segoe UI" w:eastAsia="Times New Roman" w:hAnsi="Segoe UI" w:cs="Segoe UI"/>
          <w:b/>
          <w:bCs/>
          <w:color w:val="004080"/>
          <w:sz w:val="24"/>
          <w:szCs w:val="24"/>
        </w:rPr>
        <w:t>Object Store/Memory Pool</w:t>
      </w:r>
      <w:r w:rsidRPr="00C86C44">
        <w:rPr>
          <w:rFonts w:ascii="Segoe UI" w:eastAsia="Times New Roman" w:hAnsi="Segoe UI" w:cs="Segoe UI"/>
          <w:color w:val="004080"/>
          <w:sz w:val="24"/>
          <w:szCs w:val="24"/>
        </w:rPr>
        <w:t xml:space="preserve">: Includes clerks like Locks and SNI Network Packets. The ObjectStore/Memory pool is a cache of homogenous objects (unlike user </w:t>
      </w:r>
      <w:r w:rsidRPr="00C86C44">
        <w:rPr>
          <w:rFonts w:ascii="Segoe UI" w:eastAsia="Times New Roman" w:hAnsi="Segoe UI" w:cs="Segoe UI"/>
          <w:color w:val="004080"/>
          <w:sz w:val="24"/>
          <w:szCs w:val="24"/>
        </w:rPr>
        <w:lastRenderedPageBreak/>
        <w:t>and Cache stores, which can hold heterogeneous objects). These do not have hash tables (for lookup or clock algorithms for lifetime management.</w:t>
      </w:r>
    </w:p>
    <w:p w:rsidR="00C86C44" w:rsidRPr="00C86C44" w:rsidRDefault="00C86C44" w:rsidP="00C86C44">
      <w:pPr>
        <w:shd w:val="clear" w:color="auto" w:fill="FFFFFF"/>
        <w:spacing w:after="0" w:line="272" w:lineRule="atLeast"/>
        <w:textAlignment w:val="center"/>
        <w:rPr>
          <w:rFonts w:ascii="Segoe UI" w:eastAsia="Times New Roman" w:hAnsi="Segoe UI" w:cs="Segoe UI"/>
          <w:color w:val="333333"/>
          <w:sz w:val="18"/>
          <w:szCs w:val="18"/>
        </w:rPr>
      </w:pPr>
      <w:r w:rsidRPr="00C86C44">
        <w:rPr>
          <w:rFonts w:ascii="Segoe UI" w:eastAsia="Times New Roman" w:hAnsi="Segoe UI" w:cs="Segoe UI"/>
          <w:color w:val="333333"/>
          <w:sz w:val="18"/>
          <w:szCs w:val="18"/>
        </w:rPr>
        <w:t> </w:t>
      </w:r>
    </w:p>
    <w:p w:rsidR="00C86C44" w:rsidRPr="00C86C44" w:rsidRDefault="00C86C44" w:rsidP="00C86C44">
      <w:pPr>
        <w:shd w:val="clear" w:color="auto" w:fill="FFFFFF"/>
        <w:spacing w:after="0" w:line="272" w:lineRule="atLeast"/>
        <w:rPr>
          <w:rFonts w:ascii="Segoe UI" w:eastAsia="Times New Roman" w:hAnsi="Segoe UI" w:cs="Segoe UI"/>
          <w:color w:val="333333"/>
          <w:sz w:val="18"/>
          <w:szCs w:val="18"/>
        </w:rPr>
      </w:pPr>
      <w:r w:rsidRPr="00C86C44">
        <w:rPr>
          <w:rFonts w:ascii="Segoe UI" w:eastAsia="Times New Roman" w:hAnsi="Segoe UI" w:cs="Segoe UI"/>
          <w:color w:val="004080"/>
          <w:sz w:val="24"/>
          <w:szCs w:val="24"/>
        </w:rPr>
        <w:t>When a thread wants memory in SQL, it has to go to the Memory clerks to request for the same. The clerk, in turn, requests the Memory Allocators for memory (it’s not possible for a thread to interface directly with the Allocators). Another thing is that the clerks have functionality built in for responding to memory pressure. The memory allocation can be from:</w:t>
      </w:r>
    </w:p>
    <w:p w:rsidR="00C86C44" w:rsidRPr="00C86C44" w:rsidRDefault="00C86C44" w:rsidP="00C86C44">
      <w:pPr>
        <w:shd w:val="clear" w:color="auto" w:fill="FFFFFF"/>
        <w:spacing w:after="0" w:line="272" w:lineRule="atLeast"/>
        <w:rPr>
          <w:rFonts w:ascii="Segoe UI" w:eastAsia="Times New Roman" w:hAnsi="Segoe UI" w:cs="Segoe UI"/>
          <w:color w:val="333333"/>
          <w:sz w:val="18"/>
          <w:szCs w:val="18"/>
        </w:rPr>
      </w:pPr>
      <w:r w:rsidRPr="00C86C44">
        <w:rPr>
          <w:rFonts w:ascii="Segoe UI" w:eastAsia="Times New Roman" w:hAnsi="Segoe UI" w:cs="Segoe UI"/>
          <w:color w:val="333333"/>
          <w:sz w:val="18"/>
          <w:szCs w:val="18"/>
        </w:rPr>
        <w:t> </w:t>
      </w:r>
    </w:p>
    <w:p w:rsidR="00C86C44" w:rsidRPr="00C86C44" w:rsidRDefault="00C86C44" w:rsidP="00C86C44">
      <w:pPr>
        <w:numPr>
          <w:ilvl w:val="0"/>
          <w:numId w:val="2"/>
        </w:numPr>
        <w:shd w:val="clear" w:color="auto" w:fill="FFFFFF"/>
        <w:spacing w:before="100" w:beforeAutospacing="1" w:after="100" w:afterAutospacing="1" w:line="272" w:lineRule="atLeast"/>
        <w:textAlignment w:val="center"/>
        <w:rPr>
          <w:rFonts w:ascii="Segoe UI" w:eastAsia="Times New Roman" w:hAnsi="Segoe UI" w:cs="Segoe UI"/>
          <w:color w:val="333333"/>
          <w:sz w:val="18"/>
          <w:szCs w:val="18"/>
        </w:rPr>
      </w:pPr>
      <w:r w:rsidRPr="00C86C44">
        <w:rPr>
          <w:rFonts w:ascii="Segoe UI" w:eastAsia="Times New Roman" w:hAnsi="Segoe UI" w:cs="Segoe UI"/>
          <w:b/>
          <w:bCs/>
          <w:color w:val="004080"/>
          <w:sz w:val="24"/>
          <w:szCs w:val="24"/>
          <w:u w:val="single"/>
        </w:rPr>
        <w:t>Heap/Memory Object</w:t>
      </w:r>
      <w:r w:rsidRPr="00C86C44">
        <w:rPr>
          <w:rFonts w:ascii="Segoe UI" w:eastAsia="Times New Roman" w:hAnsi="Segoe UI" w:cs="Segoe UI"/>
          <w:color w:val="004080"/>
          <w:sz w:val="24"/>
          <w:szCs w:val="24"/>
        </w:rPr>
        <w:t>: Used when the requirement is for a very small size (say, a few hundred bytes). Heap allocation API’s are used in some rare scenarios by SQL Server.</w:t>
      </w:r>
    </w:p>
    <w:p w:rsidR="00C86C44" w:rsidRPr="00C86C44" w:rsidRDefault="00C86C44" w:rsidP="00C86C44">
      <w:pPr>
        <w:numPr>
          <w:ilvl w:val="0"/>
          <w:numId w:val="2"/>
        </w:numPr>
        <w:shd w:val="clear" w:color="auto" w:fill="FFFFFF"/>
        <w:spacing w:before="100" w:beforeAutospacing="1" w:after="100" w:afterAutospacing="1" w:line="272" w:lineRule="atLeast"/>
        <w:textAlignment w:val="center"/>
        <w:rPr>
          <w:rFonts w:ascii="Segoe UI" w:eastAsia="Times New Roman" w:hAnsi="Segoe UI" w:cs="Segoe UI"/>
          <w:color w:val="333333"/>
          <w:sz w:val="18"/>
          <w:szCs w:val="18"/>
        </w:rPr>
      </w:pPr>
      <w:r w:rsidRPr="00C86C44">
        <w:rPr>
          <w:rFonts w:ascii="Segoe UI" w:eastAsia="Times New Roman" w:hAnsi="Segoe UI" w:cs="Segoe UI"/>
          <w:b/>
          <w:bCs/>
          <w:color w:val="004080"/>
          <w:sz w:val="24"/>
          <w:szCs w:val="24"/>
          <w:u w:val="single"/>
        </w:rPr>
        <w:t>Virtual Alloc</w:t>
      </w:r>
      <w:r w:rsidRPr="00C86C44">
        <w:rPr>
          <w:rFonts w:ascii="Segoe UI" w:eastAsia="Times New Roman" w:hAnsi="Segoe UI" w:cs="Segoe UI"/>
          <w:color w:val="004080"/>
          <w:sz w:val="24"/>
          <w:szCs w:val="24"/>
        </w:rPr>
        <w:t>: This is the most commonly used method of allocating memory in SQL, and involves the use of the VirtualAlloc() windows API. The primary reason for the extensive use of VirtualAlloc() is that it gives us the flexibility to manage memory in our own way. It has the capability to reserve and/or commit memory, as well as specification of access control for the pages involved. VirtualAlloc is used for honoring both single and multi-page requests. </w:t>
      </w:r>
    </w:p>
    <w:p w:rsidR="00C86C44" w:rsidRPr="00C86C44" w:rsidRDefault="00C86C44" w:rsidP="00C86C44">
      <w:pPr>
        <w:numPr>
          <w:ilvl w:val="0"/>
          <w:numId w:val="2"/>
        </w:numPr>
        <w:shd w:val="clear" w:color="auto" w:fill="FFFFFF"/>
        <w:spacing w:before="100" w:beforeAutospacing="1" w:after="100" w:afterAutospacing="1" w:line="272" w:lineRule="atLeast"/>
        <w:textAlignment w:val="center"/>
        <w:rPr>
          <w:rFonts w:ascii="Segoe UI" w:eastAsia="Times New Roman" w:hAnsi="Segoe UI" w:cs="Segoe UI"/>
          <w:color w:val="333333"/>
          <w:sz w:val="18"/>
          <w:szCs w:val="18"/>
        </w:rPr>
      </w:pPr>
      <w:r w:rsidRPr="00C86C44">
        <w:rPr>
          <w:rFonts w:ascii="Segoe UI" w:eastAsia="Times New Roman" w:hAnsi="Segoe UI" w:cs="Segoe UI"/>
          <w:b/>
          <w:bCs/>
          <w:color w:val="004080"/>
          <w:sz w:val="24"/>
          <w:szCs w:val="24"/>
          <w:u w:val="single"/>
        </w:rPr>
        <w:t>AWE</w:t>
      </w:r>
      <w:r w:rsidRPr="00C86C44">
        <w:rPr>
          <w:rFonts w:ascii="Segoe UI" w:eastAsia="Times New Roman" w:hAnsi="Segoe UI" w:cs="Segoe UI"/>
          <w:color w:val="004080"/>
          <w:sz w:val="24"/>
          <w:szCs w:val="24"/>
        </w:rPr>
        <w:t xml:space="preserve">: AWE API's are also used to allocate memory by SQL, as long as the Lock Pages in Memory privilege has been granted to the service account under which SQL Server is running. </w:t>
      </w:r>
    </w:p>
    <w:p w:rsidR="00C86C44" w:rsidRDefault="00C86C44">
      <w:pPr>
        <w:rPr>
          <w:rFonts w:ascii="Segoe UI" w:hAnsi="Segoe UI" w:cs="Segoe UI"/>
          <w:color w:val="004080"/>
          <w:shd w:val="clear" w:color="auto" w:fill="FFFFFF"/>
        </w:rPr>
      </w:pPr>
    </w:p>
    <w:p w:rsidR="00C86C44" w:rsidRPr="00C86C44" w:rsidRDefault="00C86C44">
      <w:pPr>
        <w:rPr>
          <w:rFonts w:ascii="Segoe UI" w:hAnsi="Segoe UI" w:cs="Segoe UI"/>
          <w:b/>
          <w:color w:val="004080"/>
          <w:shd w:val="clear" w:color="auto" w:fill="FFFFFF"/>
        </w:rPr>
      </w:pPr>
      <w:r w:rsidRPr="00C86C44">
        <w:rPr>
          <w:rFonts w:ascii="Segoe UI" w:hAnsi="Segoe UI" w:cs="Segoe UI"/>
          <w:b/>
          <w:color w:val="004080"/>
          <w:shd w:val="clear" w:color="auto" w:fill="FFFFFF"/>
        </w:rPr>
        <w:t>Common Memory Consumers:</w:t>
      </w:r>
    </w:p>
    <w:p w:rsidR="00C86C44" w:rsidRPr="00C86C44" w:rsidRDefault="00C86C44" w:rsidP="00C86C44">
      <w:pPr>
        <w:numPr>
          <w:ilvl w:val="0"/>
          <w:numId w:val="3"/>
        </w:numPr>
        <w:shd w:val="clear" w:color="auto" w:fill="FFFFFF"/>
        <w:spacing w:before="100" w:beforeAutospacing="1" w:after="100" w:afterAutospacing="1" w:line="272" w:lineRule="atLeast"/>
        <w:textAlignment w:val="center"/>
        <w:rPr>
          <w:rFonts w:ascii="Segoe UI" w:eastAsia="Times New Roman" w:hAnsi="Segoe UI" w:cs="Segoe UI"/>
          <w:color w:val="333333"/>
          <w:sz w:val="18"/>
          <w:szCs w:val="18"/>
        </w:rPr>
      </w:pPr>
      <w:r w:rsidRPr="00C86C44">
        <w:rPr>
          <w:rFonts w:ascii="Segoe UI" w:eastAsia="Times New Roman" w:hAnsi="Segoe UI" w:cs="Segoe UI"/>
          <w:b/>
          <w:bCs/>
          <w:color w:val="004080"/>
          <w:sz w:val="24"/>
          <w:szCs w:val="24"/>
        </w:rPr>
        <w:t>Database Page Cache</w:t>
      </w:r>
      <w:r w:rsidRPr="00C86C44">
        <w:rPr>
          <w:rFonts w:ascii="Segoe UI" w:eastAsia="Times New Roman" w:hAnsi="Segoe UI" w:cs="Segoe UI"/>
          <w:color w:val="004080"/>
          <w:sz w:val="24"/>
          <w:szCs w:val="24"/>
        </w:rPr>
        <w:t>: The database page cache requests for memory from Buffer Pool, and the Buffer Pool, in turn, calls the Virtual Allocator (which, in turn, uses the VirtualAlloc() and AWE API's to try and honor the request).</w:t>
      </w:r>
    </w:p>
    <w:p w:rsidR="00C86C44" w:rsidRPr="00C86C44" w:rsidRDefault="00C86C44" w:rsidP="00C86C44">
      <w:pPr>
        <w:numPr>
          <w:ilvl w:val="0"/>
          <w:numId w:val="3"/>
        </w:numPr>
        <w:shd w:val="clear" w:color="auto" w:fill="FFFFFF"/>
        <w:spacing w:before="100" w:beforeAutospacing="1" w:after="100" w:afterAutospacing="1" w:line="272" w:lineRule="atLeast"/>
        <w:textAlignment w:val="center"/>
        <w:rPr>
          <w:rFonts w:ascii="Segoe UI" w:eastAsia="Times New Roman" w:hAnsi="Segoe UI" w:cs="Segoe UI"/>
          <w:color w:val="333333"/>
          <w:sz w:val="18"/>
          <w:szCs w:val="18"/>
        </w:rPr>
      </w:pPr>
      <w:r w:rsidRPr="00C86C44">
        <w:rPr>
          <w:rFonts w:ascii="Segoe UI" w:eastAsia="Times New Roman" w:hAnsi="Segoe UI" w:cs="Segoe UI"/>
          <w:b/>
          <w:bCs/>
          <w:color w:val="004080"/>
          <w:sz w:val="24"/>
          <w:szCs w:val="24"/>
        </w:rPr>
        <w:t>Backup Buffers</w:t>
      </w:r>
      <w:r w:rsidRPr="00C86C44">
        <w:rPr>
          <w:rFonts w:ascii="Segoe UI" w:eastAsia="Times New Roman" w:hAnsi="Segoe UI" w:cs="Segoe UI"/>
          <w:color w:val="004080"/>
          <w:sz w:val="24"/>
          <w:szCs w:val="24"/>
        </w:rPr>
        <w:t>: The backups request for memory from the SQLUtilities memory clerk, which in turn, calls the Virtual Allocator to allocate memory.</w:t>
      </w:r>
    </w:p>
    <w:p w:rsidR="00C86C44" w:rsidRPr="00C86C44" w:rsidRDefault="00C86C44" w:rsidP="00C86C44">
      <w:pPr>
        <w:numPr>
          <w:ilvl w:val="0"/>
          <w:numId w:val="3"/>
        </w:numPr>
        <w:shd w:val="clear" w:color="auto" w:fill="FFFFFF"/>
        <w:spacing w:before="100" w:beforeAutospacing="1" w:after="100" w:afterAutospacing="1" w:line="272" w:lineRule="atLeast"/>
        <w:textAlignment w:val="center"/>
        <w:rPr>
          <w:rFonts w:ascii="Segoe UI" w:eastAsia="Times New Roman" w:hAnsi="Segoe UI" w:cs="Segoe UI"/>
          <w:color w:val="333333"/>
          <w:sz w:val="18"/>
          <w:szCs w:val="18"/>
        </w:rPr>
      </w:pPr>
      <w:r w:rsidRPr="00C86C44">
        <w:rPr>
          <w:rFonts w:ascii="Segoe UI" w:eastAsia="Times New Roman" w:hAnsi="Segoe UI" w:cs="Segoe UI"/>
          <w:b/>
          <w:bCs/>
          <w:color w:val="004080"/>
          <w:sz w:val="24"/>
          <w:szCs w:val="24"/>
        </w:rPr>
        <w:t>Plan Cache</w:t>
      </w:r>
      <w:r w:rsidRPr="00C86C44">
        <w:rPr>
          <w:rFonts w:ascii="Segoe UI" w:eastAsia="Times New Roman" w:hAnsi="Segoe UI" w:cs="Segoe UI"/>
          <w:color w:val="004080"/>
          <w:sz w:val="24"/>
          <w:szCs w:val="24"/>
        </w:rPr>
        <w:t>: The plan cache requests memory from the Memory Object (which is like a heap), which in turn requests mostly for single pages using a memory clerk called SQLQUERYPLAN. The interesting thing is that from SQL 2005 onwards, all single page requests go through the Buffer Pool, which is basically code optimized for providing 8K pages. The Buffer Pool, in turn, uses the Virtual Allocator to honor the request. </w:t>
      </w:r>
      <w:r w:rsidRPr="00C86C44">
        <w:rPr>
          <w:rFonts w:ascii="Segoe UI" w:eastAsia="Times New Roman" w:hAnsi="Segoe UI" w:cs="Segoe UI"/>
          <w:color w:val="004080"/>
          <w:sz w:val="24"/>
          <w:szCs w:val="24"/>
        </w:rPr>
        <w:br/>
        <w:t xml:space="preserve">If the plan cache needs multiple pages (i.e. requests memory &gt; 8K), then the </w:t>
      </w:r>
      <w:r w:rsidRPr="00C86C44">
        <w:rPr>
          <w:rFonts w:ascii="Segoe UI" w:eastAsia="Times New Roman" w:hAnsi="Segoe UI" w:cs="Segoe UI"/>
          <w:color w:val="004080"/>
          <w:sz w:val="24"/>
          <w:szCs w:val="24"/>
        </w:rPr>
        <w:lastRenderedPageBreak/>
        <w:t>memory clerk will directly invoke the Multi-page allocator. The multi-page allocator, in turn, uses the same VirtualAlloc() and AWE API's to allocate memory.</w:t>
      </w:r>
    </w:p>
    <w:p w:rsidR="00C86C44" w:rsidRPr="00C86C44" w:rsidRDefault="00C86C44" w:rsidP="00C86C44">
      <w:pPr>
        <w:numPr>
          <w:ilvl w:val="0"/>
          <w:numId w:val="3"/>
        </w:numPr>
        <w:shd w:val="clear" w:color="auto" w:fill="FFFFFF"/>
        <w:spacing w:before="100" w:beforeAutospacing="1" w:after="100" w:afterAutospacing="1" w:line="272" w:lineRule="atLeast"/>
        <w:textAlignment w:val="center"/>
        <w:rPr>
          <w:rFonts w:ascii="Segoe UI" w:eastAsia="Times New Roman" w:hAnsi="Segoe UI" w:cs="Segoe UI"/>
          <w:color w:val="333333"/>
          <w:sz w:val="18"/>
          <w:szCs w:val="18"/>
        </w:rPr>
      </w:pPr>
      <w:r w:rsidRPr="00C86C44">
        <w:rPr>
          <w:rFonts w:ascii="Segoe UI" w:eastAsia="Times New Roman" w:hAnsi="Segoe UI" w:cs="Segoe UI"/>
          <w:b/>
          <w:bCs/>
          <w:color w:val="004080"/>
          <w:sz w:val="24"/>
          <w:szCs w:val="24"/>
        </w:rPr>
        <w:t>Optimizer</w:t>
      </w:r>
      <w:r w:rsidRPr="00C86C44">
        <w:rPr>
          <w:rFonts w:ascii="Segoe UI" w:eastAsia="Times New Roman" w:hAnsi="Segoe UI" w:cs="Segoe UI"/>
          <w:color w:val="004080"/>
          <w:sz w:val="24"/>
          <w:szCs w:val="24"/>
        </w:rPr>
        <w:t>: The Optimizer requests memory from a mark/shrink heap (as it just uses and then releases memory), and this is tracked by a memory clerk called SQLOPTIMIZER. </w:t>
      </w:r>
    </w:p>
    <w:p w:rsidR="00C86C44" w:rsidRDefault="00C86C44">
      <w:pPr>
        <w:rPr>
          <w:rFonts w:ascii="Segoe UI" w:hAnsi="Segoe UI" w:cs="Segoe UI"/>
          <w:color w:val="2A2A2A"/>
          <w:sz w:val="24"/>
          <w:szCs w:val="19"/>
        </w:rPr>
      </w:pPr>
    </w:p>
    <w:p w:rsidR="00994047" w:rsidRDefault="00C86C44">
      <w:pPr>
        <w:rPr>
          <w:rFonts w:ascii="Segoe UI" w:hAnsi="Segoe UI" w:cs="Segoe UI"/>
          <w:color w:val="004080"/>
          <w:shd w:val="clear" w:color="auto" w:fill="FFFFFF"/>
        </w:rPr>
      </w:pPr>
      <w:r>
        <w:rPr>
          <w:rFonts w:ascii="Segoe UI" w:hAnsi="Segoe UI" w:cs="Segoe UI"/>
          <w:color w:val="004080"/>
          <w:shd w:val="clear" w:color="auto" w:fill="FFFFFF"/>
        </w:rPr>
        <w:t>The Buffer Pool acts as both a memory clerk and consumer because it's optimized for allocating 8K pages as well as managing a cache of 8K pages. What this means is that the Buffer Pool is good at tracking its own memory consumption, as well as providing single pages to other consumers such as plan cache on demand. It also keeps a track of the pages it provides to other consumers</w:t>
      </w:r>
    </w:p>
    <w:p w:rsidR="00C86C44" w:rsidRDefault="00C86C44">
      <w:pPr>
        <w:rPr>
          <w:rFonts w:ascii="Segoe UI" w:hAnsi="Segoe UI" w:cs="Segoe UI"/>
          <w:color w:val="2A2A2A"/>
          <w:sz w:val="24"/>
          <w:szCs w:val="19"/>
        </w:rPr>
      </w:pPr>
    </w:p>
    <w:p w:rsidR="00994047" w:rsidRDefault="00994047">
      <w:pPr>
        <w:rPr>
          <w:rFonts w:ascii="Segoe UI" w:hAnsi="Segoe UI" w:cs="Segoe UI"/>
          <w:color w:val="2A2A2A"/>
          <w:sz w:val="24"/>
          <w:szCs w:val="19"/>
        </w:rPr>
      </w:pPr>
      <w:r>
        <w:rPr>
          <w:noProof/>
        </w:rPr>
        <mc:AlternateContent>
          <mc:Choice Requires="wps">
            <w:drawing>
              <wp:inline distT="0" distB="0" distL="0" distR="0">
                <wp:extent cx="304800" cy="304800"/>
                <wp:effectExtent l="0" t="0" r="0" b="0"/>
                <wp:docPr id="4" name="Rectangle 4"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14B1AE" id="Rectangle 4"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G962zuwIAAMUF&#10;AAAOAAAAAAAAAAAAAAAAAC4CAABkcnMvZTJvRG9jLnhtbFBLAQItABQABgAIAAAAIQBMoOks2AAA&#10;AAMBAAAPAAAAAAAAAAAAAAAAABUFAABkcnMvZG93bnJldi54bWxQSwUGAAAAAAQABADzAAAAGgYA&#10;AAAA&#10;" filled="f" stroked="f">
                <o:lock v:ext="edit" aspectratio="t"/>
                <w10:anchorlock/>
              </v:rect>
            </w:pict>
          </mc:Fallback>
        </mc:AlternateContent>
      </w:r>
      <w:r w:rsidR="00C86C44" w:rsidRPr="00C86C44">
        <w:t xml:space="preserve"> </w:t>
      </w:r>
      <w:bookmarkStart w:id="0" w:name="_GoBack"/>
      <w:bookmarkEnd w:id="0"/>
      <w:r w:rsidR="00C86C44">
        <w:rPr>
          <w:noProof/>
        </w:rPr>
        <w:drawing>
          <wp:inline distT="0" distB="0" distL="0" distR="0">
            <wp:extent cx="5943600" cy="4457700"/>
            <wp:effectExtent l="0" t="0" r="0" b="0"/>
            <wp:docPr id="5" name="Picture 5" descr="http://blogs.msdn.com/cfs-filesystemfile.ashx/__key/communityserver-blogs-components-weblogfiles/00-00-01-51-72-metablogapi/4478.image_5F00_218B92B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blogs.msdn.com/cfs-filesystemfile.ashx/__key/communityserver-blogs-components-weblogfiles/00-00-01-51-72-metablogapi/4478.image_5F00_218B92B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sectPr w:rsidR="009940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charset w:val="00"/>
    <w:family w:val="swiss"/>
    <w:pitch w:val="variable"/>
    <w:sig w:usb0="E10002FF" w:usb1="4000ACFF" w:usb2="00000009" w:usb3="00000000" w:csb0="0000019F" w:csb1="00000000"/>
  </w:font>
  <w:font w:name="Tahoma">
    <w:charset w:val="00"/>
    <w:family w:val="swiss"/>
    <w:pitch w:val="variable"/>
    <w:sig w:usb0="E1002EFF" w:usb1="C000605B" w:usb2="00000029" w:usb3="00000000" w:csb0="000101FF" w:csb1="00000000"/>
  </w:font>
  <w:font w:name="Segoe UI">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mbria">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94A85"/>
    <w:multiLevelType w:val="multilevel"/>
    <w:tmpl w:val="0F4E6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821753"/>
    <w:multiLevelType w:val="multilevel"/>
    <w:tmpl w:val="205E2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805D62"/>
    <w:multiLevelType w:val="multilevel"/>
    <w:tmpl w:val="782E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22D0"/>
    <w:rsid w:val="00067FF1"/>
    <w:rsid w:val="001030CA"/>
    <w:rsid w:val="00105DA2"/>
    <w:rsid w:val="00136A5C"/>
    <w:rsid w:val="001B75A9"/>
    <w:rsid w:val="001F503E"/>
    <w:rsid w:val="00252EC9"/>
    <w:rsid w:val="00255A5A"/>
    <w:rsid w:val="00372DCB"/>
    <w:rsid w:val="00406627"/>
    <w:rsid w:val="004617D7"/>
    <w:rsid w:val="004770F4"/>
    <w:rsid w:val="00482AA3"/>
    <w:rsid w:val="004C7ED2"/>
    <w:rsid w:val="004F3DA1"/>
    <w:rsid w:val="00603F50"/>
    <w:rsid w:val="00637E95"/>
    <w:rsid w:val="00742159"/>
    <w:rsid w:val="0075231A"/>
    <w:rsid w:val="008226EB"/>
    <w:rsid w:val="008465E6"/>
    <w:rsid w:val="00921A0C"/>
    <w:rsid w:val="00947E73"/>
    <w:rsid w:val="00993C78"/>
    <w:rsid w:val="00994047"/>
    <w:rsid w:val="00A44792"/>
    <w:rsid w:val="00A507F3"/>
    <w:rsid w:val="00A77EBD"/>
    <w:rsid w:val="00A807D4"/>
    <w:rsid w:val="00AB6892"/>
    <w:rsid w:val="00AC1153"/>
    <w:rsid w:val="00AF51BC"/>
    <w:rsid w:val="00BC01D7"/>
    <w:rsid w:val="00C07260"/>
    <w:rsid w:val="00C86B34"/>
    <w:rsid w:val="00C86C44"/>
    <w:rsid w:val="00CD22D0"/>
    <w:rsid w:val="00CD37F1"/>
    <w:rsid w:val="00CE40A4"/>
    <w:rsid w:val="00CF424A"/>
    <w:rsid w:val="00D3335B"/>
    <w:rsid w:val="00DA5A5E"/>
    <w:rsid w:val="00DC467E"/>
    <w:rsid w:val="00E17D75"/>
    <w:rsid w:val="00E238DE"/>
    <w:rsid w:val="00EA523F"/>
    <w:rsid w:val="00F71CB0"/>
    <w:rsid w:val="00F76610"/>
    <w:rsid w:val="00FA5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F838E"/>
  <w15:docId w15:val="{E6272392-A06B-404F-BA86-4FA684DC1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F51B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F51BC"/>
    <w:rPr>
      <w:b/>
      <w:bCs/>
    </w:rPr>
  </w:style>
  <w:style w:type="character" w:customStyle="1" w:styleId="apple-converted-space">
    <w:name w:val="apple-converted-space"/>
    <w:basedOn w:val="DefaultParagraphFont"/>
    <w:rsid w:val="00AF51BC"/>
  </w:style>
  <w:style w:type="character" w:styleId="Hyperlink">
    <w:name w:val="Hyperlink"/>
    <w:basedOn w:val="DefaultParagraphFont"/>
    <w:uiPriority w:val="99"/>
    <w:semiHidden/>
    <w:unhideWhenUsed/>
    <w:rsid w:val="00AF51BC"/>
    <w:rPr>
      <w:color w:val="0000FF"/>
      <w:u w:val="single"/>
    </w:rPr>
  </w:style>
  <w:style w:type="paragraph" w:styleId="BalloonText">
    <w:name w:val="Balloon Text"/>
    <w:basedOn w:val="Normal"/>
    <w:link w:val="BalloonTextChar"/>
    <w:uiPriority w:val="99"/>
    <w:semiHidden/>
    <w:unhideWhenUsed/>
    <w:rsid w:val="00A507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07F3"/>
    <w:rPr>
      <w:rFonts w:ascii="Tahoma" w:hAnsi="Tahoma" w:cs="Tahoma"/>
      <w:sz w:val="16"/>
      <w:szCs w:val="16"/>
    </w:rPr>
  </w:style>
  <w:style w:type="paragraph" w:styleId="NoSpacing">
    <w:name w:val="No Spacing"/>
    <w:uiPriority w:val="1"/>
    <w:qFormat/>
    <w:rsid w:val="00603F5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14677">
      <w:bodyDiv w:val="1"/>
      <w:marLeft w:val="0"/>
      <w:marRight w:val="0"/>
      <w:marTop w:val="0"/>
      <w:marBottom w:val="0"/>
      <w:divBdr>
        <w:top w:val="none" w:sz="0" w:space="0" w:color="auto"/>
        <w:left w:val="none" w:sz="0" w:space="0" w:color="auto"/>
        <w:bottom w:val="none" w:sz="0" w:space="0" w:color="auto"/>
        <w:right w:val="none" w:sz="0" w:space="0" w:color="auto"/>
      </w:divBdr>
    </w:div>
    <w:div w:id="139932637">
      <w:bodyDiv w:val="1"/>
      <w:marLeft w:val="0"/>
      <w:marRight w:val="0"/>
      <w:marTop w:val="0"/>
      <w:marBottom w:val="0"/>
      <w:divBdr>
        <w:top w:val="none" w:sz="0" w:space="0" w:color="auto"/>
        <w:left w:val="none" w:sz="0" w:space="0" w:color="auto"/>
        <w:bottom w:val="none" w:sz="0" w:space="0" w:color="auto"/>
        <w:right w:val="none" w:sz="0" w:space="0" w:color="auto"/>
      </w:divBdr>
    </w:div>
    <w:div w:id="418983753">
      <w:bodyDiv w:val="1"/>
      <w:marLeft w:val="0"/>
      <w:marRight w:val="0"/>
      <w:marTop w:val="0"/>
      <w:marBottom w:val="0"/>
      <w:divBdr>
        <w:top w:val="none" w:sz="0" w:space="0" w:color="auto"/>
        <w:left w:val="none" w:sz="0" w:space="0" w:color="auto"/>
        <w:bottom w:val="none" w:sz="0" w:space="0" w:color="auto"/>
        <w:right w:val="none" w:sz="0" w:space="0" w:color="auto"/>
      </w:divBdr>
      <w:divsChild>
        <w:div w:id="452599162">
          <w:marLeft w:val="0"/>
          <w:marRight w:val="0"/>
          <w:marTop w:val="0"/>
          <w:marBottom w:val="0"/>
          <w:divBdr>
            <w:top w:val="none" w:sz="0" w:space="0" w:color="auto"/>
            <w:left w:val="none" w:sz="0" w:space="0" w:color="auto"/>
            <w:bottom w:val="none" w:sz="0" w:space="0" w:color="auto"/>
            <w:right w:val="none" w:sz="0" w:space="0" w:color="auto"/>
          </w:divBdr>
        </w:div>
        <w:div w:id="1370378628">
          <w:marLeft w:val="0"/>
          <w:marRight w:val="0"/>
          <w:marTop w:val="0"/>
          <w:marBottom w:val="0"/>
          <w:divBdr>
            <w:top w:val="none" w:sz="0" w:space="0" w:color="auto"/>
            <w:left w:val="none" w:sz="0" w:space="0" w:color="auto"/>
            <w:bottom w:val="none" w:sz="0" w:space="0" w:color="auto"/>
            <w:right w:val="none" w:sz="0" w:space="0" w:color="auto"/>
          </w:divBdr>
        </w:div>
        <w:div w:id="1356929882">
          <w:marLeft w:val="0"/>
          <w:marRight w:val="0"/>
          <w:marTop w:val="0"/>
          <w:marBottom w:val="0"/>
          <w:divBdr>
            <w:top w:val="none" w:sz="0" w:space="0" w:color="auto"/>
            <w:left w:val="none" w:sz="0" w:space="0" w:color="auto"/>
            <w:bottom w:val="none" w:sz="0" w:space="0" w:color="auto"/>
            <w:right w:val="none" w:sz="0" w:space="0" w:color="auto"/>
          </w:divBdr>
        </w:div>
        <w:div w:id="1286235524">
          <w:marLeft w:val="0"/>
          <w:marRight w:val="0"/>
          <w:marTop w:val="0"/>
          <w:marBottom w:val="0"/>
          <w:divBdr>
            <w:top w:val="none" w:sz="0" w:space="0" w:color="auto"/>
            <w:left w:val="none" w:sz="0" w:space="0" w:color="auto"/>
            <w:bottom w:val="none" w:sz="0" w:space="0" w:color="auto"/>
            <w:right w:val="none" w:sz="0" w:space="0" w:color="auto"/>
          </w:divBdr>
        </w:div>
        <w:div w:id="296689632">
          <w:marLeft w:val="0"/>
          <w:marRight w:val="0"/>
          <w:marTop w:val="0"/>
          <w:marBottom w:val="200"/>
          <w:divBdr>
            <w:top w:val="none" w:sz="0" w:space="0" w:color="auto"/>
            <w:left w:val="none" w:sz="0" w:space="0" w:color="auto"/>
            <w:bottom w:val="none" w:sz="0" w:space="0" w:color="auto"/>
            <w:right w:val="none" w:sz="0" w:space="0" w:color="auto"/>
          </w:divBdr>
        </w:div>
        <w:div w:id="1858152876">
          <w:marLeft w:val="0"/>
          <w:marRight w:val="0"/>
          <w:marTop w:val="0"/>
          <w:marBottom w:val="0"/>
          <w:divBdr>
            <w:top w:val="none" w:sz="0" w:space="0" w:color="auto"/>
            <w:left w:val="none" w:sz="0" w:space="0" w:color="auto"/>
            <w:bottom w:val="none" w:sz="0" w:space="0" w:color="auto"/>
            <w:right w:val="none" w:sz="0" w:space="0" w:color="auto"/>
          </w:divBdr>
        </w:div>
        <w:div w:id="1332375000">
          <w:marLeft w:val="0"/>
          <w:marRight w:val="0"/>
          <w:marTop w:val="0"/>
          <w:marBottom w:val="0"/>
          <w:divBdr>
            <w:top w:val="none" w:sz="0" w:space="0" w:color="auto"/>
            <w:left w:val="none" w:sz="0" w:space="0" w:color="auto"/>
            <w:bottom w:val="none" w:sz="0" w:space="0" w:color="auto"/>
            <w:right w:val="none" w:sz="0" w:space="0" w:color="auto"/>
          </w:divBdr>
        </w:div>
      </w:divsChild>
    </w:div>
    <w:div w:id="531962253">
      <w:bodyDiv w:val="1"/>
      <w:marLeft w:val="0"/>
      <w:marRight w:val="0"/>
      <w:marTop w:val="0"/>
      <w:marBottom w:val="0"/>
      <w:divBdr>
        <w:top w:val="none" w:sz="0" w:space="0" w:color="auto"/>
        <w:left w:val="none" w:sz="0" w:space="0" w:color="auto"/>
        <w:bottom w:val="none" w:sz="0" w:space="0" w:color="auto"/>
        <w:right w:val="none" w:sz="0" w:space="0" w:color="auto"/>
      </w:divBdr>
      <w:divsChild>
        <w:div w:id="2106686123">
          <w:marLeft w:val="0"/>
          <w:marRight w:val="0"/>
          <w:marTop w:val="0"/>
          <w:marBottom w:val="0"/>
          <w:divBdr>
            <w:top w:val="none" w:sz="0" w:space="0" w:color="auto"/>
            <w:left w:val="none" w:sz="0" w:space="0" w:color="auto"/>
            <w:bottom w:val="none" w:sz="0" w:space="0" w:color="auto"/>
            <w:right w:val="none" w:sz="0" w:space="0" w:color="auto"/>
          </w:divBdr>
        </w:div>
        <w:div w:id="817772652">
          <w:marLeft w:val="0"/>
          <w:marRight w:val="0"/>
          <w:marTop w:val="0"/>
          <w:marBottom w:val="0"/>
          <w:divBdr>
            <w:top w:val="none" w:sz="0" w:space="0" w:color="auto"/>
            <w:left w:val="none" w:sz="0" w:space="0" w:color="auto"/>
            <w:bottom w:val="none" w:sz="0" w:space="0" w:color="auto"/>
            <w:right w:val="none" w:sz="0" w:space="0" w:color="auto"/>
          </w:divBdr>
        </w:div>
        <w:div w:id="314341293">
          <w:marLeft w:val="0"/>
          <w:marRight w:val="0"/>
          <w:marTop w:val="0"/>
          <w:marBottom w:val="0"/>
          <w:divBdr>
            <w:top w:val="none" w:sz="0" w:space="0" w:color="auto"/>
            <w:left w:val="none" w:sz="0" w:space="0" w:color="auto"/>
            <w:bottom w:val="none" w:sz="0" w:space="0" w:color="auto"/>
            <w:right w:val="none" w:sz="0" w:space="0" w:color="auto"/>
          </w:divBdr>
        </w:div>
        <w:div w:id="1412461010">
          <w:marLeft w:val="0"/>
          <w:marRight w:val="0"/>
          <w:marTop w:val="0"/>
          <w:marBottom w:val="0"/>
          <w:divBdr>
            <w:top w:val="none" w:sz="0" w:space="0" w:color="auto"/>
            <w:left w:val="none" w:sz="0" w:space="0" w:color="auto"/>
            <w:bottom w:val="none" w:sz="0" w:space="0" w:color="auto"/>
            <w:right w:val="none" w:sz="0" w:space="0" w:color="auto"/>
          </w:divBdr>
        </w:div>
      </w:divsChild>
    </w:div>
    <w:div w:id="543522166">
      <w:bodyDiv w:val="1"/>
      <w:marLeft w:val="0"/>
      <w:marRight w:val="0"/>
      <w:marTop w:val="0"/>
      <w:marBottom w:val="0"/>
      <w:divBdr>
        <w:top w:val="none" w:sz="0" w:space="0" w:color="auto"/>
        <w:left w:val="none" w:sz="0" w:space="0" w:color="auto"/>
        <w:bottom w:val="none" w:sz="0" w:space="0" w:color="auto"/>
        <w:right w:val="none" w:sz="0" w:space="0" w:color="auto"/>
      </w:divBdr>
    </w:div>
    <w:div w:id="598682749">
      <w:bodyDiv w:val="1"/>
      <w:marLeft w:val="0"/>
      <w:marRight w:val="0"/>
      <w:marTop w:val="0"/>
      <w:marBottom w:val="0"/>
      <w:divBdr>
        <w:top w:val="none" w:sz="0" w:space="0" w:color="auto"/>
        <w:left w:val="none" w:sz="0" w:space="0" w:color="auto"/>
        <w:bottom w:val="none" w:sz="0" w:space="0" w:color="auto"/>
        <w:right w:val="none" w:sz="0" w:space="0" w:color="auto"/>
      </w:divBdr>
    </w:div>
    <w:div w:id="1527791439">
      <w:bodyDiv w:val="1"/>
      <w:marLeft w:val="0"/>
      <w:marRight w:val="0"/>
      <w:marTop w:val="0"/>
      <w:marBottom w:val="0"/>
      <w:divBdr>
        <w:top w:val="none" w:sz="0" w:space="0" w:color="auto"/>
        <w:left w:val="none" w:sz="0" w:space="0" w:color="auto"/>
        <w:bottom w:val="none" w:sz="0" w:space="0" w:color="auto"/>
        <w:right w:val="none" w:sz="0" w:space="0" w:color="auto"/>
      </w:divBdr>
    </w:div>
    <w:div w:id="1812013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2476</TotalTime>
  <Pages>1</Pages>
  <Words>1658</Words>
  <Characters>9451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KD</dc:creator>
  <cp:lastModifiedBy>KDP</cp:lastModifiedBy>
  <cp:revision>44</cp:revision>
  <dcterms:created xsi:type="dcterms:W3CDTF">2013-06-06T14:14:00Z</dcterms:created>
  <dcterms:modified xsi:type="dcterms:W3CDTF">2015-10-30T04:43:00Z</dcterms:modified>
</cp:coreProperties>
</file>