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C92A19" w14:textId="77777777" w:rsidR="007E19B0" w:rsidRPr="007E19B0" w:rsidRDefault="007E19B0" w:rsidP="007E19B0">
      <w:pPr>
        <w:spacing w:after="0" w:line="240" w:lineRule="auto"/>
        <w:rPr>
          <w:rFonts w:ascii="Calibri" w:eastAsia="Times New Roman" w:hAnsi="Calibri" w:cs="Calibri"/>
          <w:color w:val="333333"/>
          <w:kern w:val="0"/>
          <w:sz w:val="21"/>
          <w:szCs w:val="21"/>
          <w:lang w:eastAsia="en-IN"/>
          <w14:ligatures w14:val="none"/>
        </w:rPr>
      </w:pPr>
      <w:r w:rsidRPr="007E19B0">
        <w:rPr>
          <w:rFonts w:ascii="Calibri" w:eastAsia="Times New Roman" w:hAnsi="Calibri" w:cs="Calibri"/>
          <w:b/>
          <w:bCs/>
          <w:color w:val="333333"/>
          <w:kern w:val="0"/>
          <w:sz w:val="21"/>
          <w:szCs w:val="21"/>
          <w:shd w:val="clear" w:color="auto" w:fill="FFFFFF"/>
          <w:lang w:eastAsia="en-IN"/>
          <w14:ligatures w14:val="none"/>
        </w:rPr>
        <w:t>When applying the actual patch</w:t>
      </w:r>
      <w:r w:rsidRPr="007E19B0">
        <w:rPr>
          <w:rFonts w:ascii="Calibri" w:eastAsia="Times New Roman" w:hAnsi="Calibri" w:cs="Calibri"/>
          <w:color w:val="333333"/>
          <w:kern w:val="0"/>
          <w:sz w:val="21"/>
          <w:szCs w:val="21"/>
          <w:shd w:val="clear" w:color="auto" w:fill="FFFFFF"/>
          <w:lang w:eastAsia="en-IN"/>
          <w14:ligatures w14:val="none"/>
        </w:rPr>
        <w:t>, here’s what I like to do, in order:</w:t>
      </w:r>
    </w:p>
    <w:p w14:paraId="7260F37F" w14:textId="77777777" w:rsidR="007E19B0" w:rsidRPr="007E19B0" w:rsidRDefault="007E19B0" w:rsidP="007E19B0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color w:val="333333"/>
          <w:kern w:val="0"/>
          <w:sz w:val="21"/>
          <w:szCs w:val="21"/>
          <w:lang w:eastAsia="en-IN"/>
          <w14:ligatures w14:val="none"/>
        </w:rPr>
      </w:pPr>
      <w:r w:rsidRPr="007E19B0">
        <w:rPr>
          <w:rFonts w:ascii="Calibri" w:eastAsia="Times New Roman" w:hAnsi="Calibri" w:cs="Calibri"/>
          <w:color w:val="333333"/>
          <w:kern w:val="0"/>
          <w:sz w:val="21"/>
          <w:szCs w:val="21"/>
          <w:shd w:val="clear" w:color="auto" w:fill="FFFFFF"/>
          <w:lang w:eastAsia="en-IN"/>
          <w14:ligatures w14:val="none"/>
        </w:rPr>
        <w:t>Verify that you have backups. Ideally, do a test restore, too: backup success messages don’t mean you have working backup files.</w:t>
      </w:r>
    </w:p>
    <w:p w14:paraId="0C6A36FE" w14:textId="77777777" w:rsidR="007E19B0" w:rsidRPr="007E19B0" w:rsidRDefault="007E19B0" w:rsidP="007E19B0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color w:val="333333"/>
          <w:kern w:val="0"/>
          <w:sz w:val="21"/>
          <w:szCs w:val="21"/>
          <w:lang w:eastAsia="en-IN"/>
          <w14:ligatures w14:val="none"/>
        </w:rPr>
      </w:pPr>
      <w:r w:rsidRPr="007E19B0">
        <w:rPr>
          <w:rFonts w:ascii="Calibri" w:eastAsia="Times New Roman" w:hAnsi="Calibri" w:cs="Calibri"/>
          <w:color w:val="333333"/>
          <w:kern w:val="0"/>
          <w:sz w:val="21"/>
          <w:szCs w:val="21"/>
          <w:shd w:val="clear" w:color="auto" w:fill="FFFFFF"/>
          <w:lang w:eastAsia="en-IN"/>
          <w14:ligatures w14:val="none"/>
        </w:rPr>
        <w:t>Stop or shut down client apps. You don’t want folks starting a transaction as your update begins.</w:t>
      </w:r>
    </w:p>
    <w:p w14:paraId="61CC5875" w14:textId="77777777" w:rsidR="007E19B0" w:rsidRPr="007E19B0" w:rsidRDefault="007E19B0" w:rsidP="007E19B0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color w:val="333333"/>
          <w:kern w:val="0"/>
          <w:sz w:val="21"/>
          <w:szCs w:val="21"/>
          <w:lang w:eastAsia="en-IN"/>
          <w14:ligatures w14:val="none"/>
        </w:rPr>
      </w:pPr>
      <w:r w:rsidRPr="007E19B0">
        <w:rPr>
          <w:rFonts w:ascii="Calibri" w:eastAsia="Times New Roman" w:hAnsi="Calibri" w:cs="Calibri"/>
          <w:color w:val="333333"/>
          <w:kern w:val="0"/>
          <w:sz w:val="21"/>
          <w:szCs w:val="21"/>
          <w:shd w:val="clear" w:color="auto" w:fill="FFFFFF"/>
          <w:lang w:eastAsia="en-IN"/>
          <w14:ligatures w14:val="none"/>
        </w:rPr>
        <w:t>Make sure there’s no activity happening on the server, especially long-running jobs like backups.</w:t>
      </w:r>
    </w:p>
    <w:p w14:paraId="776A6475" w14:textId="77777777" w:rsidR="007E19B0" w:rsidRPr="007E19B0" w:rsidRDefault="007E19B0" w:rsidP="007E19B0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color w:val="333333"/>
          <w:kern w:val="0"/>
          <w:sz w:val="21"/>
          <w:szCs w:val="21"/>
          <w:lang w:eastAsia="en-IN"/>
          <w14:ligatures w14:val="none"/>
        </w:rPr>
      </w:pPr>
      <w:r w:rsidRPr="007E19B0">
        <w:rPr>
          <w:rFonts w:ascii="Calibri" w:eastAsia="Times New Roman" w:hAnsi="Calibri" w:cs="Calibri"/>
          <w:color w:val="333333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Apply the update </w:t>
      </w:r>
      <w:r w:rsidRPr="007E19B0">
        <w:rPr>
          <w:rFonts w:ascii="Open Sans" w:eastAsia="Times New Roman" w:hAnsi="Open Sans" w:cs="Open Sans"/>
          <w:color w:val="333333"/>
          <w:kern w:val="0"/>
          <w:sz w:val="21"/>
          <w:szCs w:val="21"/>
          <w:shd w:val="clear" w:color="auto" w:fill="FFFFFF"/>
          <w:lang w:eastAsia="en-IN"/>
          <w14:ligatures w14:val="none"/>
        </w:rPr>
        <w:t>– if you’re using PowerShell, check out</w:t>
      </w:r>
      <w:r w:rsidRPr="007E19B0">
        <w:rPr>
          <w:rFonts w:ascii="Open Sans" w:eastAsia="Times New Roman" w:hAnsi="Open Sans" w:cs="Open Sans"/>
          <w:color w:val="333333"/>
          <w:kern w:val="0"/>
          <w:sz w:val="21"/>
          <w:szCs w:val="21"/>
          <w:shd w:val="clear" w:color="auto" w:fill="FFFFFF"/>
          <w:lang w:val="en-US" w:eastAsia="en-IN"/>
          <w14:ligatures w14:val="none"/>
        </w:rPr>
        <w:t> </w:t>
      </w:r>
      <w:hyperlink r:id="rId5" w:history="1">
        <w:r w:rsidRPr="007E19B0">
          <w:rPr>
            <w:rFonts w:ascii="Open Sans" w:eastAsia="Times New Roman" w:hAnsi="Open Sans" w:cs="Open Sans"/>
            <w:color w:val="0000FF"/>
            <w:kern w:val="0"/>
            <w:sz w:val="21"/>
            <w:szCs w:val="21"/>
            <w:u w:val="single"/>
            <w:shd w:val="clear" w:color="auto" w:fill="FFFFFF"/>
            <w:lang w:val="en-US" w:eastAsia="en-IN"/>
            <w14:ligatures w14:val="none"/>
          </w:rPr>
          <w:t xml:space="preserve">how to automate patching with </w:t>
        </w:r>
        <w:proofErr w:type="spellStart"/>
        <w:r w:rsidRPr="007E19B0">
          <w:rPr>
            <w:rFonts w:ascii="Open Sans" w:eastAsia="Times New Roman" w:hAnsi="Open Sans" w:cs="Open Sans"/>
            <w:color w:val="0000FF"/>
            <w:kern w:val="0"/>
            <w:sz w:val="21"/>
            <w:szCs w:val="21"/>
            <w:u w:val="single"/>
            <w:shd w:val="clear" w:color="auto" w:fill="FFFFFF"/>
            <w:lang w:val="en-US" w:eastAsia="en-IN"/>
            <w14:ligatures w14:val="none"/>
          </w:rPr>
          <w:t>DBAtools</w:t>
        </w:r>
        <w:proofErr w:type="spellEnd"/>
      </w:hyperlink>
      <w:r w:rsidRPr="007E19B0">
        <w:rPr>
          <w:rFonts w:ascii="Calibri" w:eastAsia="Times New Roman" w:hAnsi="Calibri" w:cs="Calibri"/>
          <w:color w:val="333333"/>
          <w:kern w:val="0"/>
          <w:sz w:val="21"/>
          <w:szCs w:val="21"/>
          <w:shd w:val="clear" w:color="auto" w:fill="FFFFFF"/>
          <w:lang w:eastAsia="en-IN"/>
          <w14:ligatures w14:val="none"/>
        </w:rPr>
        <w:t>.</w:t>
      </w:r>
    </w:p>
    <w:p w14:paraId="479CC22E" w14:textId="77777777" w:rsidR="007E19B0" w:rsidRPr="007E19B0" w:rsidRDefault="007E19B0" w:rsidP="007E19B0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color w:val="333333"/>
          <w:kern w:val="0"/>
          <w:sz w:val="21"/>
          <w:szCs w:val="21"/>
          <w:lang w:eastAsia="en-IN"/>
          <w14:ligatures w14:val="none"/>
        </w:rPr>
      </w:pPr>
      <w:r w:rsidRPr="007E19B0">
        <w:rPr>
          <w:rFonts w:ascii="Calibri" w:eastAsia="Times New Roman" w:hAnsi="Calibri" w:cs="Calibri"/>
          <w:color w:val="333333"/>
          <w:kern w:val="0"/>
          <w:sz w:val="21"/>
          <w:szCs w:val="21"/>
          <w:shd w:val="clear" w:color="auto" w:fill="FFFFFF"/>
          <w:lang w:eastAsia="en-IN"/>
          <w14:ligatures w14:val="none"/>
        </w:rPr>
        <w:t xml:space="preserve">Apply Windows updates since you’re down anyway. (Sometimes I find folks have been applying SQL updates, but not Windows updates </w:t>
      </w:r>
      <w:r w:rsidRPr="007E19B0">
        <w:rPr>
          <w:rFonts w:ascii="Open Sans" w:eastAsia="Times New Roman" w:hAnsi="Open Sans" w:cs="Open Sans"/>
          <w:color w:val="333333"/>
          <w:kern w:val="0"/>
          <w:sz w:val="21"/>
          <w:szCs w:val="21"/>
          <w:shd w:val="clear" w:color="auto" w:fill="FFFFFF"/>
          <w:lang w:eastAsia="en-IN"/>
          <w14:ligatures w14:val="none"/>
        </w:rPr>
        <w:t>– they’re both important.)</w:t>
      </w:r>
    </w:p>
    <w:p w14:paraId="63D24B48" w14:textId="77777777" w:rsidR="007E19B0" w:rsidRPr="007E19B0" w:rsidRDefault="007E19B0" w:rsidP="007E19B0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color w:val="333333"/>
          <w:kern w:val="0"/>
          <w:sz w:val="21"/>
          <w:szCs w:val="21"/>
          <w:lang w:eastAsia="en-IN"/>
          <w14:ligatures w14:val="none"/>
        </w:rPr>
      </w:pPr>
      <w:r w:rsidRPr="007E19B0">
        <w:rPr>
          <w:rFonts w:ascii="Calibri" w:eastAsia="Times New Roman" w:hAnsi="Calibri" w:cs="Calibri"/>
          <w:color w:val="333333"/>
          <w:kern w:val="0"/>
          <w:sz w:val="21"/>
          <w:szCs w:val="21"/>
          <w:shd w:val="clear" w:color="auto" w:fill="FFFFFF"/>
          <w:lang w:eastAsia="en-IN"/>
          <w14:ligatures w14:val="none"/>
        </w:rPr>
        <w:t>Confirm the SQL Server service is started, and check your monitoring tools for any unexpected failures.</w:t>
      </w:r>
    </w:p>
    <w:p w14:paraId="159EEA91" w14:textId="77777777" w:rsidR="007E19B0" w:rsidRPr="007E19B0" w:rsidRDefault="007E19B0" w:rsidP="007E19B0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color w:val="333333"/>
          <w:kern w:val="0"/>
          <w:sz w:val="21"/>
          <w:szCs w:val="21"/>
          <w:lang w:eastAsia="en-IN"/>
          <w14:ligatures w14:val="none"/>
        </w:rPr>
      </w:pPr>
      <w:r w:rsidRPr="007E19B0">
        <w:rPr>
          <w:rFonts w:ascii="Calibri" w:eastAsia="Times New Roman" w:hAnsi="Calibri" w:cs="Calibri"/>
          <w:color w:val="333333"/>
          <w:kern w:val="0"/>
          <w:sz w:val="21"/>
          <w:szCs w:val="21"/>
          <w:shd w:val="clear" w:color="auto" w:fill="FFFFFF"/>
          <w:lang w:eastAsia="en-IN"/>
          <w14:ligatures w14:val="none"/>
        </w:rPr>
        <w:t>Confirm the SQL Server Agent service is started again, and kick off your next log backup job.</w:t>
      </w:r>
    </w:p>
    <w:p w14:paraId="0C997540" w14:textId="77777777" w:rsidR="007E19B0" w:rsidRPr="007E19B0" w:rsidRDefault="007E19B0" w:rsidP="007E19B0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color w:val="333333"/>
          <w:kern w:val="0"/>
          <w:sz w:val="21"/>
          <w:szCs w:val="21"/>
          <w:lang w:eastAsia="en-IN"/>
          <w14:ligatures w14:val="none"/>
        </w:rPr>
      </w:pPr>
      <w:r w:rsidRPr="007E19B0">
        <w:rPr>
          <w:rFonts w:ascii="Calibri" w:eastAsia="Times New Roman" w:hAnsi="Calibri" w:cs="Calibri"/>
          <w:color w:val="333333"/>
          <w:kern w:val="0"/>
          <w:sz w:val="21"/>
          <w:szCs w:val="21"/>
          <w:shd w:val="clear" w:color="auto" w:fill="FFFFFF"/>
          <w:lang w:eastAsia="en-IN"/>
          <w14:ligatures w14:val="none"/>
        </w:rPr>
        <w:t>Start client apps back up and make sure they function.</w:t>
      </w:r>
    </w:p>
    <w:p w14:paraId="7633D10B" w14:textId="77777777" w:rsidR="007E19B0" w:rsidRPr="007E19B0" w:rsidRDefault="007E19B0" w:rsidP="007E19B0">
      <w:pPr>
        <w:spacing w:after="0" w:line="240" w:lineRule="auto"/>
        <w:rPr>
          <w:rFonts w:ascii="Calibri" w:eastAsia="Times New Roman" w:hAnsi="Calibri" w:cs="Calibri"/>
          <w:kern w:val="0"/>
          <w:lang w:val="en-GB" w:eastAsia="en-IN"/>
          <w14:ligatures w14:val="none"/>
        </w:rPr>
      </w:pPr>
      <w:r w:rsidRPr="007E19B0">
        <w:rPr>
          <w:rFonts w:ascii="Calibri" w:eastAsia="Times New Roman" w:hAnsi="Calibri" w:cs="Calibri"/>
          <w:kern w:val="0"/>
          <w:lang w:val="en-GB" w:eastAsia="en-IN"/>
          <w14:ligatures w14:val="none"/>
        </w:rPr>
        <w:t> </w:t>
      </w:r>
    </w:p>
    <w:p w14:paraId="3CE7870F" w14:textId="77777777" w:rsidR="007E19B0" w:rsidRPr="007E19B0" w:rsidRDefault="007E19B0" w:rsidP="007E19B0">
      <w:pPr>
        <w:spacing w:beforeAutospacing="1" w:after="0" w:afterAutospacing="1" w:line="240" w:lineRule="auto"/>
        <w:rPr>
          <w:rFonts w:ascii="Calibri" w:eastAsia="Times New Roman" w:hAnsi="Calibri" w:cs="Calibri"/>
          <w:kern w:val="0"/>
          <w:lang w:eastAsia="en-IN"/>
          <w14:ligatures w14:val="none"/>
        </w:rPr>
      </w:pPr>
      <w:r w:rsidRPr="007E19B0">
        <w:rPr>
          <w:rFonts w:ascii="Calibri" w:eastAsia="Times New Roman" w:hAnsi="Calibri" w:cs="Calibri"/>
          <w:i/>
          <w:iCs/>
          <w:color w:val="595959"/>
          <w:kern w:val="0"/>
          <w:sz w:val="18"/>
          <w:szCs w:val="18"/>
          <w:lang w:eastAsia="en-IN"/>
          <w14:ligatures w14:val="none"/>
        </w:rPr>
        <w:t>From &lt;</w:t>
      </w:r>
      <w:hyperlink r:id="rId6" w:history="1">
        <w:r w:rsidRPr="007E19B0">
          <w:rPr>
            <w:rFonts w:ascii="Calibri" w:eastAsia="Times New Roman" w:hAnsi="Calibri" w:cs="Calibri"/>
            <w:i/>
            <w:iCs/>
            <w:color w:val="0000FF"/>
            <w:kern w:val="0"/>
            <w:sz w:val="18"/>
            <w:szCs w:val="18"/>
            <w:u w:val="single"/>
            <w:lang w:eastAsia="en-IN"/>
            <w14:ligatures w14:val="none"/>
          </w:rPr>
          <w:t>https://www.brentozar.com/blog/</w:t>
        </w:r>
      </w:hyperlink>
      <w:r w:rsidRPr="007E19B0">
        <w:rPr>
          <w:rFonts w:ascii="Calibri" w:eastAsia="Times New Roman" w:hAnsi="Calibri" w:cs="Calibri"/>
          <w:i/>
          <w:iCs/>
          <w:color w:val="595959"/>
          <w:kern w:val="0"/>
          <w:sz w:val="18"/>
          <w:szCs w:val="18"/>
          <w:lang w:eastAsia="en-IN"/>
          <w14:ligatures w14:val="none"/>
        </w:rPr>
        <w:t xml:space="preserve">&gt; </w:t>
      </w:r>
    </w:p>
    <w:p w14:paraId="1F42BBEE" w14:textId="77777777" w:rsidR="008B1AD1" w:rsidRDefault="008B1AD1"/>
    <w:p w14:paraId="47E5075A" w14:textId="77777777" w:rsidR="007E19B0" w:rsidRDefault="007E19B0"/>
    <w:p w14:paraId="5A65B2D3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</w:rPr>
      </w:pPr>
      <w:r>
        <w:rPr>
          <w:rFonts w:ascii="Calibri" w:hAnsi="Calibri" w:cs="Calibri"/>
          <w:color w:val="FA0000"/>
        </w:rPr>
        <w:t xml:space="preserve">                                          </w:t>
      </w:r>
      <w:r>
        <w:rPr>
          <w:rFonts w:ascii="Calibri" w:hAnsi="Calibri" w:cs="Calibri"/>
          <w:b/>
          <w:bCs/>
          <w:color w:val="FA0000"/>
          <w:highlight w:val="lightGray"/>
        </w:rPr>
        <w:t xml:space="preserve">  Log Shipping Environment:</w:t>
      </w:r>
    </w:p>
    <w:p w14:paraId="0A8A25CB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Apply a SQL Service Pack or hot-fix for Primary, Secondary and Monitor servers in a Log-Shipping environment.</w:t>
      </w:r>
    </w:p>
    <w:p w14:paraId="70D887C1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Primary SQL Server: DBALABS</w:t>
      </w:r>
    </w:p>
    <w:p w14:paraId="3DDCDAFE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Secondary SQL Server: DBALABS-DR</w:t>
      </w:r>
    </w:p>
    <w:p w14:paraId="5CCA210E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Monitor SQL Server: DC2008\</w:t>
      </w:r>
      <w:proofErr w:type="spellStart"/>
      <w:r>
        <w:rPr>
          <w:rFonts w:ascii="Calibri" w:hAnsi="Calibri" w:cs="Calibri"/>
        </w:rPr>
        <w:t>SQLMonitor</w:t>
      </w:r>
      <w:proofErr w:type="spellEnd"/>
    </w:p>
    <w:p w14:paraId="51630DAC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a) On Monitor SQL Server: Apply the required SQL Service Pack or Hot-fix on the LS Monitor SQL Server.</w:t>
      </w:r>
    </w:p>
    <w:p w14:paraId="6010556D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1) Post SP/hot-fix installation completion, restart the Monitor windows server if prompted.</w:t>
      </w:r>
    </w:p>
    <w:p w14:paraId="6DAA1D8C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b) On Secondary SQL Server:</w:t>
      </w:r>
    </w:p>
    <w:p w14:paraId="323C73BA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1) Run all LS Copy &amp; Restore Jobs of all databases involved in Log-Shipping and ensure no log backups are pending to restore.</w:t>
      </w:r>
    </w:p>
    <w:p w14:paraId="543087C0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2) Disable LS Copy &amp; Restore jobs of all databases involved in Log-Shipping.</w:t>
      </w:r>
    </w:p>
    <w:p w14:paraId="64D4C124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3) Apply the SQL Service pack or hot-fix on LS Secondary SQL Server.</w:t>
      </w:r>
    </w:p>
    <w:p w14:paraId="51026D99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4) Post SP/hot-fix installation completion, restart the Secondary windows server if prompted.</w:t>
      </w:r>
    </w:p>
    <w:p w14:paraId="65337985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c) On Primary SQL Server:</w:t>
      </w:r>
    </w:p>
    <w:p w14:paraId="02C9D596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1) Disable LS Backup jobs of all databases involved in Log-Shipping.</w:t>
      </w:r>
    </w:p>
    <w:p w14:paraId="14138F0C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2) Apply the SQL Service pack or hot-fix on LS Primary SQL Server.</w:t>
      </w:r>
    </w:p>
    <w:p w14:paraId="4D6371A3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3) Post SP/hot-fix installation completion, restart the Primary windows server if prompted.</w:t>
      </w:r>
    </w:p>
    <w:p w14:paraId="7B0B667C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Finally, Enable LS jobs on both Primary &amp; Secondary as follows:</w:t>
      </w:r>
    </w:p>
    <w:p w14:paraId="7F678EF1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Primary Server -- All LS Backup Jobs of log shipped databases.</w:t>
      </w:r>
    </w:p>
    <w:p w14:paraId="42E3A2F8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Secondary Server -- All LS Copy &amp; Restore Jobs of log shipped databases.</w:t>
      </w:r>
    </w:p>
    <w:p w14:paraId="31EFE1D5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Verify Log-Shipping Reports on both Primary &amp; Secondary Server.</w:t>
      </w:r>
    </w:p>
    <w:p w14:paraId="20AA5CF7" w14:textId="77777777" w:rsidR="007E19B0" w:rsidRDefault="007E19B0"/>
    <w:p w14:paraId="2D37B63C" w14:textId="77777777" w:rsidR="007E19B0" w:rsidRDefault="007E19B0"/>
    <w:p w14:paraId="19C45ACA" w14:textId="77777777" w:rsidR="007E19B0" w:rsidRDefault="007E19B0"/>
    <w:p w14:paraId="341F359C" w14:textId="77777777" w:rsidR="007E19B0" w:rsidRDefault="007E19B0"/>
    <w:p w14:paraId="57F4B45E" w14:textId="77777777" w:rsidR="007E19B0" w:rsidRDefault="007E19B0"/>
    <w:p w14:paraId="27B9BE0B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                                      </w:t>
      </w:r>
      <w:r>
        <w:rPr>
          <w:rFonts w:ascii="Calibri" w:hAnsi="Calibri" w:cs="Calibri"/>
          <w:b/>
          <w:bCs/>
          <w:color w:val="FA0000"/>
          <w:highlight w:val="lightGray"/>
        </w:rPr>
        <w:t>DB Mirroring Environment:</w:t>
      </w:r>
    </w:p>
    <w:p w14:paraId="1BBC63AC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Steps to Apply a SQL Service Pack or hot-fix for Principal, Mirror and Witness SQL Servers in Database Mirroring environment.</w:t>
      </w:r>
    </w:p>
    <w:p w14:paraId="25486F63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Principal SQL Server: DBALABS</w:t>
      </w:r>
    </w:p>
    <w:p w14:paraId="66E601C1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Mirror SQL Server: DBALABS-DR</w:t>
      </w:r>
    </w:p>
    <w:p w14:paraId="20DE2C52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Witness SQL Server: DC2008\</w:t>
      </w:r>
      <w:proofErr w:type="spellStart"/>
      <w:r>
        <w:rPr>
          <w:rFonts w:ascii="Calibri" w:hAnsi="Calibri" w:cs="Calibri"/>
        </w:rPr>
        <w:t>SQLMonitor</w:t>
      </w:r>
      <w:proofErr w:type="spellEnd"/>
    </w:p>
    <w:p w14:paraId="06570C27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1. Remove the Witness SQL Server from mirroring configuration.</w:t>
      </w:r>
    </w:p>
    <w:p w14:paraId="5479D6C9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2. Apply the SQL Service Pack to the Mirror Server. (Mirror SQL Server: DBALABS-DR)</w:t>
      </w:r>
    </w:p>
    <w:p w14:paraId="6131B3B6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3. Post SP/hot-fix installation completion, restart the Mirror Server if prompted.</w:t>
      </w:r>
    </w:p>
    <w:p w14:paraId="4AC82D06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4. Failover the mirrored databases from Principal to Mirror server.</w:t>
      </w:r>
    </w:p>
    <w:p w14:paraId="7C742C32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Post Failover:</w:t>
      </w:r>
    </w:p>
    <w:p w14:paraId="0FD08562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New Principal SQL Server: DBALABS-DR</w:t>
      </w:r>
    </w:p>
    <w:p w14:paraId="4D99C6F5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New Mirror SQL Server: DBALABS</w:t>
      </w:r>
    </w:p>
    <w:p w14:paraId="1F72945A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5. Now apply the SQL Service pack to the new Mirror Server. (New Mirror SQL Server: DBALABS)</w:t>
      </w:r>
    </w:p>
    <w:p w14:paraId="09B1F107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6. Post SP/hot-fix installation completion, restart the New Mirror Server if prompted.</w:t>
      </w:r>
    </w:p>
    <w:p w14:paraId="0A785317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7. Failback the Mirrored databases from Mirror to </w:t>
      </w:r>
      <w:proofErr w:type="gramStart"/>
      <w:r>
        <w:rPr>
          <w:rFonts w:ascii="Calibri" w:hAnsi="Calibri" w:cs="Calibri"/>
        </w:rPr>
        <w:t>Principle</w:t>
      </w:r>
      <w:proofErr w:type="gramEnd"/>
      <w:r>
        <w:rPr>
          <w:rFonts w:ascii="Calibri" w:hAnsi="Calibri" w:cs="Calibri"/>
        </w:rPr>
        <w:t xml:space="preserve"> server.</w:t>
      </w:r>
    </w:p>
    <w:p w14:paraId="45186003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Post Failback:</w:t>
      </w:r>
    </w:p>
    <w:p w14:paraId="532837F1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Principal SQL Server: DBALABS</w:t>
      </w:r>
    </w:p>
    <w:p w14:paraId="48F7051F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Mirror SQL Server: DBALABS-DR</w:t>
      </w:r>
    </w:p>
    <w:p w14:paraId="478C57AB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8. Apply the SQL Service Pack to the Witness SQL Server. (DC2008\</w:t>
      </w:r>
      <w:proofErr w:type="spellStart"/>
      <w:r>
        <w:rPr>
          <w:rFonts w:ascii="Calibri" w:hAnsi="Calibri" w:cs="Calibri"/>
        </w:rPr>
        <w:t>SQLMonitor</w:t>
      </w:r>
      <w:proofErr w:type="spellEnd"/>
      <w:r>
        <w:rPr>
          <w:rFonts w:ascii="Calibri" w:hAnsi="Calibri" w:cs="Calibri"/>
        </w:rPr>
        <w:t>)</w:t>
      </w:r>
    </w:p>
    <w:p w14:paraId="6E0C1A0E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9. Post SP/hot-fix installation completion, restart the Witness Server if prompted.</w:t>
      </w:r>
    </w:p>
    <w:p w14:paraId="61506A3E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10. Finally add the Witness SQL Server back to the DB Mirroring Configuration.</w:t>
      </w:r>
    </w:p>
    <w:p w14:paraId="77A320C5" w14:textId="77777777" w:rsidR="007E19B0" w:rsidRDefault="007E19B0"/>
    <w:p w14:paraId="180A4B0B" w14:textId="77777777" w:rsidR="007E19B0" w:rsidRDefault="007E19B0"/>
    <w:p w14:paraId="368C1873" w14:textId="77777777" w:rsidR="007E19B0" w:rsidRDefault="007E19B0" w:rsidP="007E19B0">
      <w:pPr>
        <w:pStyle w:val="NormalWeb"/>
        <w:spacing w:before="0" w:beforeAutospacing="0" w:after="0" w:afterAutospacing="0"/>
        <w:ind w:left="3240"/>
        <w:rPr>
          <w:rFonts w:ascii="Calibri" w:hAnsi="Calibri" w:cs="Calibri"/>
          <w:color w:val="FA0000"/>
        </w:rPr>
      </w:pPr>
      <w:r>
        <w:rPr>
          <w:rFonts w:ascii="Calibri" w:hAnsi="Calibri" w:cs="Calibri"/>
          <w:b/>
          <w:bCs/>
          <w:color w:val="FA0000"/>
          <w:highlight w:val="lightGray"/>
        </w:rPr>
        <w:t>Replication Environment:</w:t>
      </w:r>
    </w:p>
    <w:p w14:paraId="3792C167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Apply a SQL Service Pack or hot-fix for Publisher, Subscriber and Distributor servers in DB Replication environment.</w:t>
      </w:r>
    </w:p>
    <w:p w14:paraId="14126D27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Publisher SQL Server: DBALABS</w:t>
      </w:r>
    </w:p>
    <w:p w14:paraId="21F237C1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Subscriber SQL Server: DBALABS-DR</w:t>
      </w:r>
    </w:p>
    <w:p w14:paraId="64519EA2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Distributor SQL Server: DC2008\</w:t>
      </w:r>
      <w:proofErr w:type="spellStart"/>
      <w:r>
        <w:rPr>
          <w:rFonts w:ascii="Calibri" w:hAnsi="Calibri" w:cs="Calibri"/>
        </w:rPr>
        <w:t>SQLMonitor</w:t>
      </w:r>
      <w:proofErr w:type="spellEnd"/>
    </w:p>
    <w:p w14:paraId="2A3F9D8C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a) On Distributor SQL Server: Apply the required SQL Service Pack or Hot-fix on Distributor SQL Server.</w:t>
      </w:r>
    </w:p>
    <w:p w14:paraId="658BBE87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b) On Publisher SQL Server:</w:t>
      </w:r>
    </w:p>
    <w:p w14:paraId="3D192380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1) Apply the SQL Service pack or hot-fix on Publisher SQL Server.</w:t>
      </w:r>
    </w:p>
    <w:p w14:paraId="0873B2E8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2) Post SP/hot-fix installation completion, restart the Publisher windows server if prompted.</w:t>
      </w:r>
    </w:p>
    <w:p w14:paraId="59A313BF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c) On Subscriber SQL Server:</w:t>
      </w:r>
    </w:p>
    <w:p w14:paraId="60395955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1) Apply the SQL Service pack or hot-fix on Subscriber SQL Server.</w:t>
      </w:r>
    </w:p>
    <w:p w14:paraId="1324EEA5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2) Post SP/hot-fix installation completion, restart the Subscriber windows server if prompted.</w:t>
      </w:r>
    </w:p>
    <w:p w14:paraId="0AE3DE7A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Finally verify Replication Status/health check using Replication Monitoring.</w:t>
      </w:r>
    </w:p>
    <w:p w14:paraId="035D5953" w14:textId="77777777" w:rsidR="007E19B0" w:rsidRDefault="007E19B0"/>
    <w:p w14:paraId="59C082CC" w14:textId="77777777" w:rsidR="007E19B0" w:rsidRDefault="007E19B0"/>
    <w:p w14:paraId="2C865B16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                                                                </w:t>
      </w:r>
      <w:r>
        <w:rPr>
          <w:rFonts w:ascii="Calibri" w:hAnsi="Calibri" w:cs="Calibri"/>
          <w:b/>
          <w:bCs/>
          <w:color w:val="FA0000"/>
          <w:highlight w:val="lightGray"/>
        </w:rPr>
        <w:t>SQL Cluster Environment:</w:t>
      </w:r>
    </w:p>
    <w:p w14:paraId="396120E7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Apply a SQL Service Pack or hot-fix in a 2 node Active/Passive SQL Cluster environment.</w:t>
      </w:r>
    </w:p>
    <w:p w14:paraId="5E380373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Active SQL Server: DBALABS</w:t>
      </w:r>
    </w:p>
    <w:p w14:paraId="25E94233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Passive SQL Server: DBALABS-DR</w:t>
      </w:r>
    </w:p>
    <w:p w14:paraId="009D55D4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1. First apply the SQL Service Pack on Passive Server. (DBALABS-DR)</w:t>
      </w:r>
    </w:p>
    <w:p w14:paraId="2EF25B71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2. Post SP/hot-fix installation completion, restart the Passive Server if prompted.</w:t>
      </w:r>
    </w:p>
    <w:p w14:paraId="22AAC516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3. Failover the SQL Cluster Service/Instance from Active to Passive Server.</w:t>
      </w:r>
    </w:p>
    <w:p w14:paraId="0C57A377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Post Failover:</w:t>
      </w:r>
    </w:p>
    <w:p w14:paraId="1926CC7C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New Active Server: DBALABS-DR</w:t>
      </w:r>
    </w:p>
    <w:p w14:paraId="007F6E61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New Passive Server: DBALABS</w:t>
      </w:r>
    </w:p>
    <w:p w14:paraId="33BA3959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4. Now apply the SQL Service pack on New Passive Server. (DBALABS)</w:t>
      </w:r>
    </w:p>
    <w:p w14:paraId="0A36CCB6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5. Post SP/hot-fix installation completion, restart the New Passive Server if prompted.</w:t>
      </w:r>
    </w:p>
    <w:p w14:paraId="73582061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6. Failback the SQL Cluster Service/Instance from Active to Passive Server.</w:t>
      </w:r>
    </w:p>
    <w:p w14:paraId="16DF2745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Post Failback:</w:t>
      </w:r>
    </w:p>
    <w:p w14:paraId="09F249A0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Active Server: DBALABS</w:t>
      </w:r>
    </w:p>
    <w:p w14:paraId="2EFF4483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Passive Server: DBALABS-DR</w:t>
      </w:r>
    </w:p>
    <w:p w14:paraId="11F410B6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7. Finally verify the SQL Cluster Services and Cluster Disk Health Check in Failover Cluster Manager.</w:t>
      </w:r>
    </w:p>
    <w:p w14:paraId="046EB0A1" w14:textId="77777777" w:rsidR="007E19B0" w:rsidRDefault="007E19B0"/>
    <w:p w14:paraId="6E8B0717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  <w:color w:val="FA0000"/>
        </w:rPr>
      </w:pPr>
      <w:r>
        <w:rPr>
          <w:rFonts w:ascii="Calibri" w:hAnsi="Calibri" w:cs="Calibri"/>
          <w:b/>
          <w:bCs/>
          <w:color w:val="FA0000"/>
        </w:rPr>
        <w:t xml:space="preserve">                                                     </w:t>
      </w:r>
      <w:r>
        <w:rPr>
          <w:rFonts w:ascii="Calibri" w:hAnsi="Calibri" w:cs="Calibri"/>
          <w:b/>
          <w:bCs/>
          <w:color w:val="FA0000"/>
          <w:highlight w:val="lightGray"/>
        </w:rPr>
        <w:t xml:space="preserve">SQL Always </w:t>
      </w:r>
      <w:proofErr w:type="gramStart"/>
      <w:r>
        <w:rPr>
          <w:rFonts w:ascii="Calibri" w:hAnsi="Calibri" w:cs="Calibri"/>
          <w:b/>
          <w:bCs/>
          <w:color w:val="FA0000"/>
          <w:highlight w:val="lightGray"/>
        </w:rPr>
        <w:t>On</w:t>
      </w:r>
      <w:proofErr w:type="gramEnd"/>
      <w:r>
        <w:rPr>
          <w:rFonts w:ascii="Calibri" w:hAnsi="Calibri" w:cs="Calibri"/>
          <w:b/>
          <w:bCs/>
          <w:color w:val="FA0000"/>
          <w:highlight w:val="lightGray"/>
        </w:rPr>
        <w:t xml:space="preserve"> Environment:</w:t>
      </w:r>
    </w:p>
    <w:p w14:paraId="669BDE76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Apply a SQL Service Pack or hot-fix in SQL Server Always-On environment.</w:t>
      </w:r>
    </w:p>
    <w:p w14:paraId="04B23E4C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Primary SQL Replica: DBALABS</w:t>
      </w:r>
    </w:p>
    <w:p w14:paraId="450C8C87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Secondary SQL </w:t>
      </w:r>
      <w:proofErr w:type="gramStart"/>
      <w:r>
        <w:rPr>
          <w:rFonts w:ascii="Calibri" w:hAnsi="Calibri" w:cs="Calibri"/>
        </w:rPr>
        <w:t>Replica :</w:t>
      </w:r>
      <w:proofErr w:type="gramEnd"/>
      <w:r>
        <w:rPr>
          <w:rFonts w:ascii="Calibri" w:hAnsi="Calibri" w:cs="Calibri"/>
        </w:rPr>
        <w:t xml:space="preserve"> DBALABS-DR</w:t>
      </w:r>
    </w:p>
    <w:p w14:paraId="0D77E340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Apply SP/Hot-fix on all Secondary AG Replica's Finally Apply SP/Hot-fix on Primary AG Replica.</w:t>
      </w:r>
    </w:p>
    <w:p w14:paraId="4B55B74F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1. On Secondary AG Replica: (DBALABS-DR)</w:t>
      </w:r>
    </w:p>
    <w:p w14:paraId="32664038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Ensure AG Databases are in Synchronized Status.</w:t>
      </w:r>
    </w:p>
    <w:p w14:paraId="17BA7B1D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Apply the SQL Service Pack on Secondary Replica Server. (DBALABS-DR)</w:t>
      </w:r>
    </w:p>
    <w:p w14:paraId="6811C80C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Post SP/hot-fix installation completion, restart the Secondary Replica Server if prompted.</w:t>
      </w:r>
    </w:p>
    <w:p w14:paraId="0D345D43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2. On Primary AG Replica: (DBALABS)</w:t>
      </w:r>
    </w:p>
    <w:p w14:paraId="2CEA9235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Failover the SQL AG Group from Primary Replica to Secondary Replica.</w:t>
      </w:r>
    </w:p>
    <w:p w14:paraId="3DF7BDF1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3. Post AG Group Failover:</w:t>
      </w:r>
    </w:p>
    <w:p w14:paraId="643E935A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New Primary </w:t>
      </w:r>
      <w:proofErr w:type="gramStart"/>
      <w:r>
        <w:rPr>
          <w:rFonts w:ascii="Calibri" w:hAnsi="Calibri" w:cs="Calibri"/>
        </w:rPr>
        <w:t>Replica :</w:t>
      </w:r>
      <w:proofErr w:type="gramEnd"/>
      <w:r>
        <w:rPr>
          <w:rFonts w:ascii="Calibri" w:hAnsi="Calibri" w:cs="Calibri"/>
        </w:rPr>
        <w:t xml:space="preserve"> DBALABS-DR</w:t>
      </w:r>
    </w:p>
    <w:p w14:paraId="4FA7C481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New Secondary Replica: DBALABS</w:t>
      </w:r>
    </w:p>
    <w:p w14:paraId="722A5669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4. On New Secondary AG Replica: (DBALABS)</w:t>
      </w:r>
    </w:p>
    <w:p w14:paraId="5D41FA45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Apply the SQL Service pack on New Secondary Replica Server. (DBALABS)</w:t>
      </w:r>
    </w:p>
    <w:p w14:paraId="472B1A48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Post SP/hot-fix installation completion, restart the New Secondary Replica Server if prompted.</w:t>
      </w:r>
    </w:p>
    <w:p w14:paraId="5B9C279A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5. On New Primary AG Replica: (DBALABS-DR)</w:t>
      </w:r>
    </w:p>
    <w:p w14:paraId="10A82AEC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Failback the SQL AG Group from Primary to Secondary Replica.</w:t>
      </w:r>
    </w:p>
    <w:p w14:paraId="1E834966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6. Post AG Group Failback:</w:t>
      </w:r>
    </w:p>
    <w:p w14:paraId="2DA3813B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Primary </w:t>
      </w:r>
      <w:proofErr w:type="gramStart"/>
      <w:r>
        <w:rPr>
          <w:rFonts w:ascii="Calibri" w:hAnsi="Calibri" w:cs="Calibri"/>
        </w:rPr>
        <w:t>Replica :</w:t>
      </w:r>
      <w:proofErr w:type="gramEnd"/>
      <w:r>
        <w:rPr>
          <w:rFonts w:ascii="Calibri" w:hAnsi="Calibri" w:cs="Calibri"/>
        </w:rPr>
        <w:t xml:space="preserve"> DBALABS</w:t>
      </w:r>
    </w:p>
    <w:p w14:paraId="74A19098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Secondary Replica: DBALABS-DR</w:t>
      </w:r>
    </w:p>
    <w:p w14:paraId="75350117" w14:textId="77777777" w:rsidR="007E19B0" w:rsidRDefault="007E19B0" w:rsidP="007E19B0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7. Finally verify the SQL AG Group Health Check in AG </w:t>
      </w:r>
      <w:proofErr w:type="spellStart"/>
      <w:r>
        <w:rPr>
          <w:rFonts w:ascii="Calibri" w:hAnsi="Calibri" w:cs="Calibri"/>
        </w:rPr>
        <w:t>DashBoard</w:t>
      </w:r>
      <w:proofErr w:type="spellEnd"/>
      <w:r>
        <w:rPr>
          <w:rFonts w:ascii="Calibri" w:hAnsi="Calibri" w:cs="Calibri"/>
        </w:rPr>
        <w:t xml:space="preserve"> Reports.</w:t>
      </w:r>
    </w:p>
    <w:p w14:paraId="0E63AFB4" w14:textId="77777777" w:rsidR="007E19B0" w:rsidRDefault="007E19B0"/>
    <w:p w14:paraId="12C16C8B" w14:textId="77777777" w:rsidR="007E19B0" w:rsidRDefault="007E19B0"/>
    <w:sectPr w:rsidR="007E19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45E7C"/>
    <w:multiLevelType w:val="multilevel"/>
    <w:tmpl w:val="2B1AF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83546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621"/>
    <w:rsid w:val="006014F9"/>
    <w:rsid w:val="007E19B0"/>
    <w:rsid w:val="008B1AD1"/>
    <w:rsid w:val="00AB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7AB82"/>
  <w15:chartTrackingRefBased/>
  <w15:docId w15:val="{45B4E091-F5FC-40AF-BB3F-6C29BB86F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E19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E19B0"/>
    <w:rPr>
      <w:color w:val="0000FF"/>
      <w:u w:val="single"/>
    </w:rPr>
  </w:style>
  <w:style w:type="character" w:styleId="HTMLCite">
    <w:name w:val="HTML Cite"/>
    <w:basedOn w:val="DefaultParagraphFont"/>
    <w:uiPriority w:val="99"/>
    <w:semiHidden/>
    <w:unhideWhenUsed/>
    <w:rsid w:val="007E19B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75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05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03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4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88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147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8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9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17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357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68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1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91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46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8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5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163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7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0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rentozar.com/blog/" TargetMode="External"/><Relationship Id="rId5" Type="http://schemas.openxmlformats.org/officeDocument/2006/relationships/hyperlink" Target="https://desertdba.com/how-i-applied-13-cumulative-updates-in-12-minute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998</Words>
  <Characters>5691</Characters>
  <Application>Microsoft Office Word</Application>
  <DocSecurity>0</DocSecurity>
  <Lines>47</Lines>
  <Paragraphs>13</Paragraphs>
  <ScaleCrop>false</ScaleCrop>
  <Company/>
  <LinksUpToDate>false</LinksUpToDate>
  <CharactersWithSpaces>6676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</dc:creator>
  <cp:keywords/>
  <dc:description/>
  <cp:lastModifiedBy>Kiran</cp:lastModifiedBy>
  <cp:revision>3</cp:revision>
  <dcterms:created xsi:type="dcterms:W3CDTF">2023-10-10T07:16:00Z</dcterms:created>
  <dcterms:modified xsi:type="dcterms:W3CDTF">2023-10-10T07:18:00Z</dcterms:modified>
</cp:coreProperties>
</file>