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08630009">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08630009">
        <w:trPr>
          <w:trHeight w:val="1639"/>
        </w:trPr>
        <w:tc>
          <w:tcPr>
            <w:tcW w:w="10076" w:type="dxa"/>
            <w:shd w:val="clear" w:color="auto" w:fill="DEEAF6" w:themeFill="accent1" w:themeFillTint="33"/>
            <w:vAlign w:val="center"/>
          </w:tcPr>
          <w:p w14:paraId="7F313DAB" w14:textId="77777777" w:rsidR="004F2A8B" w:rsidRPr="00931701" w:rsidRDefault="004F2A8B" w:rsidP="08630009">
            <w:pPr>
              <w:jc w:val="both"/>
              <w:rPr>
                <w:rFonts w:eastAsiaTheme="majorEastAsia"/>
                <w:color w:val="767171" w:themeColor="background2" w:themeShade="80"/>
                <w:sz w:val="24"/>
                <w:szCs w:val="24"/>
              </w:rPr>
            </w:pPr>
            <w:r w:rsidRPr="08630009">
              <w:rPr>
                <w:rFonts w:eastAsiaTheme="majorEastAsia"/>
                <w:sz w:val="24"/>
                <w:szCs w:val="24"/>
              </w:rPr>
              <w:t>¿Has podido cumplir todas las actividades en los tiempos definidos? ¿Qué factores han facilitado o dificultado el desarrollo de las actividades de tu plan de trabajo?</w:t>
            </w:r>
          </w:p>
          <w:p w14:paraId="68B0C59B" w14:textId="1E1EDC83" w:rsidR="004F2A8B" w:rsidRPr="00874D16" w:rsidRDefault="004F2A8B" w:rsidP="08630009">
            <w:pPr>
              <w:jc w:val="both"/>
              <w:rPr>
                <w:rFonts w:eastAsiaTheme="majorEastAsia"/>
                <w:sz w:val="24"/>
                <w:szCs w:val="24"/>
              </w:rPr>
            </w:pPr>
          </w:p>
          <w:p w14:paraId="1F17CAF9" w14:textId="05AE4C14" w:rsidR="004F2A8B" w:rsidRPr="00874D16" w:rsidRDefault="00231588" w:rsidP="08630009">
            <w:pPr>
              <w:jc w:val="both"/>
              <w:rPr>
                <w:rFonts w:ascii="Calibri" w:eastAsia="Calibri" w:hAnsi="Calibri" w:cs="Calibri"/>
                <w:sz w:val="24"/>
                <w:szCs w:val="24"/>
              </w:rPr>
            </w:pPr>
            <w:r w:rsidRPr="00231588">
              <w:rPr>
                <w:rFonts w:ascii="Calibri" w:eastAsia="Calibri" w:hAnsi="Calibri" w:cs="Calibri"/>
                <w:sz w:val="24"/>
                <w:szCs w:val="24"/>
              </w:rPr>
              <w:t>En general, hemos logrado seguir la planificación. Las fases de definición de módulos y diseño funcional están completas según lo estipulado. El principal obstáculo fue un retraso técnico derivado del agotamiento de los créditos gratuitos en GCP, lo que nos obligó a buscar plataformas alternativas temporalmente como plan de mitigación. Lo que ha facilitado el avance es tener un modelo de negocio muy claro desde el inicio y mantener una comunicación fluida y constante entre los miembros del equipo</w:t>
            </w:r>
            <w:r w:rsidR="451F9F10" w:rsidRPr="08630009">
              <w:rPr>
                <w:rFonts w:ascii="Calibri" w:eastAsia="Calibri" w:hAnsi="Calibri" w:cs="Calibri"/>
                <w:sz w:val="24"/>
                <w:szCs w:val="24"/>
              </w:rPr>
              <w:t>.</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08630009">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08630009">
        <w:trPr>
          <w:trHeight w:val="1639"/>
        </w:trPr>
        <w:tc>
          <w:tcPr>
            <w:tcW w:w="10076" w:type="dxa"/>
            <w:shd w:val="clear" w:color="auto" w:fill="DEEAF6" w:themeFill="accent1" w:themeFillTint="33"/>
            <w:vAlign w:val="center"/>
          </w:tcPr>
          <w:p w14:paraId="2106E7A8" w14:textId="4AEC254F" w:rsidR="004F2A8B" w:rsidRPr="003B466F" w:rsidRDefault="004F2A8B" w:rsidP="08630009">
            <w:pPr>
              <w:jc w:val="both"/>
              <w:rPr>
                <w:rFonts w:eastAsiaTheme="majorEastAsia"/>
                <w:color w:val="767171" w:themeColor="background2" w:themeShade="80"/>
                <w:sz w:val="24"/>
                <w:szCs w:val="24"/>
              </w:rPr>
            </w:pPr>
            <w:r w:rsidRPr="08630009">
              <w:rPr>
                <w:rFonts w:eastAsiaTheme="majorEastAsia"/>
                <w:sz w:val="24"/>
                <w:szCs w:val="24"/>
              </w:rPr>
              <w:t>¿De qué manera has enfrentado y/o planeas enfrentar las dificultades que han afectado el desarrollo de tu Proyecto APT?</w:t>
            </w:r>
          </w:p>
          <w:p w14:paraId="7BFC4EA1" w14:textId="120D7A96" w:rsidR="004F2A8B" w:rsidRPr="00874D16" w:rsidRDefault="004F2A8B" w:rsidP="08630009">
            <w:pPr>
              <w:jc w:val="both"/>
              <w:rPr>
                <w:rFonts w:eastAsiaTheme="majorEastAsia"/>
                <w:sz w:val="24"/>
                <w:szCs w:val="24"/>
              </w:rPr>
            </w:pPr>
          </w:p>
          <w:p w14:paraId="7BC4D618" w14:textId="24379868" w:rsidR="004F2A8B" w:rsidRPr="00874D16" w:rsidRDefault="001C0F87" w:rsidP="08630009">
            <w:pPr>
              <w:jc w:val="both"/>
            </w:pPr>
            <w:r w:rsidRPr="001C0F87">
              <w:rPr>
                <w:rFonts w:ascii="Calibri" w:eastAsia="Calibri" w:hAnsi="Calibri" w:cs="Calibri"/>
              </w:rPr>
              <w:t xml:space="preserve">Para superar los desafíos técnicos, hemos dependido mucho de la </w:t>
            </w:r>
            <w:proofErr w:type="spellStart"/>
            <w:r w:rsidRPr="001C0F87">
              <w:rPr>
                <w:rFonts w:ascii="Calibri" w:eastAsia="Calibri" w:hAnsi="Calibri" w:cs="Calibri"/>
              </w:rPr>
              <w:t>auto-investigación</w:t>
            </w:r>
            <w:proofErr w:type="spellEnd"/>
            <w:r w:rsidRPr="001C0F87">
              <w:rPr>
                <w:rFonts w:ascii="Calibri" w:eastAsia="Calibri" w:hAnsi="Calibri" w:cs="Calibri"/>
              </w:rPr>
              <w:t xml:space="preserve"> y la consulta de documentación oficial de las tecnologías que estamos implementando. El apoyo mutuo dentro del equipo ha sido clave para resolver bloqueos. Específicamente para el problema de GCP, mitigamos el riesgo trabajando temporalmente en otras plataformas mientras buscamos activamente soluciones para la disponibilidad de créditos para las fases finales del proyecto</w:t>
            </w:r>
            <w:r>
              <w:rPr>
                <w:rFonts w:ascii="Calibri" w:eastAsia="Calibri" w:hAnsi="Calibri" w:cs="Calibri"/>
              </w:rPr>
              <w:t>.</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08630009">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08630009">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75A589DF" w14:textId="44E54DA7" w:rsidR="004F2A8B" w:rsidRPr="00874D16" w:rsidRDefault="0093477B" w:rsidP="08630009">
            <w:pPr>
              <w:jc w:val="both"/>
            </w:pPr>
            <w:r w:rsidRPr="0093477B">
              <w:rPr>
                <w:rFonts w:ascii="Calibri" w:eastAsia="Calibri" w:hAnsi="Calibri" w:cs="Calibri"/>
              </w:rPr>
              <w:t>Nuestra principal fortaleza como equipo es la resiliencia y la capacidad de adaptarnos rápidamente a imprevistos, como el desafío con GCP. Una debilidad que hemos identificado es la curva de aprendizaje en ciertas tecnologías específicas que son nuevas para nosotros. Para mejorar, creo firmemente que debemos ser más rigurosos en la documentación técnica de nuestros procesos; esto facilitará no solo el mantenimiento futuro, sino también la colaboración en el presente.</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08630009">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08630009">
        <w:trPr>
          <w:trHeight w:val="1639"/>
        </w:trPr>
        <w:tc>
          <w:tcPr>
            <w:tcW w:w="10076" w:type="dxa"/>
            <w:shd w:val="clear" w:color="auto" w:fill="DEEAF6" w:themeFill="accent1" w:themeFillTint="33"/>
            <w:vAlign w:val="center"/>
          </w:tcPr>
          <w:p w14:paraId="01E61CA1" w14:textId="7CB1790A" w:rsidR="004F2A8B" w:rsidRPr="00874D16" w:rsidRDefault="004F2A8B" w:rsidP="08630009">
            <w:pPr>
              <w:jc w:val="both"/>
            </w:pPr>
            <w:r w:rsidRPr="08630009">
              <w:rPr>
                <w:rFonts w:eastAsiaTheme="majorEastAsia"/>
                <w:sz w:val="24"/>
                <w:szCs w:val="24"/>
              </w:rPr>
              <w:t>¿Qué inquietudes te quedan sobre cómo proceder? ¿Qué pregunta te gustaría hacerle a tu docente o a tus pares?</w:t>
            </w:r>
            <w:r w:rsidR="0CF0B044" w:rsidRPr="08630009">
              <w:rPr>
                <w:rFonts w:eastAsiaTheme="majorEastAsia"/>
                <w:sz w:val="24"/>
                <w:szCs w:val="24"/>
              </w:rPr>
              <w:t xml:space="preserve"> </w:t>
            </w:r>
            <w:r w:rsidR="007C12B8" w:rsidRPr="007C12B8">
              <w:rPr>
                <w:rFonts w:eastAsiaTheme="majorEastAsia"/>
                <w:sz w:val="24"/>
                <w:szCs w:val="24"/>
              </w:rPr>
              <w:t>Nuestra mayor preocupación actual sigue siendo la sostenibilidad de la plataforma en GCP por el tema de los créditos, especialmente de cara a la evaluación final y la presentación. Me gustaría preguntar al docente: ¿Existen buenas prácticas o estrategias recomendadas para realizar pruebas de validación con usuarios reales en una etapa temprana (MVP), considerando un entorno de recursos limitados?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08630009">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08630009">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6D7B5BC" w14:textId="79256980" w:rsidR="004F2A8B" w:rsidRPr="00874D16" w:rsidRDefault="00813627" w:rsidP="08630009">
            <w:pPr>
              <w:jc w:val="both"/>
            </w:pPr>
            <w:r w:rsidRPr="00813627">
              <w:rPr>
                <w:rFonts w:ascii="Calibri" w:eastAsia="Calibri" w:hAnsi="Calibri" w:cs="Calibri"/>
                <w:sz w:val="24"/>
                <w:szCs w:val="24"/>
              </w:rPr>
              <w:t>Al ser un equipo de solo dos personas, la redistribución de tareas es constante y muy dinámica. Nos ajustamos orgánicamente según la carga de trabajo y las fortalezas de cada uno. No vemos la necesidad de asignar nuevas actividades de forma fija, ya que mantenemos esa flexibilidad operativa que nos ha funcionado bien.</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08630009">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08630009">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4A8E0B5" w14:textId="445508E3" w:rsidR="004F2A8B" w:rsidRPr="00874D16" w:rsidRDefault="00532C4B" w:rsidP="08630009">
            <w:pPr>
              <w:jc w:val="both"/>
            </w:pPr>
            <w:r w:rsidRPr="00532C4B">
              <w:rPr>
                <w:rFonts w:ascii="Calibri" w:eastAsia="Calibri" w:hAnsi="Calibri" w:cs="Calibri"/>
                <w:sz w:val="24"/>
                <w:szCs w:val="24"/>
              </w:rPr>
              <w:t>El trabajo en grupo ha funcionado muy bien. Siendo dos, la colaboración es muy directa y eficiente. Destaco el compromiso mutuo con los objetivos del proyecto y la comunicación abierta para resolver problemas. Quizás podríamos mejorar implementando reuniones de sincronización (</w:t>
            </w:r>
            <w:proofErr w:type="spellStart"/>
            <w:r w:rsidRPr="00532C4B">
              <w:rPr>
                <w:rFonts w:ascii="Calibri" w:eastAsia="Calibri" w:hAnsi="Calibri" w:cs="Calibri"/>
                <w:sz w:val="24"/>
                <w:szCs w:val="24"/>
              </w:rPr>
              <w:t>sync</w:t>
            </w:r>
            <w:proofErr w:type="spellEnd"/>
            <w:r w:rsidRPr="00532C4B">
              <w:rPr>
                <w:rFonts w:ascii="Calibri" w:eastAsia="Calibri" w:hAnsi="Calibri" w:cs="Calibri"/>
                <w:sz w:val="24"/>
                <w:szCs w:val="24"/>
              </w:rPr>
              <w:t>-ups) más formales y estructuradas, en lugar de comunicaciones tan asíncronas. Esto podría ayudar a optimizar aún más el seguimiento de las tareas y asegurar que ambos estamos siempre en la misma página.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22021203">
    <w:abstractNumId w:val="3"/>
  </w:num>
  <w:num w:numId="2" w16cid:durableId="970943203">
    <w:abstractNumId w:val="8"/>
  </w:num>
  <w:num w:numId="3" w16cid:durableId="1268735056">
    <w:abstractNumId w:val="12"/>
  </w:num>
  <w:num w:numId="4" w16cid:durableId="469589984">
    <w:abstractNumId w:val="28"/>
  </w:num>
  <w:num w:numId="5" w16cid:durableId="166330883">
    <w:abstractNumId w:val="30"/>
  </w:num>
  <w:num w:numId="6" w16cid:durableId="443623871">
    <w:abstractNumId w:val="4"/>
  </w:num>
  <w:num w:numId="7" w16cid:durableId="1479376221">
    <w:abstractNumId w:val="11"/>
  </w:num>
  <w:num w:numId="8" w16cid:durableId="1634366076">
    <w:abstractNumId w:val="19"/>
  </w:num>
  <w:num w:numId="9" w16cid:durableId="1156338194">
    <w:abstractNumId w:val="15"/>
  </w:num>
  <w:num w:numId="10" w16cid:durableId="261646344">
    <w:abstractNumId w:val="9"/>
  </w:num>
  <w:num w:numId="11" w16cid:durableId="1749963621">
    <w:abstractNumId w:val="24"/>
  </w:num>
  <w:num w:numId="12" w16cid:durableId="2001272924">
    <w:abstractNumId w:val="35"/>
  </w:num>
  <w:num w:numId="13" w16cid:durableId="788233385">
    <w:abstractNumId w:val="29"/>
  </w:num>
  <w:num w:numId="14" w16cid:durableId="393772840">
    <w:abstractNumId w:val="1"/>
  </w:num>
  <w:num w:numId="15" w16cid:durableId="1335691008">
    <w:abstractNumId w:val="36"/>
  </w:num>
  <w:num w:numId="16" w16cid:durableId="85855906">
    <w:abstractNumId w:val="21"/>
  </w:num>
  <w:num w:numId="17" w16cid:durableId="1840344878">
    <w:abstractNumId w:val="17"/>
  </w:num>
  <w:num w:numId="18" w16cid:durableId="1554149681">
    <w:abstractNumId w:val="31"/>
  </w:num>
  <w:num w:numId="19" w16cid:durableId="357001547">
    <w:abstractNumId w:val="10"/>
  </w:num>
  <w:num w:numId="20" w16cid:durableId="1800104847">
    <w:abstractNumId w:val="39"/>
  </w:num>
  <w:num w:numId="21" w16cid:durableId="21446014">
    <w:abstractNumId w:val="34"/>
  </w:num>
  <w:num w:numId="22" w16cid:durableId="1795325298">
    <w:abstractNumId w:val="13"/>
  </w:num>
  <w:num w:numId="23" w16cid:durableId="214631559">
    <w:abstractNumId w:val="14"/>
  </w:num>
  <w:num w:numId="24" w16cid:durableId="1825506094">
    <w:abstractNumId w:val="5"/>
  </w:num>
  <w:num w:numId="25" w16cid:durableId="1087768737">
    <w:abstractNumId w:val="16"/>
  </w:num>
  <w:num w:numId="26" w16cid:durableId="2115713004">
    <w:abstractNumId w:val="20"/>
  </w:num>
  <w:num w:numId="27" w16cid:durableId="969169021">
    <w:abstractNumId w:val="23"/>
  </w:num>
  <w:num w:numId="28" w16cid:durableId="2119058224">
    <w:abstractNumId w:val="0"/>
  </w:num>
  <w:num w:numId="29" w16cid:durableId="175116855">
    <w:abstractNumId w:val="18"/>
  </w:num>
  <w:num w:numId="30" w16cid:durableId="554507886">
    <w:abstractNumId w:val="22"/>
  </w:num>
  <w:num w:numId="31" w16cid:durableId="83308466">
    <w:abstractNumId w:val="2"/>
  </w:num>
  <w:num w:numId="32" w16cid:durableId="1890603993">
    <w:abstractNumId w:val="7"/>
  </w:num>
  <w:num w:numId="33" w16cid:durableId="2017727479">
    <w:abstractNumId w:val="32"/>
  </w:num>
  <w:num w:numId="34" w16cid:durableId="398939624">
    <w:abstractNumId w:val="38"/>
  </w:num>
  <w:num w:numId="35" w16cid:durableId="1545485108">
    <w:abstractNumId w:val="6"/>
  </w:num>
  <w:num w:numId="36" w16cid:durableId="774864512">
    <w:abstractNumId w:val="25"/>
  </w:num>
  <w:num w:numId="37" w16cid:durableId="2012414432">
    <w:abstractNumId w:val="37"/>
  </w:num>
  <w:num w:numId="38" w16cid:durableId="373039633">
    <w:abstractNumId w:val="27"/>
  </w:num>
  <w:num w:numId="39" w16cid:durableId="1918393699">
    <w:abstractNumId w:val="26"/>
  </w:num>
  <w:num w:numId="40" w16cid:durableId="131040732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0F87"/>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588"/>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73D8"/>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C4B"/>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2B8"/>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627"/>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77B"/>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5736E"/>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630009"/>
    <w:rsid w:val="08A3A369"/>
    <w:rsid w:val="0A2C9D63"/>
    <w:rsid w:val="0B678A0D"/>
    <w:rsid w:val="0BC652B7"/>
    <w:rsid w:val="0C50C56C"/>
    <w:rsid w:val="0C8A9B25"/>
    <w:rsid w:val="0CB6261B"/>
    <w:rsid w:val="0CF0B044"/>
    <w:rsid w:val="0D7334C1"/>
    <w:rsid w:val="0EEEA537"/>
    <w:rsid w:val="0EFA0307"/>
    <w:rsid w:val="0FB6A373"/>
    <w:rsid w:val="0FE6E7D1"/>
    <w:rsid w:val="10A80628"/>
    <w:rsid w:val="122CD55E"/>
    <w:rsid w:val="12A78B6F"/>
    <w:rsid w:val="1439D0E2"/>
    <w:rsid w:val="15A1A948"/>
    <w:rsid w:val="16AC4605"/>
    <w:rsid w:val="187DECBA"/>
    <w:rsid w:val="19405DB8"/>
    <w:rsid w:val="199304E0"/>
    <w:rsid w:val="19E2AEA8"/>
    <w:rsid w:val="1A460998"/>
    <w:rsid w:val="1A8FC2CB"/>
    <w:rsid w:val="1C2AF32F"/>
    <w:rsid w:val="1C45145D"/>
    <w:rsid w:val="1C72A097"/>
    <w:rsid w:val="1CD49A8C"/>
    <w:rsid w:val="1E18FD6F"/>
    <w:rsid w:val="1E7295A5"/>
    <w:rsid w:val="1ED0F22F"/>
    <w:rsid w:val="1FAA5A5D"/>
    <w:rsid w:val="1FD5A518"/>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B1F1E4"/>
    <w:rsid w:val="29EC4D91"/>
    <w:rsid w:val="2A03B349"/>
    <w:rsid w:val="2A3CD9CD"/>
    <w:rsid w:val="2A7593EC"/>
    <w:rsid w:val="2AF48D3C"/>
    <w:rsid w:val="2B0C196A"/>
    <w:rsid w:val="2B1FD4A1"/>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3EB863F"/>
    <w:rsid w:val="445565DC"/>
    <w:rsid w:val="451F9F10"/>
    <w:rsid w:val="455A3321"/>
    <w:rsid w:val="455D9032"/>
    <w:rsid w:val="4567DFD7"/>
    <w:rsid w:val="48426AB1"/>
    <w:rsid w:val="49C29DB3"/>
    <w:rsid w:val="4A4D873B"/>
    <w:rsid w:val="4AAAE5F8"/>
    <w:rsid w:val="4B320106"/>
    <w:rsid w:val="4B74F662"/>
    <w:rsid w:val="4C705097"/>
    <w:rsid w:val="4D0C9CB8"/>
    <w:rsid w:val="4D40DF66"/>
    <w:rsid w:val="4D4E1534"/>
    <w:rsid w:val="4D5E5262"/>
    <w:rsid w:val="4E6423BE"/>
    <w:rsid w:val="4E7D64C6"/>
    <w:rsid w:val="4EE21CB0"/>
    <w:rsid w:val="4F102D7B"/>
    <w:rsid w:val="4F883E72"/>
    <w:rsid w:val="5107DE03"/>
    <w:rsid w:val="510810D4"/>
    <w:rsid w:val="51ADE3CE"/>
    <w:rsid w:val="51FD477C"/>
    <w:rsid w:val="5236D0CF"/>
    <w:rsid w:val="52D4E309"/>
    <w:rsid w:val="539B7C24"/>
    <w:rsid w:val="53E23300"/>
    <w:rsid w:val="540495A5"/>
    <w:rsid w:val="54582B01"/>
    <w:rsid w:val="56FAF085"/>
    <w:rsid w:val="5761326E"/>
    <w:rsid w:val="57AB9F4C"/>
    <w:rsid w:val="58575D99"/>
    <w:rsid w:val="58A886C7"/>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81028F"/>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0FB5217"/>
    <w:rsid w:val="7233E9B9"/>
    <w:rsid w:val="724F6A3C"/>
    <w:rsid w:val="729CCE37"/>
    <w:rsid w:val="730D50A0"/>
    <w:rsid w:val="73E6FD52"/>
    <w:rsid w:val="73FA7D36"/>
    <w:rsid w:val="74BF0C45"/>
    <w:rsid w:val="77A1D641"/>
    <w:rsid w:val="7837A504"/>
    <w:rsid w:val="78BD4B3A"/>
    <w:rsid w:val="78FBB821"/>
    <w:rsid w:val="79559922"/>
    <w:rsid w:val="798AD9CC"/>
    <w:rsid w:val="79AD5D80"/>
    <w:rsid w:val="7AD4F301"/>
    <w:rsid w:val="7B6DDDE8"/>
    <w:rsid w:val="7C9BF7DA"/>
    <w:rsid w:val="7DCFEF11"/>
    <w:rsid w:val="7E47D993"/>
    <w:rsid w:val="7E81489C"/>
    <w:rsid w:val="7EE22384"/>
    <w:rsid w:val="7F23BA1A"/>
    <w:rsid w:val="7F9C1C94"/>
    <w:rsid w:val="7FA4C84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635</Words>
  <Characters>3524</Characters>
  <Application>Microsoft Office Word</Application>
  <DocSecurity>0</DocSecurity>
  <Lines>88</Lines>
  <Paragraphs>27</Paragraphs>
  <ScaleCrop>false</ScaleCrop>
  <Company>Wal-Mart Stores, Inc.</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Gricel Sanchez O.</cp:lastModifiedBy>
  <cp:revision>2</cp:revision>
  <cp:lastPrinted>2019-12-16T20:10:00Z</cp:lastPrinted>
  <dcterms:created xsi:type="dcterms:W3CDTF">2025-11-08T05:17:00Z</dcterms:created>
  <dcterms:modified xsi:type="dcterms:W3CDTF">2025-11-08T05:17:00Z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