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Interim Report: Developing Device Drivers in Rust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B00415210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rFonts w:ascii="Liberation Sans" w:hAnsi="Liberation Sans"/>
          <w:sz w:val="36"/>
          <w:szCs w:val="36"/>
        </w:rPr>
        <w:t xml:space="preserve">School of Computing, Engineering 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rFonts w:ascii="Liberation Sans" w:hAnsi="Liberation Sans"/>
          <w:sz w:val="36"/>
          <w:szCs w:val="36"/>
        </w:rPr>
        <w:t>and Physical Sciences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BSc (Honours) Computing Science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Supervisor: Paul Keir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1959610</wp:posOffset>
            </wp:positionH>
            <wp:positionV relativeFrom="paragraph">
              <wp:posOffset>13335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693" w:footer="1134" w:bottom="196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Kyle Christie</w:t>
      <w:tab/>
      <w:t>BSc Computing Science</w:t>
      <w:tab/>
      <w:t>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LibreOffice/7.3.6.2$Linux_X86_64 LibreOffice_project/30$Build-2</Application>
  <AppVersion>15.0000</AppVersion>
  <DocSecurity>0</DocSecurity>
  <Pages>2</Pages>
  <Words>32</Words>
  <Characters>206</Characters>
  <CharactersWithSpaces>231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2022-10-12T10:55:52Z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