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CDAE" w14:textId="21636585" w:rsidR="000E5B86" w:rsidRPr="000E5B86" w:rsidRDefault="000E5B86" w:rsidP="000E5B86">
      <w:pPr>
        <w:jc w:val="center"/>
        <w:rPr>
          <w:b/>
          <w:bCs/>
          <w:sz w:val="32"/>
          <w:szCs w:val="32"/>
        </w:rPr>
      </w:pPr>
      <w:r w:rsidRPr="000E5B86">
        <w:rPr>
          <w:b/>
          <w:bCs/>
          <w:sz w:val="32"/>
          <w:szCs w:val="32"/>
        </w:rPr>
        <w:t>MÉTODOS ESTADÍSTICOS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685"/>
        <w:gridCol w:w="8143"/>
      </w:tblGrid>
      <w:tr w:rsidR="005471A4" w:rsidRPr="005471A4" w14:paraId="36926DAE" w14:textId="77777777" w:rsidTr="3F1EB052">
        <w:tc>
          <w:tcPr>
            <w:tcW w:w="8828" w:type="dxa"/>
            <w:gridSpan w:val="2"/>
            <w:shd w:val="clear" w:color="auto" w:fill="70AD47" w:themeFill="accent6"/>
          </w:tcPr>
          <w:p w14:paraId="0AAD0786" w14:textId="77777777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Nombre(s):</w:t>
            </w:r>
            <w:r w:rsidR="002433BB">
              <w:rPr>
                <w:color w:val="FFFFFF" w:themeColor="background1"/>
              </w:rPr>
              <w:t xml:space="preserve"> Equipo 4:</w:t>
            </w:r>
          </w:p>
          <w:p w14:paraId="16062009" w14:textId="4AB8FE2E" w:rsidR="002433BB" w:rsidRDefault="002433BB" w:rsidP="002433BB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Diana Zepeda Martínez</w:t>
            </w:r>
          </w:p>
          <w:p w14:paraId="6479FAAB" w14:textId="69BE2F0F" w:rsidR="002433BB" w:rsidRPr="002433BB" w:rsidRDefault="002433BB" w:rsidP="002433BB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2433BB">
              <w:rPr>
                <w:color w:val="FFFFFF" w:themeColor="background1"/>
              </w:rPr>
              <w:t>José Juan García Romero</w:t>
            </w:r>
          </w:p>
        </w:tc>
      </w:tr>
      <w:tr w:rsidR="005471A4" w:rsidRPr="005471A4" w14:paraId="5D84E2B0" w14:textId="77777777" w:rsidTr="00CA1392">
        <w:tc>
          <w:tcPr>
            <w:tcW w:w="680" w:type="dxa"/>
            <w:shd w:val="clear" w:color="auto" w:fill="70AD47" w:themeFill="accent6"/>
          </w:tcPr>
          <w:p w14:paraId="26375EA9" w14:textId="1012787B" w:rsidR="000E5B86" w:rsidRDefault="000E5B86">
            <w:pPr>
              <w:rPr>
                <w:color w:val="FFFFFF" w:themeColor="background1"/>
              </w:rPr>
            </w:pPr>
            <w:r w:rsidRPr="005471A4">
              <w:rPr>
                <w:color w:val="FFFFFF" w:themeColor="background1"/>
              </w:rPr>
              <w:t>Nº</w:t>
            </w:r>
          </w:p>
          <w:p w14:paraId="27AFA947" w14:textId="09BCE6AB" w:rsidR="000E5B86" w:rsidRPr="005471A4" w:rsidRDefault="0047443F">
            <w:pPr>
              <w:rPr>
                <w:color w:val="FFFFFF" w:themeColor="background1"/>
              </w:rPr>
            </w:pPr>
            <w:r w:rsidRPr="618E63BC">
              <w:rPr>
                <w:color w:val="FFFFFF" w:themeColor="background1"/>
              </w:rPr>
              <w:t>2</w:t>
            </w:r>
            <w:r w:rsidR="38012595" w:rsidRPr="618E63BC">
              <w:rPr>
                <w:color w:val="FFFFFF" w:themeColor="background1"/>
              </w:rPr>
              <w:t>5</w:t>
            </w:r>
          </w:p>
        </w:tc>
        <w:tc>
          <w:tcPr>
            <w:tcW w:w="8148" w:type="dxa"/>
            <w:shd w:val="clear" w:color="auto" w:fill="70AD47" w:themeFill="accent6"/>
          </w:tcPr>
          <w:p w14:paraId="2ECB21E9" w14:textId="37B0C088" w:rsidR="0098422B" w:rsidRPr="0098422B" w:rsidRDefault="0047443F" w:rsidP="0098422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Realizar los ejercicios en Rstudio aplicando la teoría de </w:t>
            </w:r>
            <w:r w:rsidR="00F80AB4">
              <w:rPr>
                <w:color w:val="FFFFFF" w:themeColor="background1"/>
              </w:rPr>
              <w:t>DCA</w:t>
            </w:r>
          </w:p>
          <w:p w14:paraId="18FDD945" w14:textId="21487E28" w:rsidR="000E5B86" w:rsidRPr="005471A4" w:rsidRDefault="0098422B" w:rsidP="0098422B">
            <w:pPr>
              <w:rPr>
                <w:color w:val="FFFFFF" w:themeColor="background1"/>
              </w:rPr>
            </w:pPr>
            <w:r w:rsidRPr="0098422B">
              <w:rPr>
                <w:color w:val="FFFFFF" w:themeColor="background1"/>
              </w:rPr>
              <w:t>Incluir la descripción de nuevas funciones</w:t>
            </w:r>
            <w:r w:rsidR="00E321BB">
              <w:rPr>
                <w:color w:val="FFFFFF" w:themeColor="background1"/>
              </w:rPr>
              <w:t xml:space="preserve"> y una interpretación general</w:t>
            </w:r>
            <w:r w:rsidRPr="0098422B">
              <w:rPr>
                <w:color w:val="FFFFFF" w:themeColor="background1"/>
              </w:rPr>
              <w:t>.</w:t>
            </w:r>
          </w:p>
        </w:tc>
      </w:tr>
      <w:tr w:rsidR="00492A9C" w:rsidRPr="005471A4" w14:paraId="581FCC1B" w14:textId="77777777" w:rsidTr="3F1EB052">
        <w:trPr>
          <w:trHeight w:val="899"/>
        </w:trPr>
        <w:tc>
          <w:tcPr>
            <w:tcW w:w="8828" w:type="dxa"/>
            <w:gridSpan w:val="2"/>
            <w:shd w:val="clear" w:color="auto" w:fill="C5E0B3" w:themeFill="accent6" w:themeFillTint="66"/>
          </w:tcPr>
          <w:p w14:paraId="4026EE10" w14:textId="0C15EE72" w:rsidR="002D4496" w:rsidRDefault="002D4496" w:rsidP="002D4496">
            <w:r>
              <w:t xml:space="preserve"># BASE DE DATOS </w:t>
            </w:r>
            <w:r w:rsidR="00F80AB4" w:rsidRPr="00F80AB4">
              <w:t>Disen_o_de_experimentos_marca_vibracion</w:t>
            </w:r>
          </w:p>
          <w:p w14:paraId="4D5F3277" w14:textId="40694E7A" w:rsidR="002D4496" w:rsidRPr="002D4496" w:rsidRDefault="002D4496" w:rsidP="002D4496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492A9C" w:rsidRPr="005471A4" w14:paraId="36D1C42D" w14:textId="77777777" w:rsidTr="3F1EB052">
        <w:tc>
          <w:tcPr>
            <w:tcW w:w="8828" w:type="dxa"/>
            <w:gridSpan w:val="2"/>
            <w:shd w:val="clear" w:color="auto" w:fill="auto"/>
          </w:tcPr>
          <w:p w14:paraId="6B3C67CD" w14:textId="77777777" w:rsidR="00476FA7" w:rsidRDefault="00476FA7" w:rsidP="00476F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76FA7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F35EC11" wp14:editId="1DD63902">
                  <wp:extent cx="5416550" cy="17571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181" cy="175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2F08" w14:textId="77777777" w:rsidR="004B5BB2" w:rsidRDefault="004B5BB2" w:rsidP="00476FA7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B5BB2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3054E69" wp14:editId="7E51BD07">
                  <wp:extent cx="5448300" cy="2032479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66" cy="203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11725" w14:textId="6CFFFBA6" w:rsidR="004B5BB2" w:rsidRPr="00492A9C" w:rsidRDefault="004B5BB2" w:rsidP="00B94EC5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B5BB2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45E1BD30" wp14:editId="26208BC9">
                  <wp:extent cx="2523994" cy="54038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455" cy="541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4EC5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D74219" w:rsidRPr="005471A4" w14:paraId="3D1F6A69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3A28750E" w14:textId="7FFA142E" w:rsidR="00D74219" w:rsidRPr="00492A9C" w:rsidRDefault="00D74219" w:rsidP="004C27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D4496">
              <w:lastRenderedPageBreak/>
              <w:t xml:space="preserve">a) </w:t>
            </w:r>
            <w:r>
              <w:t>Planteamiento del problema</w:t>
            </w:r>
          </w:p>
        </w:tc>
      </w:tr>
      <w:tr w:rsidR="00D74219" w:rsidRPr="005471A4" w14:paraId="760102D7" w14:textId="77777777" w:rsidTr="3F1EB052">
        <w:tc>
          <w:tcPr>
            <w:tcW w:w="8828" w:type="dxa"/>
            <w:gridSpan w:val="2"/>
            <w:shd w:val="clear" w:color="auto" w:fill="auto"/>
          </w:tcPr>
          <w:p w14:paraId="79420D31" w14:textId="43D97DB6" w:rsidR="00D74219" w:rsidRPr="00492A9C" w:rsidRDefault="00D36CD8" w:rsidP="004B5BB2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36CD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9B878C6" wp14:editId="04FE0C9D">
                  <wp:extent cx="5401429" cy="102884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429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219" w:rsidRPr="005471A4" w14:paraId="11013625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1FD6DDA1" w14:textId="181E5314" w:rsidR="00D74219" w:rsidRPr="00492A9C" w:rsidRDefault="00D74219" w:rsidP="004C2767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b</w:t>
            </w:r>
            <w:r w:rsidRPr="002D4496">
              <w:t>)</w:t>
            </w:r>
            <w:r>
              <w:t xml:space="preserve"> Definición de hipótesis</w:t>
            </w:r>
          </w:p>
        </w:tc>
      </w:tr>
      <w:tr w:rsidR="00D74219" w:rsidRPr="005471A4" w14:paraId="2DCAA112" w14:textId="77777777" w:rsidTr="3F1EB052">
        <w:tc>
          <w:tcPr>
            <w:tcW w:w="8828" w:type="dxa"/>
            <w:gridSpan w:val="2"/>
            <w:shd w:val="clear" w:color="auto" w:fill="auto"/>
          </w:tcPr>
          <w:p w14:paraId="7686D5F2" w14:textId="645D25B0" w:rsidR="00D74219" w:rsidRPr="00492A9C" w:rsidRDefault="00D36CD8" w:rsidP="00D36CD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36CD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647BCCF1" wp14:editId="7C722AFD">
                  <wp:extent cx="5553850" cy="733527"/>
                  <wp:effectExtent l="0" t="0" r="889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4D56878D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7F7F2FB7" w14:textId="05593473" w:rsidR="00492A9C" w:rsidRPr="00492A9C" w:rsidRDefault="00D74219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c</w:t>
            </w:r>
            <w:r w:rsidR="002D4496" w:rsidRPr="002D4496">
              <w:t xml:space="preserve">) </w:t>
            </w:r>
            <w:r w:rsidR="00F80AB4">
              <w:t>Análisis de varianza ANOVA</w:t>
            </w:r>
          </w:p>
        </w:tc>
      </w:tr>
      <w:tr w:rsidR="00492A9C" w:rsidRPr="005471A4" w14:paraId="3828574F" w14:textId="77777777" w:rsidTr="3F1EB052">
        <w:tc>
          <w:tcPr>
            <w:tcW w:w="8828" w:type="dxa"/>
            <w:gridSpan w:val="2"/>
            <w:shd w:val="clear" w:color="auto" w:fill="auto"/>
          </w:tcPr>
          <w:p w14:paraId="7EA6062E" w14:textId="77777777" w:rsidR="00492A9C" w:rsidRDefault="00D36CD8" w:rsidP="00D36CD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36CD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3C25732F" wp14:editId="03C09597">
                  <wp:extent cx="3953427" cy="1066949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56ECB" w14:textId="772CD04A" w:rsidR="00D36CD8" w:rsidRPr="00492A9C" w:rsidRDefault="00D36CD8" w:rsidP="00D36CD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36CD8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0D3F9B7A" wp14:editId="5C3C3CB5">
                  <wp:extent cx="5144218" cy="3305636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467180A1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66181F31" w14:textId="3ED02DF4" w:rsidR="00492A9C" w:rsidRPr="00492A9C" w:rsidRDefault="00D74219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d</w:t>
            </w:r>
            <w:r w:rsidR="002D4496" w:rsidRPr="002D4496">
              <w:t xml:space="preserve">) </w:t>
            </w:r>
            <w:r w:rsidR="00F80AB4">
              <w:t>Verificación de normalidad</w:t>
            </w:r>
          </w:p>
        </w:tc>
      </w:tr>
      <w:tr w:rsidR="00492A9C" w:rsidRPr="005471A4" w14:paraId="3C62C33F" w14:textId="77777777" w:rsidTr="3F1EB052">
        <w:tc>
          <w:tcPr>
            <w:tcW w:w="8828" w:type="dxa"/>
            <w:gridSpan w:val="2"/>
            <w:shd w:val="clear" w:color="auto" w:fill="auto"/>
          </w:tcPr>
          <w:p w14:paraId="5FE5973A" w14:textId="77777777" w:rsidR="00492A9C" w:rsidRDefault="004067DB" w:rsidP="00D36CD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67DB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CD2B491" wp14:editId="5A65F12C">
                  <wp:extent cx="2772162" cy="666843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46426" w14:textId="24137261" w:rsidR="004067DB" w:rsidRPr="00492A9C" w:rsidRDefault="004067DB" w:rsidP="00D36CD8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67DB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1917A957" wp14:editId="3BC827A0">
                  <wp:extent cx="3067478" cy="1228896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71D8C4F9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116F31DE" w14:textId="6572CEC3" w:rsidR="00492A9C" w:rsidRPr="00492A9C" w:rsidRDefault="00D74219" w:rsidP="00492A9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t>e</w:t>
            </w:r>
            <w:r w:rsidR="002D4496" w:rsidRPr="002D4496">
              <w:t xml:space="preserve">) </w:t>
            </w:r>
            <w:r w:rsidR="00F80AB4">
              <w:t>Homogeneidad de varianzas</w:t>
            </w:r>
          </w:p>
        </w:tc>
      </w:tr>
      <w:tr w:rsidR="00492A9C" w:rsidRPr="005471A4" w14:paraId="5C3174D1" w14:textId="77777777" w:rsidTr="3F1EB052">
        <w:tc>
          <w:tcPr>
            <w:tcW w:w="8828" w:type="dxa"/>
            <w:gridSpan w:val="2"/>
            <w:shd w:val="clear" w:color="auto" w:fill="auto"/>
          </w:tcPr>
          <w:p w14:paraId="3367F519" w14:textId="77777777" w:rsidR="00492A9C" w:rsidRDefault="00A731B1" w:rsidP="004067D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31B1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7494CD63" wp14:editId="0B984C06">
                  <wp:extent cx="4191585" cy="657317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31F38" w14:textId="253E866F" w:rsidR="00A731B1" w:rsidRPr="00492A9C" w:rsidRDefault="00A731B1" w:rsidP="004067DB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731B1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drawing>
                <wp:inline distT="0" distB="0" distL="0" distR="0" wp14:anchorId="6AB81B07" wp14:editId="33F1B90E">
                  <wp:extent cx="4648849" cy="151468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755" w:rsidRPr="005471A4" w14:paraId="6375C56F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2CE8363E" w14:textId="55D0704D" w:rsidR="00993755" w:rsidRPr="00492A9C" w:rsidRDefault="00D74219" w:rsidP="00E92979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lastRenderedPageBreak/>
              <w:t>f</w:t>
            </w:r>
            <w:r w:rsidR="002D4496" w:rsidRPr="002D4496">
              <w:t xml:space="preserve">) </w:t>
            </w:r>
            <w:r w:rsidR="00F80AB4">
              <w:t>Test LSD</w:t>
            </w:r>
          </w:p>
        </w:tc>
      </w:tr>
      <w:tr w:rsidR="00993755" w:rsidRPr="005471A4" w14:paraId="5B72C669" w14:textId="77777777" w:rsidTr="3F1EB052">
        <w:tc>
          <w:tcPr>
            <w:tcW w:w="8828" w:type="dxa"/>
            <w:gridSpan w:val="2"/>
            <w:shd w:val="clear" w:color="auto" w:fill="auto"/>
          </w:tcPr>
          <w:p w14:paraId="17824943" w14:textId="77777777" w:rsidR="00993755" w:rsidRDefault="00540080" w:rsidP="00A731B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400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25E03C9E" wp14:editId="26824275">
                  <wp:extent cx="3077004" cy="107647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41628" w14:textId="45A4AC6D" w:rsidR="00540080" w:rsidRPr="00492A9C" w:rsidRDefault="00540080" w:rsidP="00A731B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40080">
              <w:rPr>
                <w:b/>
                <w:bCs/>
                <w:color w:val="000000" w:themeColor="text1"/>
                <w:sz w:val="28"/>
                <w:szCs w:val="28"/>
              </w:rPr>
              <w:drawing>
                <wp:inline distT="0" distB="0" distL="0" distR="0" wp14:anchorId="59779E19" wp14:editId="5CF91061">
                  <wp:extent cx="5525271" cy="5611008"/>
                  <wp:effectExtent l="0" t="0" r="0" b="889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561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9C" w:rsidRPr="005471A4" w14:paraId="6B5EB835" w14:textId="77777777" w:rsidTr="3F1EB052">
        <w:tc>
          <w:tcPr>
            <w:tcW w:w="8828" w:type="dxa"/>
            <w:gridSpan w:val="2"/>
            <w:shd w:val="clear" w:color="auto" w:fill="C5E0B3" w:themeFill="accent6" w:themeFillTint="66"/>
          </w:tcPr>
          <w:p w14:paraId="71692FE1" w14:textId="667EFF46" w:rsidR="00492A9C" w:rsidRPr="00694756" w:rsidRDefault="00D74219" w:rsidP="00492A9C">
            <w:r>
              <w:t>g</w:t>
            </w:r>
            <w:r w:rsidR="00492A9C" w:rsidRPr="00907964">
              <w:t>) Descripción de nuevas funciones</w:t>
            </w:r>
          </w:p>
        </w:tc>
      </w:tr>
      <w:tr w:rsidR="00492A9C" w:rsidRPr="005471A4" w14:paraId="43F97161" w14:textId="77777777" w:rsidTr="3F1EB052">
        <w:tc>
          <w:tcPr>
            <w:tcW w:w="8828" w:type="dxa"/>
            <w:gridSpan w:val="2"/>
            <w:shd w:val="clear" w:color="auto" w:fill="auto"/>
          </w:tcPr>
          <w:p w14:paraId="10692DFD" w14:textId="1BE29BAB" w:rsidR="00992CCF" w:rsidRPr="00992CCF" w:rsidRDefault="00992CCF" w:rsidP="00492A9C">
            <w:r w:rsidRPr="00992CCF">
              <w:rPr>
                <w:b/>
                <w:bCs/>
              </w:rPr>
              <w:t xml:space="preserve">attach: </w:t>
            </w:r>
            <w:r w:rsidRPr="00992CCF">
              <w:t xml:space="preserve">Permite acceder de forma </w:t>
            </w:r>
            <w:r>
              <w:t>fácil a las columnas de un data frame, así nos ahorramos escribir data.frame$columna, con esto solo se pone la columna.</w:t>
            </w:r>
          </w:p>
          <w:p w14:paraId="330BD375" w14:textId="77777777" w:rsidR="00992CCF" w:rsidRDefault="00D8648E" w:rsidP="00492A9C">
            <w:r>
              <w:rPr>
                <w:b/>
                <w:bCs/>
              </w:rPr>
              <w:t xml:space="preserve">aov: </w:t>
            </w:r>
            <w:r w:rsidR="001165C1">
              <w:t>Realiza el análisis de varianza.</w:t>
            </w:r>
          </w:p>
          <w:p w14:paraId="589C9A3E" w14:textId="77777777" w:rsidR="00DF4CD2" w:rsidRDefault="00DF4CD2" w:rsidP="00492A9C">
            <w:r>
              <w:rPr>
                <w:b/>
                <w:bCs/>
              </w:rPr>
              <w:t xml:space="preserve">shapiro.test: </w:t>
            </w:r>
            <w:r w:rsidR="000004AE">
              <w:t>S</w:t>
            </w:r>
            <w:r w:rsidR="000004AE" w:rsidRPr="000004AE">
              <w:t>e usa para contrastar si un conjunto de datos siguen una distribución normal o no.</w:t>
            </w:r>
          </w:p>
          <w:p w14:paraId="27C4A47C" w14:textId="77777777" w:rsidR="00AF204F" w:rsidRDefault="00AF204F" w:rsidP="00492A9C">
            <w:r>
              <w:rPr>
                <w:b/>
                <w:bCs/>
              </w:rPr>
              <w:t>bartlett.test:</w:t>
            </w:r>
            <w:r w:rsidR="00E74352">
              <w:rPr>
                <w:b/>
                <w:bCs/>
              </w:rPr>
              <w:t xml:space="preserve"> </w:t>
            </w:r>
            <w:r w:rsidR="00474698" w:rsidRPr="00474698">
              <w:t>Permite contrastar la igualdad de varianza en 2 o más poblaciones sin necesidad de que el tamaño de los grupos sea el mismo.</w:t>
            </w:r>
          </w:p>
          <w:p w14:paraId="0D244861" w14:textId="6DEE0A5B" w:rsidR="00467341" w:rsidRPr="00E74352" w:rsidRDefault="00467341" w:rsidP="00492A9C">
            <w:r>
              <w:rPr>
                <w:b/>
                <w:bCs/>
              </w:rPr>
              <w:t xml:space="preserve">LSD.test: </w:t>
            </w:r>
            <w:r>
              <w:t>Realiza una prueba de comparación múltiple de medias, realizando el método de la diferencia mínima significativa.</w:t>
            </w:r>
          </w:p>
        </w:tc>
      </w:tr>
    </w:tbl>
    <w:p w14:paraId="41B22625" w14:textId="77777777" w:rsidR="00CA1392" w:rsidRDefault="00CA1392">
      <w:r>
        <w:br w:type="page"/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E321BB" w:rsidRPr="005471A4" w14:paraId="62FD7681" w14:textId="77777777" w:rsidTr="3F1EB052">
        <w:tc>
          <w:tcPr>
            <w:tcW w:w="8828" w:type="dxa"/>
            <w:shd w:val="clear" w:color="auto" w:fill="C5E0B3" w:themeFill="accent6" w:themeFillTint="66"/>
          </w:tcPr>
          <w:p w14:paraId="39B15458" w14:textId="5B28A797" w:rsidR="00E321BB" w:rsidRPr="00694756" w:rsidRDefault="00D74219" w:rsidP="00E92979">
            <w:r>
              <w:lastRenderedPageBreak/>
              <w:t>h</w:t>
            </w:r>
            <w:r w:rsidR="00E321BB">
              <w:t>) Interpretación general de los resultados</w:t>
            </w:r>
          </w:p>
        </w:tc>
      </w:tr>
      <w:tr w:rsidR="00E321BB" w:rsidRPr="005471A4" w14:paraId="21811368" w14:textId="77777777" w:rsidTr="3F1EB052">
        <w:tc>
          <w:tcPr>
            <w:tcW w:w="8828" w:type="dxa"/>
          </w:tcPr>
          <w:p w14:paraId="74A4B6DD" w14:textId="77777777" w:rsidR="00E321BB" w:rsidRDefault="00CA1392" w:rsidP="00CA1392">
            <w:pPr>
              <w:pStyle w:val="Prrafodelista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CA1392">
              <w:t xml:space="preserve"> se rechaza al ser menor a 0.05 en la sumatoria de anova</w:t>
            </w:r>
          </w:p>
          <w:p w14:paraId="1FFD0AFA" w14:textId="77777777" w:rsidR="00CA1392" w:rsidRDefault="00CA1392" w:rsidP="00CA1392">
            <w:pPr>
              <w:pStyle w:val="Prrafodelista"/>
              <w:numPr>
                <w:ilvl w:val="0"/>
                <w:numId w:val="2"/>
              </w:numPr>
            </w:pPr>
            <w:r>
              <w:t>En la normalidad de residuos, el p value es mayor a 0.05, por lo tanto no se rechaza.</w:t>
            </w:r>
          </w:p>
          <w:p w14:paraId="26B3C078" w14:textId="77777777" w:rsidR="00CA1392" w:rsidRDefault="00CA1392" w:rsidP="00CA1392">
            <w:pPr>
              <w:pStyle w:val="Prrafodelista"/>
              <w:numPr>
                <w:ilvl w:val="0"/>
                <w:numId w:val="2"/>
              </w:numPr>
            </w:pPr>
            <w:r>
              <w:t xml:space="preserve">En la homogeneidad tampoco se rechaza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>, porque de igual manera el p value es mayor a 0.05.</w:t>
            </w:r>
          </w:p>
          <w:p w14:paraId="30B81818" w14:textId="0B90BA77" w:rsidR="00CA1392" w:rsidRPr="00694756" w:rsidRDefault="00CA1392" w:rsidP="00CA1392">
            <w:pPr>
              <w:pStyle w:val="Prrafodelista"/>
              <w:numPr>
                <w:ilvl w:val="0"/>
                <w:numId w:val="2"/>
              </w:numPr>
            </w:pPr>
            <w:r>
              <w:t>La marca de menor vibración es la marca 5.</w:t>
            </w:r>
          </w:p>
        </w:tc>
      </w:tr>
    </w:tbl>
    <w:p w14:paraId="5282DD77" w14:textId="77777777" w:rsidR="009E7FF0" w:rsidRDefault="009E7FF0"/>
    <w:sectPr w:rsidR="009E7FF0" w:rsidSect="005471A4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820"/>
    <w:multiLevelType w:val="hybridMultilevel"/>
    <w:tmpl w:val="06C4DA6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E2256F"/>
    <w:multiLevelType w:val="hybridMultilevel"/>
    <w:tmpl w:val="18108B08"/>
    <w:lvl w:ilvl="0" w:tplc="0E288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0289">
    <w:abstractNumId w:val="0"/>
  </w:num>
  <w:num w:numId="2" w16cid:durableId="979765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86"/>
    <w:rsid w:val="000004AE"/>
    <w:rsid w:val="00010B67"/>
    <w:rsid w:val="00020341"/>
    <w:rsid w:val="00052AA3"/>
    <w:rsid w:val="000B48CE"/>
    <w:rsid w:val="000E5B86"/>
    <w:rsid w:val="000F46A1"/>
    <w:rsid w:val="001165C1"/>
    <w:rsid w:val="00120992"/>
    <w:rsid w:val="00157188"/>
    <w:rsid w:val="00191404"/>
    <w:rsid w:val="001F39E2"/>
    <w:rsid w:val="002433BB"/>
    <w:rsid w:val="002D4496"/>
    <w:rsid w:val="002E6C6E"/>
    <w:rsid w:val="0035585B"/>
    <w:rsid w:val="004067DB"/>
    <w:rsid w:val="00467341"/>
    <w:rsid w:val="0047443F"/>
    <w:rsid w:val="00474698"/>
    <w:rsid w:val="00476FA7"/>
    <w:rsid w:val="00482211"/>
    <w:rsid w:val="00492A9C"/>
    <w:rsid w:val="004B5BB2"/>
    <w:rsid w:val="004B5E52"/>
    <w:rsid w:val="00540080"/>
    <w:rsid w:val="005471A4"/>
    <w:rsid w:val="00572DF2"/>
    <w:rsid w:val="005852B0"/>
    <w:rsid w:val="005A3A4E"/>
    <w:rsid w:val="00641284"/>
    <w:rsid w:val="00646F77"/>
    <w:rsid w:val="006F3FD1"/>
    <w:rsid w:val="00743CF6"/>
    <w:rsid w:val="008D4299"/>
    <w:rsid w:val="00934AA6"/>
    <w:rsid w:val="0098422B"/>
    <w:rsid w:val="00992CCF"/>
    <w:rsid w:val="00993755"/>
    <w:rsid w:val="009E7FF0"/>
    <w:rsid w:val="00A731B1"/>
    <w:rsid w:val="00AF204F"/>
    <w:rsid w:val="00B94EC5"/>
    <w:rsid w:val="00BA341E"/>
    <w:rsid w:val="00C40967"/>
    <w:rsid w:val="00CA1392"/>
    <w:rsid w:val="00CE0189"/>
    <w:rsid w:val="00D23784"/>
    <w:rsid w:val="00D313D5"/>
    <w:rsid w:val="00D36CD8"/>
    <w:rsid w:val="00D53AB8"/>
    <w:rsid w:val="00D74219"/>
    <w:rsid w:val="00D8648E"/>
    <w:rsid w:val="00DA16B3"/>
    <w:rsid w:val="00DF4CD2"/>
    <w:rsid w:val="00E321BB"/>
    <w:rsid w:val="00E74352"/>
    <w:rsid w:val="00EF6A9D"/>
    <w:rsid w:val="00F017B0"/>
    <w:rsid w:val="00F80AB4"/>
    <w:rsid w:val="00FB77B5"/>
    <w:rsid w:val="38012595"/>
    <w:rsid w:val="3F1EB052"/>
    <w:rsid w:val="618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E7E8"/>
  <w15:chartTrackingRefBased/>
  <w15:docId w15:val="{44D932C4-F5A8-FD49-95E7-127A97F9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5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3FD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A1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c1a788-125c-44e2-b913-386218e9da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D831FD3F9C544890D7EC3409D6B24" ma:contentTypeVersion="3" ma:contentTypeDescription="Create a new document." ma:contentTypeScope="" ma:versionID="c7749742d7bc369b0b3ad447569af99a">
  <xsd:schema xmlns:xsd="http://www.w3.org/2001/XMLSchema" xmlns:xs="http://www.w3.org/2001/XMLSchema" xmlns:p="http://schemas.microsoft.com/office/2006/metadata/properties" xmlns:ns2="65c1a788-125c-44e2-b913-386218e9da8d" targetNamespace="http://schemas.microsoft.com/office/2006/metadata/properties" ma:root="true" ma:fieldsID="8ec39634c1db074985b4750d24bf2525" ns2:_="">
    <xsd:import namespace="65c1a788-125c-44e2-b913-386218e9da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1a788-125c-44e2-b913-386218e9da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FD1A5-056B-4509-B8B3-6CEF8066175D}">
  <ds:schemaRefs>
    <ds:schemaRef ds:uri="http://schemas.microsoft.com/office/2006/metadata/properties"/>
    <ds:schemaRef ds:uri="http://schemas.microsoft.com/office/infopath/2007/PartnerControls"/>
    <ds:schemaRef ds:uri="65c1a788-125c-44e2-b913-386218e9da8d"/>
  </ds:schemaRefs>
</ds:datastoreItem>
</file>

<file path=customXml/itemProps2.xml><?xml version="1.0" encoding="utf-8"?>
<ds:datastoreItem xmlns:ds="http://schemas.openxmlformats.org/officeDocument/2006/customXml" ds:itemID="{8EC00210-8EB7-493A-86A7-749E25614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5C6F7-8392-43DE-AA59-71753ADA4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1a788-125c-44e2-b913-386218e9da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JUAN GARCIA ROMERO</cp:lastModifiedBy>
  <cp:revision>26</cp:revision>
  <dcterms:created xsi:type="dcterms:W3CDTF">2021-05-22T03:39:00Z</dcterms:created>
  <dcterms:modified xsi:type="dcterms:W3CDTF">2022-05-30T22:53:00Z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0x010100162D831FD3F9C544890D7EC3409D6B24</vt:lpwstr>
  </property>
  <property fmtid="{D5CDD505-2E9C-101B-9397-08002B2CF9AE}" pid="3" name="Order">
    <vt:r8>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