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87c354cd8d4bfe" /><Relationship Type="http://schemas.openxmlformats.org/package/2006/relationships/metadata/core-properties" Target="/docProps/core.xml" Id="Rd61e2f8f1cae481f" /><Relationship Type="http://schemas.openxmlformats.org/officeDocument/2006/relationships/extended-properties" Target="/docProps/app.xml" Id="Re1e08f3dc3c349fc" /><Relationship Type="http://schemas.openxmlformats.org/officeDocument/2006/relationships/custom-properties" Target="/docProps/custom.xml" Id="R59a94624fa354e2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全流程产品协作系统</w:t>
      </w:r>
    </w:p>
    <w:p w14:paraId="00100002" w14:textId="00100003">
      <w:pPr>
        <w:pStyle w:val="Subtitle"/>
      </w:pPr>
      <w:r>
        <w:rPr/>
        <w:t xml:space="preserve">AI 原生 Agent / Skill 智能体介绍</w:t>
      </w:r>
    </w:p>
    <w:p w14:paraId="00100004" w14:textId="00100005">
      <w:pPr/>
      <w:r>
        <w:rPr>
          <w:color w:val="888888"/>
          <w:sz w:val="20"/>
        </w:rPr>
        <w:t xml:space="preserve">版本：2.0.0</w:t>
      </w:r>
    </w:p>
    <w:p w14:paraId="00100006" w14:textId="00100007">
      <w:pPr/>
      <w:r>
        <w:rPr/>
        <w:t xml:space="preserve"/>
      </w:r>
    </w:p>
    <w:p w14:paraId="00100008" w14:textId="00100009">
      <w:pPr>
        <w:pStyle w:val="Heading1"/>
      </w:pPr>
      <w:r>
        <w:rPr/>
        <w:t xml:space="preserve">一、系统概述</w:t>
      </w:r>
    </w:p>
    <w:p w14:paraId="0010000A" w14:textId="0010000B">
      <w:pPr/>
      <w:r>
        <w:rPr>
          <w:sz w:val="22"/>
        </w:rPr>
        <w:t xml:space="preserve">全流程产品协作系统是一套面向非开发者、产品经理和业务负责人的 AI 原生 Agent / Skill 协作系统。项目以 Base/ 对象包为唯一项目认知基准，通过 Orchestrator、PM Agent、QA Agent、Dev Agent、Domain Agent 与 BA、PM、Code、DB、UI、Office 文档梳理等 Skill 协同工作。</w:t>
      </w:r>
    </w:p>
    <w:p w14:paraId="0010000C" w14:textId="0010000D">
      <w:pPr/>
      <w:r>
        <w:rPr>
          <w:sz w:val="22"/>
        </w:rPr>
        <w:t xml:space="preserve">本系统覆盖从需求捕获、方案评估、产品设计、技术方案、QA 验证、代码实现到测试验收和变更管理的完整链路。使用者不需要懂代码、路径或技术细节，只需描述业务想法、问题现象和期望效果，AI 会负责识别意图、生成候选方案、维护 Base 对象包、调度 Agent / Skill、定位代码工程文件、执行实现与验证。</w:t>
      </w:r>
    </w:p>
    <w:p w14:paraId="0010000E" w14:textId="0010000F">
      <w:pPr/>
      <w:r>
        <w:rPr/>
        <w:t xml:space="preserve"/>
      </w:r>
    </w:p>
    <w:p w14:paraId="00100010" w14:textId="00100011">
      <w:pPr>
        <w:pStyle w:val="Heading2"/>
      </w:pPr>
      <w:r>
        <w:rPr/>
        <w:t xml:space="preserve">一句话说明</w:t>
      </w:r>
    </w:p>
    <w:p w14:paraId="00100012" w14:textId="00100013">
      <w:pPr/>
      <w:r>
        <w:rPr>
          <w:b/>
          <w:sz w:val="22"/>
        </w:rPr>
        <w:t xml:space="preserve">人类只需描述业务想法、问题现象和期望效果；AI 负责识别意图、生成候选方案、维护 Base/ 对象包、调度 Agent / Skill、定位代码工程文件、执行实现与验证，并把过程记录为可追溯的产品链路。</w:t>
      </w:r>
    </w:p>
    <w:p w14:paraId="00100014" w14:textId="00100015">
      <w:pPr/>
      <w:r>
        <w:rPr/>
        <w:t xml:space="preserve"/>
      </w:r>
    </w:p>
    <w:p w14:paraId="00100016" w14:textId="00100017">
      <w:pPr>
        <w:pStyle w:val="Heading1"/>
      </w:pPr>
      <w:r>
        <w:rPr/>
        <w:t xml:space="preserve">二、核心理念</w:t>
      </w:r>
    </w:p>
    <w:p w14:paraId="00100018" w14:textId="00100019">
      <w:pPr>
        <w:pStyle w:val="Heading3"/>
      </w:pPr>
      <w:r>
        <w:rPr/>
        <w:t xml:space="preserve">Base 为唯一基准</w:t>
      </w:r>
    </w:p>
    <w:p w14:paraId="0010001A" w14:textId="0010001B">
      <w:pPr/>
      <w:r>
        <w:rPr>
          <w:sz w:val="22"/>
        </w:rPr>
        <w:t xml:space="preserve">Base/ 是 AI 的项目认知数据库，所有需求、验证、设计、方案、功能、QA、实现、测试、反馈和变更都以独立对象包管理。</w:t>
      </w:r>
    </w:p>
    <w:p w14:paraId="0010001C" w14:textId="0010001D">
      <w:pPr>
        <w:pStyle w:val="Heading3"/>
      </w:pPr>
      <w:r>
        <w:rPr/>
        <w:t xml:space="preserve">候选方案优先</w:t>
      </w:r>
    </w:p>
    <w:p w14:paraId="0010001E" w14:textId="0010001F">
      <w:pPr/>
      <w:r>
        <w:rPr>
          <w:sz w:val="22"/>
        </w:rPr>
        <w:t xml:space="preserve">新需求、新功能、设计取舍、变更和实现策略必须先输出 3-5 个候选方案并推荐当前最优方案，由人类选择、修正或否定。</w:t>
      </w:r>
    </w:p>
    <w:p w14:paraId="00100020" w14:textId="00100021">
      <w:pPr>
        <w:pStyle w:val="Heading3"/>
      </w:pPr>
      <w:r>
        <w:rPr/>
        <w:t xml:space="preserve">QA 前置验证</w:t>
      </w:r>
    </w:p>
    <w:p w14:paraId="00100022" w14:textId="00100023">
      <w:pPr/>
      <w:r>
        <w:rPr>
          <w:sz w:val="22"/>
        </w:rPr>
        <w:t xml:space="preserve">FT-* 功能定义确认后，必须经过 QA Agent 的用户模拟、风险评估、运营分析和报告确认，才允许进入 IMP-* 实现阶段。</w:t>
      </w:r>
    </w:p>
    <w:p w14:paraId="00100024" w14:textId="00100025">
      <w:pPr>
        <w:pStyle w:val="Heading3"/>
      </w:pPr>
      <w:r>
        <w:rPr/>
        <w:t xml:space="preserve">链路可追溯</w:t>
      </w:r>
    </w:p>
    <w:p w14:paraId="00100026" w14:textId="00100027">
      <w:pPr/>
      <w:r>
        <w:rPr>
          <w:sz w:val="22"/>
        </w:rPr>
        <w:t xml:space="preserve">任何代码修改都必须能追溯到 RQ → VR → PD → TD → FT → QA → IMP → TEST，变更必须进入 FB / CR 链路。</w:t>
      </w:r>
    </w:p>
    <w:p w14:paraId="00100028" w14:textId="00100029">
      <w:pPr>
        <w:pStyle w:val="Heading3"/>
      </w:pPr>
      <w:r>
        <w:rPr/>
        <w:t xml:space="preserve">非开发者友好</w:t>
      </w:r>
    </w:p>
    <w:p w14:paraId="0010002A" w14:textId="0010002B">
      <w:pPr/>
      <w:r>
        <w:rPr>
          <w:sz w:val="22"/>
        </w:rPr>
        <w:t xml:space="preserve">默认使用者不需要懂代码、路径或技术细节；AI 自行扫描 Base、定位代码目录、解释影响、完成验证并回写记录。</w:t>
      </w:r>
    </w:p>
    <w:p w14:paraId="0010002C" w14:textId="0010002D">
      <w:pPr/>
      <w:r>
        <w:rPr/>
        <w:t xml:space="preserve"/>
      </w:r>
    </w:p>
    <w:p w14:paraId="0010002E" w14:textId="0010002F">
      <w:pPr>
        <w:pStyle w:val="Heading1"/>
      </w:pPr>
      <w:r>
        <w:rPr/>
        <w:t xml:space="preserve">三、系统架构</w:t>
      </w:r>
    </w:p>
    <w:p w14:paraId="00100030" w14:textId="00100031">
      <w:pPr>
        <w:pStyle w:val="Heading2"/>
      </w:pPr>
      <w:r>
        <w:rPr/>
        <w:t xml:space="preserve">Agent 角色</w:t>
      </w:r>
    </w:p>
    <w:p w14:paraId="00100032" w14:textId="00100033">
      <w:pPr/>
      <w:r>
        <w:rPr>
          <w:b/>
          <w:sz w:val="22"/>
        </w:rPr>
        <w:t xml:space="preserve">Orchestrator（协调器）</w:t>
      </w:r>
    </w:p>
    <w:p w14:paraId="00100034" w14:textId="00100035">
      <w:pPr/>
      <w:r>
        <w:rPr>
          <w:sz w:val="22"/>
        </w:rPr>
        <w:t xml:space="preserve">识别真实意图、扫描 Base、生成候选方案、推荐最优路径、调度后续 Agent。</w:t>
      </w:r>
    </w:p>
    <w:p w14:paraId="00100036" w14:textId="00100037">
      <w:pPr/>
      <w:r>
        <w:rPr>
          <w:b/>
          <w:sz w:val="22"/>
        </w:rPr>
        <w:t xml:space="preserve">PM Agent（产品经理）</w:t>
      </w:r>
    </w:p>
    <w:p w14:paraId="00100038" w14:textId="00100039">
      <w:pPr/>
      <w:r>
        <w:rPr>
          <w:sz w:val="22"/>
        </w:rPr>
        <w:t xml:space="preserve">维护 RQ → VR → PD → TD → FT → QA → IMP → TEST → FB → CR 产品链路与关键闸口。</w:t>
      </w:r>
    </w:p>
    <w:p w14:paraId="0010003A" w14:textId="0010003B">
      <w:pPr/>
      <w:r>
        <w:rPr>
          <w:b/>
          <w:sz w:val="22"/>
        </w:rPr>
        <w:t xml:space="preserve">QA Agent（质量保证）</w:t>
      </w:r>
    </w:p>
    <w:p w14:paraId="0010003C" w14:textId="0010003D">
      <w:pPr/>
      <w:r>
        <w:rPr>
          <w:sz w:val="22"/>
        </w:rPr>
        <w:t xml:space="preserve">在实现前进行文档解析、用户模拟、风险评估、运营分析和 QA 报告输出。</w:t>
      </w:r>
    </w:p>
    <w:p w14:paraId="0010003E" w14:textId="0010003F">
      <w:pPr/>
      <w:r>
        <w:rPr>
          <w:b/>
          <w:sz w:val="22"/>
        </w:rPr>
        <w:t xml:space="preserve">Dev Agent（开发执行）</w:t>
      </w:r>
    </w:p>
    <w:p w14:paraId="00100040" w14:textId="00100041">
      <w:pPr/>
      <w:r>
        <w:rPr>
          <w:sz w:val="22"/>
        </w:rPr>
        <w:t xml:space="preserve">在 QA 通过后，基于 IMP-* 实现包执行代码任务并记录验证结果。</w:t>
      </w:r>
    </w:p>
    <w:p w14:paraId="00100042" w14:textId="00100043">
      <w:pPr/>
      <w:r>
        <w:rPr>
          <w:b/>
          <w:sz w:val="22"/>
        </w:rPr>
        <w:t xml:space="preserve">Domain Agent（领域专家）</w:t>
      </w:r>
    </w:p>
    <w:p w14:paraId="00100044" w14:textId="00100045">
      <w:pPr/>
      <w:r>
        <w:rPr>
          <w:sz w:val="22"/>
        </w:rPr>
        <w:t xml:space="preserve">提供数据库、SQL、UI/UX、技术方案和性能等专业判断。</w:t>
      </w:r>
    </w:p>
    <w:p w14:paraId="00100046" w14:textId="00100047">
      <w:pPr/>
      <w:r>
        <w:rPr/>
        <w:t xml:space="preserve"/>
      </w:r>
    </w:p>
    <w:p w14:paraId="00100048" w14:textId="00100049">
      <w:pPr>
        <w:pStyle w:val="Heading2"/>
      </w:pPr>
      <w:r>
        <w:rPr/>
        <w:t xml:space="preserve">Skill 能力库</w:t>
      </w:r>
    </w:p>
    <w:p w14:paraId="0010004A" w14:textId="0010004B">
      <w:pPr/>
      <w:r>
        <w:rPr>
          <w:b/>
          <w:sz w:val="22"/>
        </w:rPr>
        <w:t xml:space="preserve">BA Skill</w:t>
      </w:r>
    </w:p>
    <w:p w14:paraId="0010004C" w14:textId="0010004D">
      <w:pPr/>
      <w:r>
        <w:rPr>
          <w:sz w:val="22"/>
        </w:rPr>
        <w:t xml:space="preserve">业务分析、隐性需求挖掘、访谈问卷、需求方案生成，复杂场景可结合 Council Advisor。</w:t>
      </w:r>
    </w:p>
    <w:p w14:paraId="0010004E" w14:textId="0010004F">
      <w:pPr/>
      <w:r>
        <w:rPr>
          <w:b/>
          <w:sz w:val="22"/>
        </w:rPr>
        <w:t xml:space="preserve">PM Skill</w:t>
      </w:r>
    </w:p>
    <w:p w14:paraId="00100050" w14:textId="00100051">
      <w:pPr/>
      <w:r>
        <w:rPr>
          <w:sz w:val="22"/>
        </w:rPr>
        <w:t xml:space="preserve">产品流程调度、Base 对象包管理、模板与闸口控制。</w:t>
      </w:r>
    </w:p>
    <w:p w14:paraId="00100052" w14:textId="00100053">
      <w:pPr/>
      <w:r>
        <w:rPr>
          <w:b/>
          <w:sz w:val="22"/>
        </w:rPr>
        <w:t xml:space="preserve">Code Skill</w:t>
      </w:r>
    </w:p>
    <w:p w14:paraId="00100054" w14:textId="00100055">
      <w:pPr/>
      <w:r>
        <w:rPr>
          <w:sz w:val="22"/>
        </w:rPr>
        <w:t xml:space="preserve">编码行为规范索引，覆盖工具使用、任务管理、验证、调试、性能、API、CI/CD、架构等 21 个子技能。</w:t>
      </w:r>
    </w:p>
    <w:p w14:paraId="00100056" w14:textId="00100057">
      <w:pPr/>
      <w:r>
        <w:rPr>
          <w:b/>
          <w:sz w:val="22"/>
        </w:rPr>
        <w:t xml:space="preserve">DB Skill</w:t>
      </w:r>
    </w:p>
    <w:p w14:paraId="00100058" w14:textId="00100059">
      <w:pPr/>
      <w:r>
        <w:rPr>
          <w:sz w:val="22"/>
        </w:rPr>
        <w:t xml:space="preserve">数据库建模、命名规范、SQL 模板、性能调优和案例模板。</w:t>
      </w:r>
    </w:p>
    <w:p w14:paraId="0010005A" w14:textId="0010005B">
      <w:pPr/>
      <w:r>
        <w:rPr>
          <w:b/>
          <w:sz w:val="22"/>
        </w:rPr>
        <w:t xml:space="preserve">UI Skill</w:t>
      </w:r>
    </w:p>
    <w:p w14:paraId="0010005C" w14:textId="0010005D">
      <w:pPr/>
      <w:r>
        <w:rPr>
          <w:sz w:val="22"/>
        </w:rPr>
        <w:t xml:space="preserve">UI/UX 工作流、设计系统、Web / 多端技术栈、检查清单和知识库。</w:t>
      </w:r>
    </w:p>
    <w:p w14:paraId="0010005E" w14:textId="0010005F">
      <w:pPr/>
      <w:r>
        <w:rPr>
          <w:b/>
          <w:sz w:val="22"/>
        </w:rPr>
        <w:t xml:space="preserve">Office Doc Skill</w:t>
      </w:r>
    </w:p>
    <w:p w14:paraId="00100060" w14:textId="00100061">
      <w:pPr/>
      <w:r>
        <w:rPr>
          <w:sz w:val="22"/>
        </w:rPr>
        <w:t xml:space="preserve">Office 文档梳理：.docx / .xlsx / .pptx 创建、检查、整理与优化，用于对外交付文档输出。</w:t>
      </w:r>
    </w:p>
    <w:p w14:paraId="00100062" w14:textId="00100063">
      <w:pPr/>
      <w:r>
        <w:rPr>
          <w:b/>
          <w:sz w:val="22"/>
        </w:rPr>
        <w:t xml:space="preserve">Extension Skills</w:t>
      </w:r>
    </w:p>
    <w:p w14:paraId="00100064" w14:textId="00100065">
      <w:pPr/>
      <w:r>
        <w:rPr>
          <w:sz w:val="22"/>
        </w:rPr>
        <w:t xml:space="preserve">TypeScript、移动端、系统优化、代码审查等高级扩展能力。</w:t>
      </w:r>
    </w:p>
    <w:p w14:paraId="00100066" w14:textId="00100067">
      <w:pPr/>
      <w:r>
        <w:rPr/>
        <w:t xml:space="preserve"/>
      </w:r>
    </w:p>
    <w:p w14:paraId="00100068" w14:textId="00100069">
      <w:pPr>
        <w:pStyle w:val="Heading1"/>
      </w:pPr>
      <w:r>
        <w:rPr/>
        <w:t xml:space="preserve">四、Base 对象包机制</w:t>
      </w:r>
    </w:p>
    <w:p w14:paraId="0010006A" w14:textId="0010006B">
      <w:pPr/>
      <w:r>
        <w:rPr>
          <w:sz w:val="22"/>
        </w:rPr>
        <w:t xml:space="preserve">Base/ 是运行时项目认知数据库，不是源码目录。真实源码放在与 Base/ 平级的代码工程目录中；Base/ 只记录需求、方案、实现索引、验证结果和变更追溯。</w:t>
      </w:r>
    </w:p>
    <w:p w14:paraId="0010006C" w14:textId="0010006D">
      <w:pPr/>
      <w:r>
        <w:rPr/>
        <w:t xml:space="preserve"/>
      </w:r>
    </w:p>
    <w:p w14:paraId="0010006E" w14:textId="0010006F">
      <w:pPr>
        <w:pStyle w:val="Heading2"/>
      </w:pPr>
      <w:r>
        <w:rPr/>
        <w:t xml:space="preserve">对象包结构</w:t>
      </w:r>
    </w:p>
    <w:p w14:paraId="00100070" w14:textId="00100071">
      <w:pPr/>
      <w:r>
        <w:rPr>
          <w:b/>
          <w:sz w:val="22"/>
        </w:rPr>
        <w:t xml:space="preserve">00-项目总览/</w:t>
      </w:r>
    </w:p>
    <w:p w14:paraId="00100072" w14:textId="00100073">
      <w:pPr/>
      <w:r>
        <w:rPr>
          <w:sz w:val="22"/>
        </w:rPr>
        <w:t xml:space="preserve">项目目标、状态看板、阶段进度、决策记录、项目结构基线。</w:t>
      </w:r>
    </w:p>
    <w:p w14:paraId="00100074" w14:textId="00100075">
      <w:pPr/>
      <w:r>
        <w:rPr>
          <w:b/>
          <w:sz w:val="22"/>
        </w:rPr>
        <w:t xml:space="preserve">01-需求管理/RQ-*/</w:t>
      </w:r>
    </w:p>
    <w:p w14:paraId="00100076" w14:textId="00100077">
      <w:pPr/>
      <w:r>
        <w:rPr>
          <w:sz w:val="22"/>
        </w:rPr>
        <w:t xml:space="preserve">每个需求一个对象包，包含需求说明、AI 候选方案、人类确认记录、需求状态。</w:t>
      </w:r>
    </w:p>
    <w:p w14:paraId="00100078" w14:textId="00100079">
      <w:pPr/>
      <w:r>
        <w:rPr>
          <w:b/>
          <w:sz w:val="22"/>
        </w:rPr>
        <w:t xml:space="preserve">02-验证管理/VR-*.md</w:t>
      </w:r>
    </w:p>
    <w:p w14:paraId="0010007A" w14:textId="0010007B">
      <w:pPr/>
      <w:r>
        <w:rPr>
          <w:sz w:val="22"/>
        </w:rPr>
        <w:t xml:space="preserve">需求验证记录。</w:t>
      </w:r>
    </w:p>
    <w:p w14:paraId="0010007C" w14:textId="0010007D">
      <w:pPr/>
      <w:r>
        <w:rPr>
          <w:b/>
          <w:sz w:val="22"/>
        </w:rPr>
        <w:t xml:space="preserve">03-产品设计/PD-*/</w:t>
      </w:r>
    </w:p>
    <w:p w14:paraId="0010007E" w14:textId="0010007F">
      <w:pPr/>
      <w:r>
        <w:rPr>
          <w:sz w:val="22"/>
        </w:rPr>
        <w:t xml:space="preserve">页面流程、用户路径、交互规则、设计验收。</w:t>
      </w:r>
    </w:p>
    <w:p w14:paraId="00100080" w14:textId="00100081">
      <w:pPr/>
      <w:r>
        <w:rPr>
          <w:b/>
          <w:sz w:val="22"/>
        </w:rPr>
        <w:t xml:space="preserve">04-方案设计/TD-*/</w:t>
      </w:r>
    </w:p>
    <w:p w14:paraId="00100082" w14:textId="00100083">
      <w:pPr/>
      <w:r>
        <w:rPr>
          <w:sz w:val="22"/>
        </w:rPr>
        <w:t xml:space="preserve">方案说明、接口设计、数据结构、安全策略、方案评审。</w:t>
      </w:r>
    </w:p>
    <w:p w14:paraId="00100084" w14:textId="00100085">
      <w:pPr/>
      <w:r>
        <w:rPr>
          <w:b/>
          <w:sz w:val="22"/>
        </w:rPr>
        <w:t xml:space="preserve">05-功能管理/FT-*/</w:t>
      </w:r>
    </w:p>
    <w:p w14:paraId="00100086" w14:textId="00100087">
      <w:pPr/>
      <w:r>
        <w:rPr>
          <w:sz w:val="22"/>
        </w:rPr>
        <w:t xml:space="preserve">功能说明、边界、异常场景、验收标准、关联关系。</w:t>
      </w:r>
    </w:p>
    <w:p w14:paraId="00100088" w14:textId="00100089">
      <w:pPr/>
      <w:r>
        <w:rPr>
          <w:b/>
          <w:sz w:val="22"/>
        </w:rPr>
        <w:t xml:space="preserve">10-QA验证/QA-*/</w:t>
      </w:r>
    </w:p>
    <w:p w14:paraId="0010008A" w14:textId="0010008B">
      <w:pPr/>
      <w:r>
        <w:rPr>
          <w:sz w:val="22"/>
        </w:rPr>
        <w:t xml:space="preserve">QA 报告、用户模拟记录、风险评估矩阵、运营分析、人类确认记录。</w:t>
      </w:r>
    </w:p>
    <w:p w14:paraId="0010008C" w14:textId="0010008D">
      <w:pPr/>
      <w:r>
        <w:rPr>
          <w:b/>
          <w:sz w:val="22"/>
        </w:rPr>
        <w:t xml:space="preserve">06-实现管理/IMP-*/</w:t>
      </w:r>
    </w:p>
    <w:p w14:paraId="0010008E" w14:textId="0010008F">
      <w:pPr/>
      <w:r>
        <w:rPr>
          <w:sz w:val="22"/>
        </w:rPr>
        <w:t xml:space="preserve">实现任务清单、代码文件索引、变更摘要、验证结果。</w:t>
      </w:r>
    </w:p>
    <w:p w14:paraId="00100090" w14:textId="00100091">
      <w:pPr/>
      <w:r>
        <w:rPr>
          <w:b/>
          <w:sz w:val="22"/>
        </w:rPr>
        <w:t xml:space="preserve">07-反馈管理/FB-*.md</w:t>
      </w:r>
    </w:p>
    <w:p w14:paraId="00100092" w14:textId="00100093">
      <w:pPr/>
      <w:r>
        <w:rPr>
          <w:sz w:val="22"/>
        </w:rPr>
        <w:t xml:space="preserve">用户反馈与实现偏差记录。</w:t>
      </w:r>
    </w:p>
    <w:p w14:paraId="00100094" w14:textId="00100095">
      <w:pPr/>
      <w:r>
        <w:rPr>
          <w:b/>
          <w:sz w:val="22"/>
        </w:rPr>
        <w:t xml:space="preserve">08-变更管理/CR-*/</w:t>
      </w:r>
    </w:p>
    <w:p w14:paraId="00100096" w14:textId="00100097">
      <w:pPr/>
      <w:r>
        <w:rPr>
          <w:sz w:val="22"/>
        </w:rPr>
        <w:t xml:space="preserve">变更说明、影响分析、AI 建议、人类决策、执行记录。</w:t>
      </w:r>
    </w:p>
    <w:p w14:paraId="00100098" w14:textId="00100099">
      <w:pPr/>
      <w:r>
        <w:rPr>
          <w:b/>
          <w:sz w:val="22"/>
        </w:rPr>
        <w:t xml:space="preserve">09-测试验收/TEST-*/</w:t>
      </w:r>
    </w:p>
    <w:p w14:paraId="0010009A" w14:textId="0010009B">
      <w:pPr/>
      <w:r>
        <w:rPr>
          <w:sz w:val="22"/>
        </w:rPr>
        <w:t xml:space="preserve">测试用例、测试记录、问题清单、验收结论。</w:t>
      </w:r>
    </w:p>
    <w:p w14:paraId="0010009C" w14:textId="0010009D">
      <w:pPr/>
      <w:r>
        <w:rPr/>
        <w:t xml:space="preserve"/>
      </w:r>
    </w:p>
    <w:p w14:paraId="0010009E" w14:textId="0010009F">
      <w:pPr>
        <w:pStyle w:val="Heading1"/>
      </w:pPr>
      <w:r>
        <w:rPr/>
        <w:t xml:space="preserve">五、工作流程</w:t>
      </w:r>
    </w:p>
    <w:p w14:paraId="001000A0" w14:textId="001000A1">
      <w:pPr>
        <w:pStyle w:val="Heading2"/>
      </w:pPr>
      <w:r>
        <w:rPr/>
        <w:t xml:space="preserve">核心工作模式</w:t>
      </w:r>
    </w:p>
    <w:p w14:paraId="001000A2" w14:textId="001000A3">
      <w:pPr/>
      <w:r>
        <w:rPr>
          <w:sz w:val="22"/>
        </w:rPr>
        <w:t xml:space="preserve">1. 人类输入方向：描述业务想法、问题现象、使用感受和期望效果</w:t>
      </w:r>
    </w:p>
    <w:p w14:paraId="001000A4" w14:textId="001000A5">
      <w:pPr/>
      <w:r>
        <w:rPr>
          <w:sz w:val="22"/>
        </w:rPr>
        <w:t xml:space="preserve">2. AI 识别意图与当前 Base 状态：扫描已有对象包，判断项目状态</w:t>
      </w:r>
    </w:p>
    <w:p w14:paraId="001000A6" w14:textId="001000A7">
      <w:pPr/>
      <w:r>
        <w:rPr>
          <w:sz w:val="22"/>
        </w:rPr>
        <w:t xml:space="preserve">3. AI 生成 3-5 个候选方案并推荐最优方案：给出评估维度和推荐理由</w:t>
      </w:r>
    </w:p>
    <w:p w14:paraId="001000A8" w14:textId="001000A9">
      <w:pPr/>
      <w:r>
        <w:rPr>
          <w:sz w:val="22"/>
        </w:rPr>
        <w:t xml:space="preserve">4. 人类选择 / 修正 / 否定：确认方案后进入下一阶段</w:t>
      </w:r>
    </w:p>
    <w:p w14:paraId="001000AA" w14:textId="001000AB">
      <w:pPr/>
      <w:r>
        <w:rPr>
          <w:sz w:val="22"/>
        </w:rPr>
        <w:t xml:space="preserve">5. AI 写入 Base 对象包并推进链路：RQ → VR → PD → TD → FT</w:t>
      </w:r>
    </w:p>
    <w:p w14:paraId="001000AC" w14:textId="001000AD">
      <w:pPr/>
      <w:r>
        <w:rPr>
          <w:sz w:val="22"/>
        </w:rPr>
        <w:t xml:space="preserve">6. QA Agent 执行强制验证：用户模拟、风险评估、运营分析</w:t>
      </w:r>
    </w:p>
    <w:p w14:paraId="001000AE" w14:textId="001000AF">
      <w:pPr/>
      <w:r>
        <w:rPr>
          <w:sz w:val="22"/>
        </w:rPr>
        <w:t xml:space="preserve">7. QA 通过后创建 IMP 并进入 Dev 实现：基于 IMP-* 执行代码任务</w:t>
      </w:r>
    </w:p>
    <w:p w14:paraId="001000B0" w14:textId="001000B1">
      <w:pPr/>
      <w:r>
        <w:rPr>
          <w:sz w:val="22"/>
        </w:rPr>
        <w:t xml:space="preserve">8. TEST 测试验收 + FB 反馈 / CR 变更 / 回归测试</w:t>
      </w:r>
    </w:p>
    <w:p w14:paraId="001000B2" w14:textId="001000B3">
      <w:pPr/>
      <w:r>
        <w:rPr/>
        <w:t xml:space="preserve"/>
      </w:r>
    </w:p>
    <w:p w14:paraId="001000B4" w14:textId="001000B5">
      <w:pPr>
        <w:pStyle w:val="Heading1"/>
      </w:pPr>
      <w:r>
        <w:rPr/>
        <w:t xml:space="preserve">六、主要使用场景</w:t>
      </w:r>
    </w:p>
    <w:p w14:paraId="001000B6" w14:textId="001000B7">
      <w:pPr/>
      <w:r>
        <w:rPr>
          <w:b/>
          <w:sz w:val="22"/>
        </w:rPr>
        <w:t xml:space="preserve">项目启动</w:t>
      </w:r>
    </w:p>
    <w:p w14:paraId="001000B8" w14:textId="001000B9">
      <w:pPr/>
      <w:r>
        <w:rPr>
          <w:sz w:val="22"/>
        </w:rPr>
        <w:t xml:space="preserve">从零启动新产品或新项目，初始化 Base 项目认知数据库。</w:t>
      </w:r>
    </w:p>
    <w:p w14:paraId="001000BA" w14:textId="001000BB">
      <w:pPr/>
      <w:r>
        <w:rPr>
          <w:b/>
          <w:sz w:val="22"/>
        </w:rPr>
        <w:t xml:space="preserve">需求分析</w:t>
      </w:r>
    </w:p>
    <w:p w14:paraId="001000BC" w14:textId="001000BD">
      <w:pPr/>
      <w:r>
        <w:rPr>
          <w:sz w:val="22"/>
        </w:rPr>
        <w:t xml:space="preserve">将模糊想法转化为候选方案、需求对象包和产品链路。</w:t>
      </w:r>
    </w:p>
    <w:p w14:paraId="001000BE" w14:textId="001000BF">
      <w:pPr/>
      <w:r>
        <w:rPr>
          <w:b/>
          <w:sz w:val="22"/>
        </w:rPr>
        <w:t xml:space="preserve">产品设计</w:t>
      </w:r>
    </w:p>
    <w:p w14:paraId="001000C0" w14:textId="001000C1">
      <w:pPr/>
      <w:r>
        <w:rPr>
          <w:sz w:val="22"/>
        </w:rPr>
        <w:t xml:space="preserve">设计页面流程、用户路径、交互规则和技术方案。</w:t>
      </w:r>
    </w:p>
    <w:p w14:paraId="001000C2" w14:textId="001000C3">
      <w:pPr/>
      <w:r>
        <w:rPr>
          <w:b/>
          <w:sz w:val="22"/>
        </w:rPr>
        <w:t xml:space="preserve">QA 验证</w:t>
      </w:r>
    </w:p>
    <w:p w14:paraId="001000C4" w14:textId="001000C5">
      <w:pPr/>
      <w:r>
        <w:rPr>
          <w:sz w:val="22"/>
        </w:rPr>
        <w:t xml:space="preserve">在功能实现前执行 QA 验证，提前发现逻辑、体验、技术、运营风险。</w:t>
      </w:r>
    </w:p>
    <w:p w14:paraId="001000C6" w14:textId="001000C7">
      <w:pPr/>
      <w:r>
        <w:rPr>
          <w:b/>
          <w:sz w:val="22"/>
        </w:rPr>
        <w:t xml:space="preserve">代码实现</w:t>
      </w:r>
    </w:p>
    <w:p w14:paraId="001000C8" w14:textId="001000C9">
      <w:pPr/>
      <w:r>
        <w:rPr>
          <w:sz w:val="22"/>
        </w:rPr>
        <w:t xml:space="preserve">基于已确认 IMP-* 执行代码实现、Bug 修复、测试和验收。</w:t>
      </w:r>
    </w:p>
    <w:p w14:paraId="001000CA" w14:textId="001000CB">
      <w:pPr/>
      <w:r>
        <w:rPr>
          <w:b/>
          <w:sz w:val="22"/>
        </w:rPr>
        <w:t xml:space="preserve">变更管理</w:t>
      </w:r>
    </w:p>
    <w:p w14:paraId="001000CC" w14:textId="001000CD">
      <w:pPr/>
      <w:r>
        <w:rPr>
          <w:sz w:val="22"/>
        </w:rPr>
        <w:t xml:space="preserve">处理反馈、偏差、需求变更和回归测试。</w:t>
      </w:r>
    </w:p>
    <w:p w14:paraId="001000CE" w14:textId="001000CF">
      <w:pPr/>
      <w:r>
        <w:rPr>
          <w:b/>
          <w:sz w:val="22"/>
        </w:rPr>
        <w:t xml:space="preserve">文档输出</w:t>
      </w:r>
    </w:p>
    <w:p w14:paraId="001000D0" w14:textId="001000D1">
      <w:pPr/>
      <w:r>
        <w:rPr>
          <w:sz w:val="22"/>
        </w:rPr>
        <w:t xml:space="preserve">基于 Base 内容生成 Word / Excel / PPT 等交付文档。</w:t>
      </w:r>
    </w:p>
    <w:p w14:paraId="001000D2" w14:textId="001000D3">
      <w:pPr/>
      <w:r>
        <w:rPr>
          <w:b/>
          <w:sz w:val="22"/>
        </w:rPr>
        <w:t xml:space="preserve">专业咨询</w:t>
      </w:r>
    </w:p>
    <w:p w14:paraId="001000D4" w14:textId="001000D5">
      <w:pPr/>
      <w:r>
        <w:rPr>
          <w:sz w:val="22"/>
        </w:rPr>
        <w:t xml:space="preserve">提供数据库、UI、架构、API、CI/CD、性能、安全等专业咨询。</w:t>
      </w:r>
    </w:p>
    <w:p w14:paraId="001000D6" w14:textId="001000D7">
      <w:pPr/>
      <w:r>
        <w:rPr/>
        <w:t xml:space="preserve"/>
      </w:r>
    </w:p>
    <w:p w14:paraId="001000D8" w14:textId="001000D9">
      <w:pPr>
        <w:pStyle w:val="Heading1"/>
      </w:pPr>
      <w:r>
        <w:rPr/>
        <w:t xml:space="preserve">七、快速开始</w:t>
      </w:r>
    </w:p>
    <w:p w14:paraId="001000DA" w14:textId="001000DB">
      <w:pPr/>
      <w:r>
        <w:rPr>
          <w:sz w:val="22"/>
        </w:rPr>
        <w:t xml:space="preserve">1. 将本项目复制或克隆到工作目录</w:t>
      </w:r>
    </w:p>
    <w:p w14:paraId="001000DC" w14:textId="001000DD">
      <w:pPr/>
      <w:r>
        <w:rPr>
          <w:sz w:val="22"/>
        </w:rPr>
        <w:t xml:space="preserve">2. 在 Trae、Cursor、Continue、Codex 等 AI 编程工具中打开项目根目录</w:t>
      </w:r>
    </w:p>
    <w:p w14:paraId="001000DE" w14:textId="001000DF">
      <w:pPr/>
      <w:r>
        <w:rPr>
          <w:sz w:val="22"/>
        </w:rPr>
        <w:t xml:space="preserve">3. 让 AI 读取根目录 SKILL.md，再按任务需要读取对应 Agent / Skill 文件</w:t>
      </w:r>
    </w:p>
    <w:p w14:paraId="001000E0" w14:textId="001000E1">
      <w:pPr/>
      <w:r>
        <w:rPr>
          <w:sz w:val="22"/>
        </w:rPr>
        <w:t xml:space="preserve">4. 用自然语言描述业务想法、功能变化、问题现象或期望效果</w:t>
      </w:r>
    </w:p>
    <w:p w14:paraId="001000E2" w14:textId="001000E3">
      <w:pPr/>
      <w:r>
        <w:rPr>
          <w:sz w:val="22"/>
        </w:rPr>
        <w:t xml:space="preserve">5. AI 按候选方案、Base 对象包、QA 验证、实现和测试验收链路推进</w:t>
      </w:r>
    </w:p>
    <w:p w14:paraId="001000E4" w14:textId="001000E5">
      <w:pPr/>
      <w:r>
        <w:rPr/>
        <w:t xml:space="preserve"/>
      </w:r>
    </w:p>
    <w:p w14:paraId="001000E6" w14:textId="001000E7">
      <w:pPr/>
      <w:r>
        <w:rPr>
          <w:b/>
          <w:sz w:val="22"/>
        </w:rPr>
        <w:t xml:space="preserve">无需 Node.js、npm、Python 环境、数据库或任何命令行工具。</w:t>
      </w:r>
    </w:p>
    <w:p w14:paraId="001000E8" w14:textId="001000E9">
      <w:pPr/>
      <w:r>
        <w:rPr/>
        <w:t xml:space="preserve"/>
      </w:r>
    </w:p>
    <w:p w14:paraId="001000EA" w14:textId="001000EB">
      <w:pPr>
        <w:pStyle w:val="Heading1"/>
      </w:pPr>
      <w:r>
        <w:rPr/>
        <w:t xml:space="preserve">八、使用方式</w:t>
      </w:r>
    </w:p>
    <w:p w14:paraId="001000EC" w14:textId="001000ED">
      <w:pPr/>
      <w:r>
        <w:rPr>
          <w:sz w:val="22"/>
        </w:rPr>
        <w:t xml:space="preserve">本项目是纯 Markdown 文件型 Agent / Skill 模板库，无需安装依赖、无需 CLI、无需运行服务。AI 编程工具直接读取 SKILL.md、agents/、skills/、protocols/ 和 docs/ 中的 Markdown 规则即可工作。</w:t>
      </w:r>
    </w:p>
    <w:p w14:paraId="001000EE" w14:textId="001000EF">
      <w:pPr/>
      <w:r>
        <w:rPr/>
        <w:t xml:space="preserve"/>
      </w:r>
    </w:p>
    <w:p w14:paraId="001000F0" w14:textId="001000F1">
      <w:pPr>
        <w:pStyle w:val="Heading1"/>
      </w:pPr>
      <w:r>
        <w:rPr/>
        <w:t xml:space="preserve">九、维护原则</w:t>
      </w:r>
    </w:p>
    <w:p w14:paraId="001000F2" w14:textId="001000F3">
      <w:pPr/>
      <w:r>
        <w:rPr>
          <w:sz w:val="22"/>
        </w:rPr>
        <w:t xml:space="preserve">顶层入口只保留调度规则，不堆叠下级方法论。</w:t>
      </w:r>
    </w:p>
    <w:p w14:paraId="001000F4" w14:textId="001000F5">
      <w:pPr/>
      <w:r>
        <w:rPr>
          <w:sz w:val="22"/>
        </w:rPr>
        <w:t xml:space="preserve">新增产品阶段时，优先新增 Base 对象包类型或对象内文档。</w:t>
      </w:r>
    </w:p>
    <w:p w14:paraId="001000F6" w14:textId="001000F7">
      <w:pPr/>
      <w:r>
        <w:rPr>
          <w:sz w:val="22"/>
        </w:rPr>
        <w:t xml:space="preserve">新增领域能力时，优先新增 Skill 或 Agent 文件，并同步更新入口、场景介绍和 README。</w:t>
      </w:r>
    </w:p>
    <w:p w14:paraId="001000F8" w14:textId="001000F9">
      <w:pPr/>
      <w:r>
        <w:rPr>
          <w:sz w:val="22"/>
        </w:rPr>
        <w:t xml:space="preserve">所有文档必须与 SKILL.md、agents/、skills/、protocols/ 的当前结构保持一致。</w:t>
      </w:r>
    </w:p>
    <w:p w14:paraId="001000FA" w14:textId="001000FB">
      <w:pPr/>
      <w:r>
        <w:rPr/>
        <w:t xml:space="preserve"/>
      </w:r>
    </w:p>
    <w:p w14:paraId="001000FC" w14:textId="001000FD">
      <w:pPr/>
      <w:r>
        <w:rPr/>
        <w:t xml:space="preserve"/>
      </w:r>
    </w:p>
    <w:p w14:paraId="001000FE" w14:textId="001000FF">
      <w:pPr/>
      <w:r>
        <w:rPr>
          <w:b/>
          <w:color w:val="888888"/>
          <w:sz w:val="24"/>
        </w:rPr>
        <w:t xml:space="preserve">全流程产品协作系统 · AI 原生 Agent / Skill</w:t>
      </w:r>
    </w:p>
    <w:p w14:paraId="00100100" w14:textId="00100101">
      <w:pPr/>
      <w:r>
        <w:rPr>
          <w:color w:val="888888"/>
          <w:sz w:val="20"/>
        </w:rPr>
        <w:t xml:space="preserve">版本 2.0.0 | 纯 Markdown 文件型 Agent / Skill 协作系统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5af6f9f3e4e424d" /><Relationship Type="http://schemas.openxmlformats.org/officeDocument/2006/relationships/styles" Target="/word/styles.xml" Id="R871f559aa1fa4836" /><Relationship Type="http://schemas.openxmlformats.org/officeDocument/2006/relationships/theme" Target="/word/theme/theme1.xml" Id="R3d41cbb8553c4957" /><Relationship Type="http://schemas.openxmlformats.org/officeDocument/2006/relationships/numbering" Target="/word/numbering.xml" Id="R7df5d9a3140648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2026-08-04T02:28:38Z</dcterms:created>
  <cp:lastModifiedBy>OfficeCLI</cp:lastModifiedBy>
  <dcterms:modified xsi:type="dcterms:W3CDTF">2026-08-04T02:28:38Z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2026-08-04T02:30:49Z</vt:lpwstr>
  </op:property>
</op:Properties>
</file>