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6983B" w14:textId="1126E77F" w:rsidR="001C0138" w:rsidRDefault="001D4D4E" w:rsidP="001C0138">
      <w:pPr>
        <w:jc w:val="center"/>
        <w:rPr>
          <w:rFonts w:ascii="Times New Roman" w:hAnsi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B402B53" wp14:editId="07CACCAC">
            <wp:simplePos x="0" y="0"/>
            <wp:positionH relativeFrom="column">
              <wp:posOffset>37465</wp:posOffset>
            </wp:positionH>
            <wp:positionV relativeFrom="paragraph">
              <wp:posOffset>-180975</wp:posOffset>
            </wp:positionV>
            <wp:extent cx="854710" cy="868680"/>
            <wp:effectExtent l="0" t="0" r="8890" b="0"/>
            <wp:wrapNone/>
            <wp:docPr id="3" name="Picture 1" descr="Description: 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1A9AD6" wp14:editId="39B2A7A2">
            <wp:simplePos x="0" y="0"/>
            <wp:positionH relativeFrom="column">
              <wp:posOffset>5972175</wp:posOffset>
            </wp:positionH>
            <wp:positionV relativeFrom="paragraph">
              <wp:posOffset>-180340</wp:posOffset>
            </wp:positionV>
            <wp:extent cx="753745" cy="868680"/>
            <wp:effectExtent l="0" t="0" r="8255" b="0"/>
            <wp:wrapNone/>
            <wp:docPr id="2" name="Picture 3" descr="Description: 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326">
        <w:rPr>
          <w:rFonts w:ascii="Times New Roman" w:hAnsi="Times New Roman"/>
          <w:b/>
          <w:sz w:val="40"/>
        </w:rPr>
        <w:t>Statistics</w:t>
      </w:r>
      <w:r w:rsidR="001C0138">
        <w:rPr>
          <w:rFonts w:ascii="Times New Roman" w:hAnsi="Times New Roman"/>
          <w:b/>
          <w:sz w:val="40"/>
        </w:rPr>
        <w:t xml:space="preserve"> – MTH 1</w:t>
      </w:r>
      <w:r w:rsidR="00540CAB">
        <w:rPr>
          <w:rFonts w:ascii="Times New Roman" w:hAnsi="Times New Roman"/>
          <w:b/>
          <w:sz w:val="40"/>
        </w:rPr>
        <w:t>47</w:t>
      </w:r>
    </w:p>
    <w:p w14:paraId="7DEAEF1D" w14:textId="77777777" w:rsidR="001C0138" w:rsidRDefault="001C0138" w:rsidP="001C0138">
      <w:pPr>
        <w:jc w:val="center"/>
        <w:rPr>
          <w:rFonts w:ascii="Times New Roman" w:hAnsi="Times New Roman"/>
          <w:b/>
        </w:rPr>
      </w:pPr>
      <w:r w:rsidRPr="00C93774">
        <w:rPr>
          <w:rFonts w:ascii="Times New Roman" w:hAnsi="Times New Roman"/>
          <w:b/>
        </w:rPr>
        <w:t>Cleveland State University</w:t>
      </w:r>
      <w:r>
        <w:rPr>
          <w:rFonts w:ascii="Times New Roman" w:hAnsi="Times New Roman"/>
          <w:b/>
        </w:rPr>
        <w:t xml:space="preserve"> | Math Learning Center</w:t>
      </w:r>
    </w:p>
    <w:p w14:paraId="38E42A04" w14:textId="77777777" w:rsidR="001C0138" w:rsidRPr="00DC3512" w:rsidRDefault="001C0138" w:rsidP="001C0138">
      <w:pPr>
        <w:jc w:val="center"/>
        <w:rPr>
          <w:rFonts w:ascii="Times New Roman" w:hAnsi="Times New Roman"/>
          <w:b/>
          <w:sz w:val="16"/>
          <w:szCs w:val="16"/>
        </w:rPr>
      </w:pPr>
    </w:p>
    <w:p w14:paraId="242CA64F" w14:textId="2B533718" w:rsidR="004961C5" w:rsidRDefault="004961C5"/>
    <w:tbl>
      <w:tblPr>
        <w:tblW w:w="11282" w:type="dxa"/>
        <w:tblCellSpacing w:w="5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274"/>
        <w:gridCol w:w="2981"/>
        <w:gridCol w:w="4027"/>
      </w:tblGrid>
      <w:tr w:rsidR="001C0138" w:rsidRPr="001C0138" w14:paraId="2323207B" w14:textId="77777777" w:rsidTr="000F5F23">
        <w:trPr>
          <w:trHeight w:val="1310"/>
          <w:tblCellSpacing w:w="50" w:type="dxa"/>
        </w:trPr>
        <w:tc>
          <w:tcPr>
            <w:tcW w:w="4124" w:type="dxa"/>
            <w:shd w:val="clear" w:color="auto" w:fill="auto"/>
          </w:tcPr>
          <w:p w14:paraId="5FF4E9C8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Derivative Definition</w:t>
            </w:r>
          </w:p>
          <w:p w14:paraId="51B989A1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5E1B583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=f'(x)=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f(x+h)-f(x)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881" w:type="dxa"/>
            <w:vMerge w:val="restart"/>
            <w:shd w:val="clear" w:color="auto" w:fill="auto"/>
          </w:tcPr>
          <w:p w14:paraId="4EFD3C2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Common Derivatives</w:t>
            </w:r>
          </w:p>
          <w:p w14:paraId="63F89A2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33E8DAD" w14:textId="65AE7F08" w:rsidR="001C0138" w:rsidRPr="001C0138" w:rsidRDefault="003A3576" w:rsidP="006A7E57">
            <w:pPr>
              <w:spacing w:line="432" w:lineRule="auto"/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(x)=1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=cos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-sin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tan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sec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=sec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csc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=-csc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cot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Calibri" w:hAnsi="Cambria Math"/>
                    <w:sz w:val="20"/>
                    <w:szCs w:val="20"/>
                  </w:rPr>
                  <m:t>,x&gt;0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877" w:type="dxa"/>
            <w:shd w:val="clear" w:color="auto" w:fill="auto"/>
          </w:tcPr>
          <w:p w14:paraId="21CE18F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</w:t>
            </w:r>
            <w:proofErr w:type="spellEnd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Definition</w:t>
            </w:r>
          </w:p>
          <w:p w14:paraId="7A9F890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558A337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sz w:val="22"/>
                <w:szCs w:val="22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F'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2"/>
                      <w:szCs w:val="22"/>
                    </w:rPr>
                    <m:t>x</m:t>
                  </m:r>
                </m:e>
              </m:d>
            </m:oMath>
            <w:r w:rsidRPr="001C0138">
              <w:rPr>
                <w:rFonts w:ascii="Times New Roman" w:hAnsi="Times New Roman"/>
                <w:sz w:val="22"/>
                <w:szCs w:val="22"/>
              </w:rPr>
              <w:t>, then</w:t>
            </w:r>
          </w:p>
          <w:p w14:paraId="447A4E85" w14:textId="77777777" w:rsidR="001C0138" w:rsidRPr="001D4D4E" w:rsidRDefault="003A3576" w:rsidP="001C013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+C</m:t>
                </m:r>
              </m:oMath>
            </m:oMathPara>
          </w:p>
        </w:tc>
      </w:tr>
      <w:tr w:rsidR="001C0138" w:rsidRPr="001C0138" w14:paraId="765B26AE" w14:textId="77777777" w:rsidTr="000F5F23">
        <w:trPr>
          <w:trHeight w:val="1474"/>
          <w:tblCellSpacing w:w="50" w:type="dxa"/>
        </w:trPr>
        <w:tc>
          <w:tcPr>
            <w:tcW w:w="4124" w:type="dxa"/>
            <w:shd w:val="clear" w:color="auto" w:fill="auto"/>
          </w:tcPr>
          <w:p w14:paraId="15A1D232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Basic Properties of Derivatives</w:t>
            </w:r>
          </w:p>
          <w:p w14:paraId="7C0994E3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16A1C8AC" w14:textId="3DAB6385" w:rsidR="001C0138" w:rsidRPr="001C0138" w:rsidRDefault="003A3576" w:rsidP="006A7E57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'</m:t>
                </m:r>
                <m:r>
                  <m:rPr>
                    <m:aln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=c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w:br/>
                </m:r>
              </m:oMath>
            </m:oMathPara>
            <w:r w:rsidR="006A7E57"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𝑓</w:t>
            </w:r>
            <w:r w:rsidR="006A7E57"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𝑥</w:t>
            </w:r>
            <w:r w:rsidR="006A7E57">
              <w:rPr>
                <w:rFonts w:ascii="Cambria Math" w:hAnsi="Cambria Math"/>
                <w:sz w:val="22"/>
                <w:szCs w:val="22"/>
              </w:rPr>
              <w:t>)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+𝑔</w:t>
            </w:r>
            <w:r w:rsidR="006A7E57">
              <w:rPr>
                <w:rFonts w:ascii="Cambria Math" w:hAnsi="Cambria Math"/>
                <w:sz w:val="22"/>
                <w:szCs w:val="22"/>
              </w:rPr>
              <w:t>(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𝑥</w:t>
            </w:r>
            <w:r w:rsidR="006A7E57">
              <w:rPr>
                <w:rFonts w:ascii="Cambria Math" w:hAnsi="Cambria Math"/>
                <w:sz w:val="22"/>
                <w:szCs w:val="22"/>
              </w:rPr>
              <w:t>))</w:t>
            </w:r>
            <w:r w:rsidR="001C0138" w:rsidRPr="001C0138">
              <w:rPr>
                <w:rFonts w:ascii="Cambria Math" w:hAnsi="Cambria Math"/>
                <w:sz w:val="22"/>
                <w:szCs w:val="22"/>
              </w:rPr>
              <w:t>′=𝑓′(𝑥)+𝑔′(𝑥)</w:t>
            </w:r>
          </w:p>
        </w:tc>
        <w:tc>
          <w:tcPr>
            <w:tcW w:w="2881" w:type="dxa"/>
            <w:vMerge/>
            <w:shd w:val="clear" w:color="auto" w:fill="auto"/>
          </w:tcPr>
          <w:p w14:paraId="579C19D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1A993A02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Basic Properties of </w:t>
            </w: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Antiderivatives</w:t>
            </w:r>
            <w:proofErr w:type="spellEnd"/>
          </w:p>
          <w:p w14:paraId="035328D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28523F82" w14:textId="77777777" w:rsidR="001C0138" w:rsidRPr="001C0138" w:rsidRDefault="003A3576" w:rsidP="001C0138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aln/>
                  </m:rPr>
                  <w:rPr>
                    <w:rFonts w:ascii="Cambria Math" w:eastAsia="Calibri" w:hAnsi="Cambria Math"/>
                    <w:sz w:val="20"/>
                    <w:szCs w:val="20"/>
                  </w:rPr>
                  <m:t>=c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m:rPr>
                    <m:aln/>
                  </m:rP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f(x)dx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</m:oMath>
            </m:oMathPara>
          </w:p>
        </w:tc>
      </w:tr>
      <w:tr w:rsidR="001C0138" w:rsidRPr="001C0138" w14:paraId="28DE115A" w14:textId="77777777" w:rsidTr="000F5F23">
        <w:trPr>
          <w:tblCellSpacing w:w="50" w:type="dxa"/>
        </w:trPr>
        <w:tc>
          <w:tcPr>
            <w:tcW w:w="4124" w:type="dxa"/>
            <w:shd w:val="clear" w:color="auto" w:fill="auto"/>
          </w:tcPr>
          <w:p w14:paraId="21E7EADB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Mean Value Theorem (MVT)</w:t>
            </w:r>
          </w:p>
          <w:p w14:paraId="5929A0F5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If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is differentiable on the interval </w:t>
            </w:r>
            <m:oMath>
              <m:r>
                <w:rPr>
                  <w:rFonts w:ascii="Cambria Math" w:hAnsi="Cambria Math"/>
                  <w:sz w:val="20"/>
                  <w:szCs w:val="22"/>
                </w:rPr>
                <m:t>(a,b)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and continuous at the end points, there exists a </w:t>
            </w:r>
            <w:r w:rsidRPr="001C0138">
              <w:rPr>
                <w:rFonts w:ascii="Times New Roman" w:hAnsi="Times New Roman"/>
                <w:i/>
                <w:sz w:val="20"/>
                <w:szCs w:val="22"/>
              </w:rPr>
              <w:t>c</w:t>
            </w:r>
            <w:r w:rsidRPr="001C0138">
              <w:rPr>
                <w:rFonts w:ascii="Times New Roman" w:hAnsi="Times New Roman"/>
                <w:sz w:val="20"/>
                <w:szCs w:val="22"/>
              </w:rPr>
              <w:t xml:space="preserve"> in </w:t>
            </w:r>
            <m:oMath>
              <m:r>
                <w:rPr>
                  <w:rFonts w:ascii="Cambria Math" w:hAnsi="Cambria Math"/>
                  <w:sz w:val="20"/>
                  <w:szCs w:val="22"/>
                </w:rPr>
                <m:t>(a,b)</m:t>
              </m:r>
            </m:oMath>
            <w:r w:rsidRPr="001C0138">
              <w:rPr>
                <w:rFonts w:ascii="Times New Roman" w:hAnsi="Times New Roman"/>
                <w:sz w:val="20"/>
                <w:szCs w:val="22"/>
              </w:rPr>
              <w:t xml:space="preserve"> such that:</w:t>
            </w:r>
          </w:p>
          <w:p w14:paraId="2D10C932" w14:textId="77777777" w:rsidR="001C0138" w:rsidRPr="001D4D4E" w:rsidRDefault="001D4D4E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/>
                    <w:sz w:val="22"/>
                    <w:szCs w:val="22"/>
                  </w:rPr>
                  <m:t>f'(c)=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f(b)-f(a)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7803561B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330B4CEF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Fundamental Theorem of Calculus</w:t>
            </w:r>
          </w:p>
          <w:p w14:paraId="539341DE" w14:textId="77777777" w:rsidR="001C0138" w:rsidRPr="001C0138" w:rsidRDefault="001C0138" w:rsidP="001C0138">
            <w:pPr>
              <w:rPr>
                <w:rFonts w:ascii="Times New Roman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be continuous on the interval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a,b</m:t>
                  </m:r>
                </m:e>
              </m:d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 xml:space="preserve"> be any antiderivative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oMath>
            <w:r w:rsidRPr="001C013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352C1B5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a</m:t>
                    </m:r>
                  </m:e>
                </m:d>
              </m:oMath>
            </m:oMathPara>
          </w:p>
        </w:tc>
      </w:tr>
      <w:tr w:rsidR="001C0138" w:rsidRPr="001C0138" w14:paraId="2184B460" w14:textId="77777777" w:rsidTr="000F5F23">
        <w:trPr>
          <w:trHeight w:val="1276"/>
          <w:tblCellSpacing w:w="50" w:type="dxa"/>
        </w:trPr>
        <w:tc>
          <w:tcPr>
            <w:tcW w:w="4124" w:type="dxa"/>
            <w:shd w:val="clear" w:color="auto" w:fill="auto"/>
          </w:tcPr>
          <w:p w14:paraId="6A4C5FF1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Product Rule</w:t>
            </w:r>
          </w:p>
          <w:p w14:paraId="0F098DE0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7C947E5F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=f'(x)g(x)+f(x)g'(x)</m:t>
                </m:r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67C104F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shd w:val="clear" w:color="auto" w:fill="auto"/>
          </w:tcPr>
          <w:p w14:paraId="72E83458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Power Rule</w:t>
            </w:r>
          </w:p>
          <w:p w14:paraId="512D1226" w14:textId="77777777" w:rsidR="001C0138" w:rsidRPr="001C0138" w:rsidRDefault="001C0138" w:rsidP="000358AD">
            <w:pPr>
              <w:spacing w:line="276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sz w:val="20"/>
                <w:szCs w:val="20"/>
              </w:rPr>
              <w:t xml:space="preserve">Such that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</w:rPr>
                <m:t>n≠-1</m:t>
              </m:r>
            </m:oMath>
          </w:p>
          <w:p w14:paraId="491E1126" w14:textId="77777777" w:rsidR="001C0138" w:rsidRPr="001D4D4E" w:rsidRDefault="003A3576" w:rsidP="001C0138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n+1</m:t>
                    </m:r>
                  </m:sup>
                </m:sSup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+C</m:t>
                </m:r>
              </m:oMath>
            </m:oMathPara>
          </w:p>
        </w:tc>
      </w:tr>
      <w:tr w:rsidR="001C0138" w:rsidRPr="001C0138" w14:paraId="1DEAE09E" w14:textId="77777777" w:rsidTr="000F5F23">
        <w:trPr>
          <w:trHeight w:val="1537"/>
          <w:tblCellSpacing w:w="50" w:type="dxa"/>
        </w:trPr>
        <w:tc>
          <w:tcPr>
            <w:tcW w:w="4124" w:type="dxa"/>
            <w:shd w:val="clear" w:color="auto" w:fill="auto"/>
          </w:tcPr>
          <w:p w14:paraId="7B088AFB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Quotient Rule</w:t>
            </w:r>
          </w:p>
          <w:p w14:paraId="11C8C3A9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5E06E343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f'(x)g(x)-f(x)g'(x)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49497C5F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vMerge w:val="restart"/>
            <w:shd w:val="clear" w:color="auto" w:fill="auto"/>
          </w:tcPr>
          <w:p w14:paraId="23352C18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Common </w:t>
            </w: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Antiderivatives</w:t>
            </w:r>
            <w:proofErr w:type="spellEnd"/>
          </w:p>
          <w:p w14:paraId="49E9578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17D0BD54" w14:textId="77777777" w:rsidR="001C0138" w:rsidRPr="001D4D4E" w:rsidRDefault="003A3576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kdx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=kx+C</m:t>
                </m:r>
              </m:oMath>
            </m:oMathPara>
          </w:p>
          <w:p w14:paraId="3DFBF1B8" w14:textId="77777777" w:rsidR="001C0138" w:rsidRPr="001D4D4E" w:rsidRDefault="003A3576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0574EE26" w14:textId="745CAFAE" w:rsidR="001C0138" w:rsidRPr="001D4D4E" w:rsidRDefault="003A3576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/>
                    <w:sz w:val="20"/>
                    <w:szCs w:val="20"/>
                  </w:rPr>
                  <m:t>=x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0"/>
                    <w:szCs w:val="20"/>
                  </w:rPr>
                  <m:t>-x+C</m:t>
                </m:r>
              </m:oMath>
            </m:oMathPara>
          </w:p>
          <w:p w14:paraId="71E0D429" w14:textId="77777777" w:rsidR="001C0138" w:rsidRPr="001D4D4E" w:rsidRDefault="003A3576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5938171D" w14:textId="77777777" w:rsidR="001C0138" w:rsidRPr="001D4D4E" w:rsidRDefault="003A3576" w:rsidP="001C0138">
            <w:pPr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  <w:p w14:paraId="57DB94DE" w14:textId="77777777" w:rsidR="001C0138" w:rsidRPr="001D4D4E" w:rsidRDefault="003A3576" w:rsidP="001C0138">
            <w:pPr>
              <w:rPr>
                <w:rFonts w:ascii="Times New Roman" w:hAnsi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+C</m:t>
                </m:r>
              </m:oMath>
            </m:oMathPara>
          </w:p>
        </w:tc>
      </w:tr>
      <w:tr w:rsidR="001C0138" w:rsidRPr="001C0138" w14:paraId="31B2F298" w14:textId="77777777" w:rsidTr="000F5F23">
        <w:trPr>
          <w:trHeight w:val="1015"/>
          <w:tblCellSpacing w:w="50" w:type="dxa"/>
        </w:trPr>
        <w:tc>
          <w:tcPr>
            <w:tcW w:w="4124" w:type="dxa"/>
            <w:shd w:val="clear" w:color="auto" w:fill="auto"/>
          </w:tcPr>
          <w:p w14:paraId="56B7CA50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Chain Rule</w:t>
            </w:r>
          </w:p>
          <w:p w14:paraId="63D952C0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23487AF9" w14:textId="7315C78B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=f'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∙g'(x)</m:t>
                </m:r>
              </m:oMath>
            </m:oMathPara>
          </w:p>
        </w:tc>
        <w:tc>
          <w:tcPr>
            <w:tcW w:w="2881" w:type="dxa"/>
            <w:vMerge/>
            <w:shd w:val="clear" w:color="auto" w:fill="auto"/>
          </w:tcPr>
          <w:p w14:paraId="2EA27986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877" w:type="dxa"/>
            <w:vMerge/>
            <w:shd w:val="clear" w:color="auto" w:fill="auto"/>
          </w:tcPr>
          <w:p w14:paraId="2A1CE611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1C0138" w:rsidRPr="001C0138" w14:paraId="35A3F081" w14:textId="77777777" w:rsidTr="000F5F23">
        <w:trPr>
          <w:tblCellSpacing w:w="50" w:type="dxa"/>
        </w:trPr>
        <w:tc>
          <w:tcPr>
            <w:tcW w:w="7105" w:type="dxa"/>
            <w:gridSpan w:val="2"/>
            <w:shd w:val="clear" w:color="auto" w:fill="auto"/>
          </w:tcPr>
          <w:p w14:paraId="39117195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Limit Evaluation Method</w:t>
            </w:r>
          </w:p>
          <w:p w14:paraId="6D3F3C17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2"/>
              </w:rPr>
            </w:pPr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If the power of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 is equivalent in the numerator and denominator and the limit is evaluated as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 approaches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∞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 xml:space="preserve">, then use the coefficients on the highest power of </w:t>
            </w:r>
            <m:oMath>
              <m:r>
                <w:rPr>
                  <w:rFonts w:ascii="Cambria Math" w:eastAsia="Calibri" w:hAnsi="Cambria Math"/>
                  <w:sz w:val="20"/>
                  <w:szCs w:val="22"/>
                </w:rPr>
                <m:t>x</m:t>
              </m:r>
            </m:oMath>
            <w:r w:rsidRPr="001C0138">
              <w:rPr>
                <w:rFonts w:ascii="Times New Roman" w:eastAsia="Calibri" w:hAnsi="Times New Roman"/>
                <w:sz w:val="20"/>
                <w:szCs w:val="22"/>
              </w:rPr>
              <w:t>:</w:t>
            </w:r>
          </w:p>
          <w:p w14:paraId="2DF12BD4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6</m:t>
                            </m: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-x-12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+4x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77" w:type="dxa"/>
            <w:vMerge w:val="restart"/>
            <w:shd w:val="clear" w:color="auto" w:fill="auto"/>
          </w:tcPr>
          <w:p w14:paraId="182B2608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  <w:r w:rsidRPr="001C0138">
              <w:rPr>
                <w:rFonts w:ascii="Times New Roman" w:eastAsia="Calibri" w:hAnsi="Times New Roman"/>
                <w:b/>
                <w:i/>
                <w:sz w:val="22"/>
                <w:szCs w:val="22"/>
              </w:rPr>
              <w:t>u</w:t>
            </w:r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-Substitution</w:t>
            </w:r>
          </w:p>
          <w:p w14:paraId="4A5EB55B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0"/>
                <w:szCs w:val="20"/>
              </w:rPr>
            </w:pPr>
          </w:p>
          <w:p w14:paraId="2E604398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Let: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</w:rPr>
                    <m:t>f'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/>
                    </w:rPr>
                    <m:t>dx</m:t>
                  </m:r>
                </m:e>
              </m:nary>
              <m:r>
                <w:rPr>
                  <w:rFonts w:ascii="Cambria Math" w:eastAsia="Calibri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alibri" w:hAnsi="Cambria Math"/>
                    </w:rPr>
                    <m:t>udu</m:t>
                  </m:r>
                </m:e>
              </m:nary>
            </m:oMath>
          </w:p>
          <w:p w14:paraId="3E0DE866" w14:textId="77777777" w:rsidR="001C0138" w:rsidRPr="001C0138" w:rsidRDefault="001C0138" w:rsidP="000358AD">
            <w:pPr>
              <w:spacing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Such that: </w:t>
            </w:r>
            <m:oMath>
              <m:r>
                <w:rPr>
                  <w:rFonts w:ascii="Cambria Math" w:hAnsi="Cambria Math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  <w:p w14:paraId="36996427" w14:textId="77777777" w:rsidR="001C0138" w:rsidRPr="001C0138" w:rsidRDefault="001C0138" w:rsidP="000358AD">
            <w:pPr>
              <w:spacing w:line="36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1C0138">
              <w:rPr>
                <w:rFonts w:ascii="Times New Roman" w:hAnsi="Times New Roman"/>
                <w:sz w:val="22"/>
                <w:szCs w:val="22"/>
              </w:rPr>
              <w:t xml:space="preserve">And: </w:t>
            </w:r>
            <m:oMath>
              <m:r>
                <w:rPr>
                  <w:rFonts w:ascii="Cambria Math" w:hAnsi="Cambria Math"/>
                </w:rPr>
                <m:t>du=f'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</w:p>
        </w:tc>
      </w:tr>
      <w:tr w:rsidR="001C0138" w:rsidRPr="001C0138" w14:paraId="43E5AE5C" w14:textId="77777777" w:rsidTr="000F5F23">
        <w:trPr>
          <w:tblCellSpacing w:w="50" w:type="dxa"/>
        </w:trPr>
        <w:tc>
          <w:tcPr>
            <w:tcW w:w="7105" w:type="dxa"/>
            <w:gridSpan w:val="2"/>
            <w:shd w:val="clear" w:color="auto" w:fill="auto"/>
          </w:tcPr>
          <w:p w14:paraId="6D4E5183" w14:textId="77777777" w:rsidR="001C0138" w:rsidRPr="001C0138" w:rsidRDefault="001C0138" w:rsidP="001C0138">
            <w:pPr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>L’Hôpital’s</w:t>
            </w:r>
            <w:proofErr w:type="spellEnd"/>
            <w:r w:rsidRPr="001C0138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Rule</w:t>
            </w:r>
          </w:p>
          <w:p w14:paraId="709A07D2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  <w:p w14:paraId="602AFF98" w14:textId="77777777" w:rsidR="001C0138" w:rsidRPr="001D4D4E" w:rsidRDefault="003A3576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if</m:t>
                    </m:r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 xml:space="preserve"> </m:t>
                    </m:r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g(x)</m:t>
                        </m:r>
                      </m:den>
                    </m:f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0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 xml:space="preserve">or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±∞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±∞</m:t>
                    </m:r>
                  </m:den>
                </m:f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then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g(x)</m:t>
                        </m:r>
                      </m:den>
                    </m:f>
                  </m:e>
                </m:func>
                <m:r>
                  <w:rPr>
                    <w:rFonts w:ascii="Cambria Math" w:eastAsia="Calibri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g'(x)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877" w:type="dxa"/>
            <w:vMerge/>
            <w:shd w:val="clear" w:color="auto" w:fill="auto"/>
          </w:tcPr>
          <w:p w14:paraId="6C9C513E" w14:textId="77777777" w:rsidR="001C0138" w:rsidRPr="001C0138" w:rsidRDefault="001C0138" w:rsidP="001C0138">
            <w:pPr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5D5EDC8E" w14:textId="32755475" w:rsidR="001C0138" w:rsidRDefault="00540CAB">
      <w:r>
        <w:rPr>
          <w:rFonts w:ascii="Times New Roman" w:eastAsia="Calibri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5CBEB" wp14:editId="6FA35371">
                <wp:simplePos x="0" y="0"/>
                <wp:positionH relativeFrom="column">
                  <wp:posOffset>3991610</wp:posOffset>
                </wp:positionH>
                <wp:positionV relativeFrom="paragraph">
                  <wp:posOffset>86360</wp:posOffset>
                </wp:positionV>
                <wp:extent cx="3138805" cy="302260"/>
                <wp:effectExtent l="0" t="0" r="63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56586" w14:textId="6E877426" w:rsidR="000F5F23" w:rsidRPr="00540CAB" w:rsidRDefault="00540CAB" w:rsidP="000F5F23">
                            <w:pPr>
                              <w:rPr>
                                <w:rFonts w:ascii="Times New Roman" w:hAnsi="Times New Roman"/>
                                <w:szCs w:val="16"/>
                              </w:rPr>
                            </w:pPr>
                            <w:r w:rsidRPr="00540CAB">
                              <w:rPr>
                                <w:rFonts w:ascii="Times New Roman" w:hAnsi="Times New Roman"/>
                                <w:szCs w:val="16"/>
                              </w:rPr>
                              <w:t>© 2016</w:t>
                            </w:r>
                            <w:r w:rsidR="000F5F23" w:rsidRPr="00540CAB">
                              <w:rPr>
                                <w:rFonts w:ascii="Times New Roman" w:hAnsi="Times New Roman"/>
                                <w:szCs w:val="16"/>
                              </w:rPr>
                              <w:t xml:space="preserve">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5CBE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14.3pt;margin-top:6.8pt;width:247.15pt;height:23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" filled="f" stroked="f">
                <v:textbox inset="0,0,0,0">
                  <w:txbxContent>
                    <w:p w14:paraId="0AF56586" w14:textId="6E877426" w:rsidR="000F5F23" w:rsidRPr="00540CAB" w:rsidRDefault="00540CAB" w:rsidP="000F5F23">
                      <w:pPr>
                        <w:rPr>
                          <w:rFonts w:ascii="Times New Roman" w:hAnsi="Times New Roman"/>
                          <w:szCs w:val="16"/>
                        </w:rPr>
                      </w:pPr>
                      <w:r w:rsidRPr="00540CAB">
                        <w:rPr>
                          <w:rFonts w:ascii="Times New Roman" w:hAnsi="Times New Roman"/>
                          <w:szCs w:val="16"/>
                        </w:rPr>
                        <w:t>© 2016</w:t>
                      </w:r>
                      <w:r w:rsidR="000F5F23" w:rsidRPr="00540CAB">
                        <w:rPr>
                          <w:rFonts w:ascii="Times New Roman" w:hAnsi="Times New Roman"/>
                          <w:szCs w:val="16"/>
                        </w:rPr>
                        <w:t xml:space="preserve"> Kevin A. Candow, k.candow@csuohio.edu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138" w:rsidSect="00540CAB">
      <w:pgSz w:w="12240" w:h="15840"/>
      <w:pgMar w:top="720" w:right="720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38"/>
    <w:rsid w:val="000358AD"/>
    <w:rsid w:val="000F5F23"/>
    <w:rsid w:val="001C0138"/>
    <w:rsid w:val="001D4D4E"/>
    <w:rsid w:val="004961C5"/>
    <w:rsid w:val="00540CAB"/>
    <w:rsid w:val="00560326"/>
    <w:rsid w:val="006A7E57"/>
    <w:rsid w:val="0093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713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138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1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Candow</dc:creator>
  <cp:keywords/>
  <dc:description/>
  <cp:lastModifiedBy>Kevin A Candow</cp:lastModifiedBy>
  <cp:revision>4</cp:revision>
  <cp:lastPrinted>2014-03-24T16:49:00Z</cp:lastPrinted>
  <dcterms:created xsi:type="dcterms:W3CDTF">2016-01-19T16:46:00Z</dcterms:created>
  <dcterms:modified xsi:type="dcterms:W3CDTF">2016-01-19T16:58:00Z</dcterms:modified>
</cp:coreProperties>
</file>