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Robertson</w:t>
      </w:r>
      <w:r>
        <w:t xml:space="preserve"> </w:t>
      </w:r>
      <w:r>
        <w:t xml:space="preserve">and</w:t>
      </w:r>
      <w:r>
        <w:t xml:space="preserve"> </w:t>
      </w:r>
      <w:r>
        <w:t xml:space="preserve">Kelly</w:t>
      </w:r>
      <w:r>
        <w:t xml:space="preserve"> </w:t>
      </w:r>
      <w:r>
        <w:t xml:space="preserve">Cao</w:t>
      </w:r>
    </w:p>
    <w:p>
      <w:pPr>
        <w:pStyle w:val="Date"/>
      </w:pPr>
      <w:r>
        <w:t xml:space="preserve">2024-05-03</w:t>
      </w:r>
    </w:p>
    <w:p>
      <w:pPr>
        <w:pStyle w:val="FirstParagraph"/>
      </w:pPr>
      <w:r>
        <w:t xml:space="preserve">The supplementary materials include tables and figures from the exploratory analysis and data analysis that were unused in the final manuscript.</w:t>
      </w:r>
    </w:p>
    <w:p>
      <w:pPr>
        <w:pStyle w:val="CaptionedFigure"/>
      </w:pPr>
      <w:r>
        <w:drawing>
          <wp:inline>
            <wp:extent cx="5334000" cy="3292592"/>
            <wp:effectExtent b="0" l="0" r="0" t="0"/>
            <wp:docPr descr="S.1. Distribution of ethnicity and race in sample populaiton of U.S. teens." title="" id="21" name="Picture"/>
            <a:graphic>
              <a:graphicData uri="http://schemas.openxmlformats.org/drawingml/2006/picture">
                <pic:pic>
                  <pic:nvPicPr>
                    <pic:cNvPr descr="../../../results/figures/ethnicity.distribut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S.1. Distribution of ethnicity and race in sample populaiton of U.S. teens.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S.2. The distribution of facilities in which the survey was given to study sample of U.S. teens." title="" id="24" name="Picture"/>
            <a:graphic>
              <a:graphicData uri="http://schemas.openxmlformats.org/drawingml/2006/picture">
                <pic:pic>
                  <pic:nvPicPr>
                    <pic:cNvPr descr="../../../results/figures/facility.distribution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92592"/>
            <wp:effectExtent b="0" l="0" r="0" t="0"/>
            <wp:docPr descr="S.3. Distribution of income poverty ratio compared to HPV vaccination status (up-to-date or not up-to-date)." title="" id="27" name="Picture"/>
            <a:graphic>
              <a:graphicData uri="http://schemas.openxmlformats.org/drawingml/2006/picture">
                <pic:pic>
                  <pic:nvPicPr>
                    <pic:cNvPr descr="../../../results/figures/income-vaccinatio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92592"/>
            <wp:effectExtent b="0" l="0" r="0" t="0"/>
            <wp:docPr descr="S.4. distribution of insurance status in study population of U.S. teenagers." title="" id="30" name="Picture"/>
            <a:graphic>
              <a:graphicData uri="http://schemas.openxmlformats.org/drawingml/2006/picture">
                <pic:pic>
                  <pic:nvPicPr>
                    <pic:cNvPr descr="../../../results/figures/insurance.status.distributio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499"/>
            <wp:effectExtent b="0" l="0" r="0" t="0"/>
            <wp:docPr descr="S.5. The distribution of race/ ethnicity in U.S. teens in the study population, stratified by HPV vaccination status." title="" id="33" name="Picture"/>
            <a:graphic>
              <a:graphicData uri="http://schemas.openxmlformats.org/drawingml/2006/picture">
                <pic:pic>
                  <pic:nvPicPr>
                    <pic:cNvPr descr="../../../results/figures/race-ethnicity-vaccination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92592"/>
            <wp:effectExtent b="0" l="0" r="0" t="0"/>
            <wp:docPr descr="S.6. The distribution of race/ ethnicity in U.S. teens in the study population." title="" id="36" name="Picture"/>
            <a:graphic>
              <a:graphicData uri="http://schemas.openxmlformats.org/drawingml/2006/picture">
                <pic:pic>
                  <pic:nvPicPr>
                    <pic:cNvPr descr="../../../results/figures/race.distribution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S.7. The percentage of surveys submitted for each state in the U.S. study." title="" id="39" name="Picture"/>
            <a:graphic>
              <a:graphicData uri="http://schemas.openxmlformats.org/drawingml/2006/picture">
                <pic:pic>
                  <pic:nvPicPr>
                    <pic:cNvPr descr="../../../results/figures/state_distribution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S.7. The percentage of surveys submitted for each state in the U.S. study.</w:t>
      </w:r>
    </w:p>
    <w:p>
      <w:pPr>
        <w:pStyle w:val="CaptionedFigure"/>
      </w:pPr>
      <w:r>
        <w:drawing>
          <wp:inline>
            <wp:extent cx="5334000" cy="3292592"/>
            <wp:effectExtent b="0" l="0" r="0" t="0"/>
            <wp:docPr descr="S.8. The distribution of HPV vaccination status in the overall study population of U.S. teens." title="" id="42" name="Picture"/>
            <a:graphic>
              <a:graphicData uri="http://schemas.openxmlformats.org/drawingml/2006/picture">
                <pic:pic>
                  <pic:nvPicPr>
                    <pic:cNvPr descr="../../../results/figures/vaccination.status.distribut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S.8. The distribution of HPV vaccination status in the overall study population of U.S. teens.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S.9. The distribution of race/ ethnicity in U.S. teens in the study population, stratified by HPV vaccination status." title="" id="44" name="Picture"/>
            <a:graphic>
              <a:graphicData uri="http://schemas.openxmlformats.org/drawingml/2006/picture">
                <pic:pic>
                  <pic:nvPicPr>
                    <pic:cNvPr descr="../../../results/figures/race-ethnicity-vaccinatio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S.9. The distribution of race/ ethnicity in U.S. teens in the study population, stratified by HPV vaccination status.</w:t>
      </w:r>
    </w:p>
    <w:p>
      <w:pPr>
        <w:pStyle w:val="TableCaption"/>
      </w:pPr>
      <w:r>
        <w:t xml:space="preserve">S.10. Percentage of up-to-date HPV vaccination status for each state from study sample.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.10. Percentage of up-to-date HPV vaccination status for each state from study sample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percentage_UTD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ALABAMA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73.68421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ALASKA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75.21008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76.02996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ARKANSAS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73.47561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74.37500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81.49254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CONNECTICUT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79.29688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DELAWARE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84.80000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 OF COLUMBIA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86.38298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74.42623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71.51515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HAWAII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87.98283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77.73279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82.82504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77.34375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87.92271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KANSAS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73.85621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KENTUCKY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68.72727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79.87805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78.65169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MARYLAND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85.21739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MASSACHUSETTS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86.51685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76.37795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85.45455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56.14035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MISSOURI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74.29577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82.35294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NEBRASKA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83.73984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NEVADA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73.72549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HAMPSHIRE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85.71429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JERSEY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72.98246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81.85185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81.46067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75.27778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DAKOTA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85.35714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78.81041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OKLAHOMA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70.61224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OREGON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81.39535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PENNSYLVANIA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83.06667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PUERTO RICO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86.52695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RHODE ISLAND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94.71831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75.37879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DAKOTA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81.27490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TENNESSEE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71.12971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73.59694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76.86567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VERMONT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87.93103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80.06757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81.00358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70.78189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82.35294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WYOMING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69.47368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S.11. Percentage and Count of up-to-date HPV vaccination status according to racial and ethnic group.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.11. Percentage and Count of up-to-date HPV vaccination status according to racial and ethnic group."/>
      </w:tblPr>
      <w:tblGrid>
        <w:gridCol w:w="3850"/>
        <w:gridCol w:w="1320"/>
        <w:gridCol w:w="110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RACEETHK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total_count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UTD_count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percentage_UTD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82.59158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NON-HISPANIC WHITE 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77.16163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NON-HISPANIC BLACK 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80.34301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NON-HISPANIC OTHER + MULTIPLE 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81.66418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>rachel Robertson and Kelly Cao</dc:creator>
  <cp:keywords/>
  <dcterms:created xsi:type="dcterms:W3CDTF">2024-05-03T20:29:32Z</dcterms:created>
  <dcterms:modified xsi:type="dcterms:W3CDTF">2024-05-03T20:29:32Z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2024-05-03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