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7AE379" wp14:paraId="4F67B01F" wp14:textId="495DDBCE">
      <w:p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5D9F3D" wp14:paraId="4E3C6E21" wp14:textId="6AEF6F86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Executive Summary:</w:t>
      </w:r>
      <w:r w:rsidRPr="375D9F3D" w:rsidR="052452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16BC80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In-port Watch Standing Scheduler for Personnel</w:t>
      </w:r>
    </w:p>
    <w:p xmlns:wp14="http://schemas.microsoft.com/office/word/2010/wordml" w:rsidP="375D9F3D" wp14:paraId="222A5D34" wp14:textId="7EFCA90E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2F2642EA" wp14:textId="49EAECB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To:</w:t>
      </w:r>
      <w:r w:rsidRPr="375D9F3D" w:rsidR="4775EF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4775EF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LTC </w:t>
      </w:r>
      <w:r w:rsidRPr="375D9F3D" w:rsidR="110FAB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Smith</w:t>
      </w:r>
      <w:r w:rsidRPr="375D9F3D" w:rsidR="110FAB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75D9F3D" wp14:paraId="1147E6AB" wp14:textId="7D025A4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110FAB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rom:</w:t>
      </w:r>
      <w:r w:rsidRPr="375D9F3D" w:rsidR="462264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LT Thanos, LT Kirsten Cavanah, </w:t>
      </w:r>
      <w:r w:rsidRPr="375D9F3D" w:rsidR="462264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LT Alexis Harrell-Parada</w:t>
      </w:r>
      <w:r w:rsidRPr="375D9F3D" w:rsidR="41C85C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LT Ryan Gallagher</w:t>
      </w:r>
    </w:p>
    <w:p xmlns:wp14="http://schemas.microsoft.com/office/word/2010/wordml" w:rsidP="375D9F3D" wp14:paraId="0A427850" wp14:textId="53C42F7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Subject: </w:t>
      </w:r>
      <w:r w:rsidRPr="375D9F3D" w:rsidR="094DF1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Report on 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Development of the </w:t>
      </w:r>
      <w:r w:rsidRPr="375D9F3D" w:rsidR="48C0B9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In-port Watch</w:t>
      </w:r>
      <w:r w:rsidRPr="375D9F3D" w:rsidR="1B85129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48C0B9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Standing Scheduler for personnel</w:t>
      </w:r>
    </w:p>
    <w:p xmlns:wp14="http://schemas.microsoft.com/office/word/2010/wordml" w:rsidP="375D9F3D" wp14:paraId="3B3CA3C6" wp14:textId="37F3B9F6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4154A495" wp14:textId="21439CC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5D9F3D" wp14:paraId="1B77419C" wp14:textId="0E1F0F44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269E7D28" wp14:textId="21E2F01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1. Introduction</w:t>
      </w:r>
    </w:p>
    <w:p xmlns:wp14="http://schemas.microsoft.com/office/word/2010/wordml" w:rsidP="375D9F3D" wp14:paraId="0DB7E138" wp14:textId="4AC84F3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manual scheduling of personnel for watch duties in a dynamic naval environment is a complex and time-consuming administrative task. The process is prone to human error, which can lead to unfair duty distribution, violations of mandatory rest periods, and scheduling conflicts with personnel leave. </w:t>
      </w:r>
      <w:r w:rsidRPr="375D9F3D" w:rsidR="760B97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This project set out to create a robust, standalone desktop application that automates and simplifies the entire personnel and shift management process.</w:t>
      </w:r>
    </w:p>
    <w:p xmlns:wp14="http://schemas.microsoft.com/office/word/2010/wordml" w:rsidP="375D9F3D" wp14:paraId="49E6070B" wp14:textId="2849D23D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6112DEFC" wp14:textId="2BD752A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 Solution Overvie</w:t>
      </w:r>
      <w:r w:rsidRPr="375D9F3D" w:rsidR="27E1EF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</w:t>
      </w:r>
    </w:p>
    <w:p xmlns:wp14="http://schemas.microsoft.com/office/word/2010/wordml" w:rsidP="375D9F3D" wp14:paraId="0ED76663" wp14:textId="6A28856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75D9F3D" w:rsidR="3C991D7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watch-standing scheduler 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developed in this project is a custom-built graphical user interface (GUI) application in Python. It provides a comprehensive solution for managing naval personnel and their duties through three integrated modules:</w:t>
      </w:r>
    </w:p>
    <w:p xmlns:wp14="http://schemas.microsoft.com/office/word/2010/wordml" w:rsidP="375D9F3D" wp14:paraId="1C58323B" wp14:textId="2141DD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3C991D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Personnel Manager: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 centralized system for creating, updating, and 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detailed crew records. All data is persistently stored in a local personnel.csv file.</w:t>
      </w:r>
    </w:p>
    <w:p xmlns:wp14="http://schemas.microsoft.com/office/word/2010/wordml" w:rsidP="375D9F3D" wp14:paraId="53266460" wp14:textId="16A204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3C991D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Leave Manager: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 interface for logging, tracking, and editing 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different types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 leave, ensuring that absences are automatically excluded from scheduling availability.</w:t>
      </w:r>
    </w:p>
    <w:p xmlns:wp14="http://schemas.microsoft.com/office/word/2010/wordml" w:rsidP="375D9F3D" wp14:paraId="421DAD09" wp14:textId="5EBF6B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3C991D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Shifts Manager:</w:t>
      </w:r>
      <w:r w:rsidRPr="375D9F3D" w:rsidR="3C991D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core module, which automates monthly watch schedules. It incorporates ship status (in-port or at-sea), holidays, and individual preferences or unavailability.</w:t>
      </w:r>
    </w:p>
    <w:p xmlns:wp14="http://schemas.microsoft.com/office/word/2010/wordml" w:rsidP="375D9F3D" wp14:paraId="2C99BF30" wp14:textId="30B535E0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06261B7F" wp14:textId="5ABF34E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 Implementation Details</w:t>
      </w:r>
    </w:p>
    <w:p xmlns:wp14="http://schemas.microsoft.com/office/word/2010/wordml" w:rsidP="375D9F3D" wp14:paraId="1B46306D" wp14:textId="790B193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5D9F3D" wp14:paraId="0D4BD936" wp14:textId="17D406C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application was built with a stack of reliable, well-established technologies. The GUI was developed using </w:t>
      </w:r>
      <w:r w:rsidRPr="375D9F3D" w:rsidR="7BC1E28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Tkinter</w:t>
      </w:r>
      <w:r w:rsidRPr="375D9F3D" w:rsidR="7BC1E28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Python’s standard graphical interface library. Data handling is managed by the</w:t>
      </w:r>
      <w:r w:rsidRPr="375D9F3D" w:rsidR="7BC1E28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7BC1E28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pandas</w:t>
      </w: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library, which supports both .csv and Microsoft Excel files.</w:t>
      </w:r>
    </w:p>
    <w:p xmlns:wp14="http://schemas.microsoft.com/office/word/2010/wordml" w:rsidP="375D9F3D" wp14:paraId="0FF0E7A6" wp14:textId="041CE31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At its core, the scheduling engine uses a </w:t>
      </w:r>
      <w:r w:rsidRPr="375D9F3D" w:rsidR="7BC1E28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rule-based algorithm</w:t>
      </w: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systematically assigns duties while enforcing key constraints, such as:</w:t>
      </w:r>
    </w:p>
    <w:p xmlns:wp14="http://schemas.microsoft.com/office/word/2010/wordml" w:rsidP="375D9F3D" wp14:paraId="467C8459" wp14:textId="54B568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Per-rank monthly duty ceilings</w:t>
      </w:r>
    </w:p>
    <w:p xmlns:wp14="http://schemas.microsoft.com/office/word/2010/wordml" w:rsidP="375D9F3D" wp14:paraId="0100FEA6" wp14:textId="378ACD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 mandatory two-day gap between consecutive duties for </w:t>
      </w: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each individual</w:t>
      </w:r>
    </w:p>
    <w:p xmlns:wp14="http://schemas.microsoft.com/office/word/2010/wordml" w:rsidP="375D9F3D" wp14:paraId="03D61B2E" wp14:textId="0E810E6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Limits on weekend and holiday assignments per person</w:t>
      </w:r>
    </w:p>
    <w:p xmlns:wp14="http://schemas.microsoft.com/office/word/2010/wordml" w:rsidP="375D9F3D" wp14:paraId="25E78FAB" wp14:textId="025F7A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7BC1E2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Role-specific restrictions, such as duties limited to weekdays only</w:t>
      </w:r>
    </w:p>
    <w:p xmlns:wp14="http://schemas.microsoft.com/office/word/2010/wordml" w:rsidP="375D9F3D" wp14:paraId="43493EDD" wp14:textId="78EFA42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5D9F3D" wp14:paraId="536921A4" wp14:textId="4F258CDD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1CCC5BE2" wp14:textId="7455F32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4. Project Outcomes</w:t>
      </w:r>
    </w:p>
    <w:p xmlns:wp14="http://schemas.microsoft.com/office/word/2010/wordml" w:rsidP="375D9F3D" wp14:paraId="7CD59BFF" wp14:textId="5D7EFCE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618440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Implementation of the</w:t>
      </w:r>
      <w:r w:rsidRPr="375D9F3D" w:rsidR="6184404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6184404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watch-standing scheduler</w:t>
      </w:r>
      <w:r w:rsidRPr="375D9F3D" w:rsidR="6184404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618440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yields several significant benefits:</w:t>
      </w:r>
    </w:p>
    <w:p xmlns:wp14="http://schemas.microsoft.com/office/word/2010/wordml" w:rsidP="375D9F3D" wp14:paraId="57695927" wp14:textId="1524E0B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Automation and 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Efficiency: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Reduces the time 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create a monthly schedule from hours to minutes.</w:t>
      </w:r>
    </w:p>
    <w:p xmlns:wp14="http://schemas.microsoft.com/office/word/2010/wordml" w:rsidP="375D9F3D" wp14:paraId="430B7E89" wp14:textId="5F12EC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4BECEB3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Automation &amp; Efficiency:</w:t>
      </w:r>
      <w:r w:rsidRPr="375D9F3D" w:rsidR="4BECEB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Cuts schedule creation time from hours to minutes.</w:t>
      </w:r>
    </w:p>
    <w:p xmlns:wp14="http://schemas.microsoft.com/office/word/2010/wordml" w:rsidP="375D9F3D" wp14:paraId="01F73248" wp14:textId="14921A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4BECEB3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Accuracy &amp; Rule Enforcement:</w:t>
      </w:r>
      <w:r w:rsidRPr="375D9F3D" w:rsidR="4BECEB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4BECEB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Eliminates</w:t>
      </w:r>
      <w:r w:rsidRPr="375D9F3D" w:rsidR="4BECEB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scheduling errors by programmatically enforcing all predefined constraints.</w:t>
      </w:r>
    </w:p>
    <w:p xmlns:wp14="http://schemas.microsoft.com/office/word/2010/wordml" w:rsidP="375D9F3D" wp14:paraId="31C16F39" wp14:textId="74DA5B7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4BECEB3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Enhanced Fairness:</w:t>
      </w:r>
      <w:r w:rsidRPr="375D9F3D" w:rsidR="4BECEB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Distributes duties equitably by rank, ensuring a balanced workload across the crew.</w:t>
      </w:r>
    </w:p>
    <w:p xmlns:wp14="http://schemas.microsoft.com/office/word/2010/wordml" w:rsidP="375D9F3D" wp14:paraId="0E0DE482" wp14:textId="231941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4BECEB3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Management &amp; Reporting:</w:t>
      </w:r>
      <w:r w:rsidRPr="375D9F3D" w:rsidR="4BECEB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41D53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Maintains</w:t>
      </w:r>
      <w:r w:rsidRPr="375D9F3D" w:rsidR="41D53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5D9F3D" w:rsidR="41D53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reliable personnel</w:t>
      </w:r>
      <w:r w:rsidRPr="375D9F3D" w:rsidR="41D53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leave database and outputs polished monthly schedules and statistical summaries in Excel for easy </w:t>
      </w:r>
      <w:r w:rsidRPr="375D9F3D" w:rsidR="41D53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dissemination</w:t>
      </w:r>
      <w:r w:rsidRPr="375D9F3D" w:rsidR="41D53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75D9F3D" wp14:paraId="46FAA30B" wp14:textId="2D003AFF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7C5F2B89" wp14:textId="409C24F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5. Challenges and Lessons Learned</w:t>
      </w:r>
    </w:p>
    <w:p xmlns:wp14="http://schemas.microsoft.com/office/word/2010/wordml" w:rsidP="375D9F3D" wp14:paraId="255DACE2" wp14:textId="5E37A48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5D9F3D" wp14:paraId="6F383D33" wp14:textId="511EB50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4AB45E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One of the main challenges in development was </w:t>
      </w:r>
      <w:r w:rsidRPr="375D9F3D" w:rsidR="4AB45E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internationalization (i18n</w:t>
      </w:r>
      <w:r w:rsidRPr="375D9F3D" w:rsidR="4AB45E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75D9F3D" w:rsidR="4AB45E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since</w:t>
      </w:r>
      <w:r w:rsidRPr="375D9F3D" w:rsidR="4AB45E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application had to be translated from Greek to English. </w:t>
      </w:r>
      <w:r w:rsidRPr="375D9F3D" w:rsidR="0614A5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This highlighted the need to separate user-facing text from the internal data the system depends on.</w:t>
      </w:r>
      <w:r w:rsidRPr="375D9F3D" w:rsidR="4AB45E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example, ranks and duties could be translated, but certain values — like the shift acronyms ΑΦ and ΥΦ in the personnel.csv file — needed to stay in Greek so the scheduling logic would still work. To solve this, we improved how data was managed and ensured all files used consistent encoding (UTF-8-SIG). </w:t>
      </w: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---</w:t>
      </w:r>
    </w:p>
    <w:p xmlns:wp14="http://schemas.microsoft.com/office/word/2010/wordml" w:rsidP="375D9F3D" wp14:paraId="1306B309" wp14:textId="62ED3E22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75D9F3D" wp14:paraId="2A7ADCFA" wp14:textId="02A2CA5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024FE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6. Conclusio</w:t>
      </w:r>
      <w:r w:rsidRPr="375D9F3D" w:rsidR="736CF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</w:t>
      </w:r>
    </w:p>
    <w:p xmlns:wp14="http://schemas.microsoft.com/office/word/2010/wordml" w:rsidP="375D9F3D" wp14:paraId="29A5DC24" wp14:textId="1544FA4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5D9F3D" wp14:paraId="2C078E63" wp14:textId="3D6EFB6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An early implementation of the personnel watch-standing scheduler was completed, and it achieved several of its main </w:t>
      </w: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It improves the efficiency and accuracy of du</w:t>
      </w:r>
      <w:r w:rsidRPr="375D9F3D" w:rsidR="7DFF5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ty </w:t>
      </w: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sched</w:t>
      </w:r>
      <w:r w:rsidRPr="375D9F3D" w:rsidR="47180A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uling </w:t>
      </w: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375D9F3D" w:rsidR="6C8191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supports fairness of watch-standing assignments</w:t>
      </w: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Although not all goals were fully </w:t>
      </w:r>
      <w:r w:rsidRPr="375D9F3D" w:rsidR="72033A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achieved</w:t>
      </w: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user-friendliness can be further improved, th</w:t>
      </w:r>
      <w:r w:rsidRPr="375D9F3D" w:rsidR="282B5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375D9F3D" w:rsidR="1310B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tool provides a solid foundation for continued development.</w:t>
      </w:r>
    </w:p>
    <w:p w:rsidR="375D9F3D" w:rsidP="375D9F3D" w:rsidRDefault="375D9F3D" w14:paraId="38257DE1" w14:textId="7491CE44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1ae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353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8a2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B9541"/>
    <w:rsid w:val="024FED82"/>
    <w:rsid w:val="05245267"/>
    <w:rsid w:val="0614A5DC"/>
    <w:rsid w:val="094DF1AF"/>
    <w:rsid w:val="0A53BDE6"/>
    <w:rsid w:val="0BE2CA67"/>
    <w:rsid w:val="0C38A17D"/>
    <w:rsid w:val="110FABD0"/>
    <w:rsid w:val="1310B346"/>
    <w:rsid w:val="15508F4C"/>
    <w:rsid w:val="16B7B29B"/>
    <w:rsid w:val="16BC80B6"/>
    <w:rsid w:val="187146F1"/>
    <w:rsid w:val="1ADD4A76"/>
    <w:rsid w:val="1B85129C"/>
    <w:rsid w:val="1D52E76A"/>
    <w:rsid w:val="1FBBFF1B"/>
    <w:rsid w:val="2019669D"/>
    <w:rsid w:val="2348E17F"/>
    <w:rsid w:val="261AFB59"/>
    <w:rsid w:val="27E1EF50"/>
    <w:rsid w:val="282B5DB3"/>
    <w:rsid w:val="28535F89"/>
    <w:rsid w:val="2AB2F420"/>
    <w:rsid w:val="2D447937"/>
    <w:rsid w:val="2ECB9541"/>
    <w:rsid w:val="31EFD979"/>
    <w:rsid w:val="3208C0BE"/>
    <w:rsid w:val="33A13E55"/>
    <w:rsid w:val="34781027"/>
    <w:rsid w:val="36F23E1C"/>
    <w:rsid w:val="375D9F3D"/>
    <w:rsid w:val="3766E157"/>
    <w:rsid w:val="37FD0BB4"/>
    <w:rsid w:val="3C07ACCB"/>
    <w:rsid w:val="3C6A27F7"/>
    <w:rsid w:val="3C991D72"/>
    <w:rsid w:val="3CA3654D"/>
    <w:rsid w:val="3D7920D3"/>
    <w:rsid w:val="41C85C12"/>
    <w:rsid w:val="41D53CC4"/>
    <w:rsid w:val="4215EAF4"/>
    <w:rsid w:val="421FAB9D"/>
    <w:rsid w:val="43CB5AF5"/>
    <w:rsid w:val="44BCA5B0"/>
    <w:rsid w:val="46226497"/>
    <w:rsid w:val="46D1BD4B"/>
    <w:rsid w:val="47180A63"/>
    <w:rsid w:val="4775EF19"/>
    <w:rsid w:val="48C0B943"/>
    <w:rsid w:val="4AB45E5A"/>
    <w:rsid w:val="4B65FFA2"/>
    <w:rsid w:val="4BECEB31"/>
    <w:rsid w:val="514932A6"/>
    <w:rsid w:val="51818E35"/>
    <w:rsid w:val="51DF40AF"/>
    <w:rsid w:val="5664E725"/>
    <w:rsid w:val="59024EF2"/>
    <w:rsid w:val="6129AF43"/>
    <w:rsid w:val="61844044"/>
    <w:rsid w:val="62C43945"/>
    <w:rsid w:val="630D1550"/>
    <w:rsid w:val="633F4267"/>
    <w:rsid w:val="67D949D7"/>
    <w:rsid w:val="6919804C"/>
    <w:rsid w:val="693F5E7D"/>
    <w:rsid w:val="6C0A9C96"/>
    <w:rsid w:val="6C819111"/>
    <w:rsid w:val="6CA3FA75"/>
    <w:rsid w:val="6D9E3674"/>
    <w:rsid w:val="72033AA8"/>
    <w:rsid w:val="72F534C0"/>
    <w:rsid w:val="736CFAA1"/>
    <w:rsid w:val="7415E246"/>
    <w:rsid w:val="760B97D3"/>
    <w:rsid w:val="777AE379"/>
    <w:rsid w:val="77F23758"/>
    <w:rsid w:val="7BC1E288"/>
    <w:rsid w:val="7DFF5C27"/>
    <w:rsid w:val="7EA3B3B9"/>
    <w:rsid w:val="7FFBE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9541"/>
  <w15:chartTrackingRefBased/>
  <w15:docId w15:val="{CCF52896-E2B6-46BB-A1FE-C217B952BB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75D9F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e6064f3af94b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E9162E86C1E4FA79880389D3404E7" ma:contentTypeVersion="3" ma:contentTypeDescription="Create a new document." ma:contentTypeScope="" ma:versionID="ca1f6065a85f9e03237ea154d3c6044b">
  <xsd:schema xmlns:xsd="http://www.w3.org/2001/XMLSchema" xmlns:xs="http://www.w3.org/2001/XMLSchema" xmlns:p="http://schemas.microsoft.com/office/2006/metadata/properties" xmlns:ns2="7a831408-d02f-4906-b67d-784380fa9157" targetNamespace="http://schemas.microsoft.com/office/2006/metadata/properties" ma:root="true" ma:fieldsID="bbe80b0897855e8148400a08add58b47" ns2:_="">
    <xsd:import namespace="7a831408-d02f-4906-b67d-784380fa9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31408-d02f-4906-b67d-784380fa9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FF523-CF73-4099-9809-734543C9C628}"/>
</file>

<file path=customXml/itemProps2.xml><?xml version="1.0" encoding="utf-8"?>
<ds:datastoreItem xmlns:ds="http://schemas.openxmlformats.org/officeDocument/2006/customXml" ds:itemID="{C3D5A863-6E87-4C40-A505-318015F5E5E0}"/>
</file>

<file path=customXml/itemProps3.xml><?xml version="1.0" encoding="utf-8"?>
<ds:datastoreItem xmlns:ds="http://schemas.openxmlformats.org/officeDocument/2006/customXml" ds:itemID="{B658280C-F8D4-4877-9433-987FEA9C4F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Harrell-Parada, Alexis (LT)</dc:creator>
  <keywords/>
  <dc:description/>
  <dcterms:created xsi:type="dcterms:W3CDTF">2025-09-13T04:50:59.0000000Z</dcterms:created>
  <dcterms:modified xsi:type="dcterms:W3CDTF">2025-09-13T17:57:28.3941061Z</dcterms:modified>
  <lastModifiedBy>Harrell-Parada, Alexis (LT)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0x010100201E9162E86C1E4FA79880389D3404E7</vt:lpwstr>
  </property>
</Properties>
</file>