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Brazil Chapter</w:t>
      </w:r>
    </w:p>
    <w:p>
      <w:pPr>
        <w:pStyle w:val="Normal"/>
        <w:bidi w:val="0"/>
        <w:jc w:val="start"/>
        <w:rPr/>
      </w:pPr>
      <w:r>
        <w:rPr/>
        <w:t>Kenyon Cavender</w:t>
      </w:r>
    </w:p>
    <w:p>
      <w:pPr>
        <w:pStyle w:val="Normal"/>
        <w:bidi w:val="0"/>
        <w:jc w:val="start"/>
        <w:rPr/>
      </w:pPr>
      <w:r>
        <w:rPr/>
      </w:r>
    </w:p>
    <w:p>
      <w:pPr>
        <w:pStyle w:val="Normal"/>
        <w:bidi w:val="0"/>
        <w:jc w:val="start"/>
        <w:rPr>
          <w:i/>
          <w:i/>
          <w:iCs/>
          <w:highlight w:val="none"/>
          <w:shd w:fill="FFFF00" w:val="clear"/>
        </w:rPr>
      </w:pPr>
      <w:r>
        <w:rPr>
          <w:i/>
          <w:iCs/>
          <w:shd w:fill="FFFF00" w:val="clear"/>
        </w:rPr>
        <w:t>Notes:</w:t>
      </w:r>
    </w:p>
    <w:p>
      <w:pPr>
        <w:pStyle w:val="Normal"/>
        <w:bidi w:val="0"/>
        <w:jc w:val="start"/>
        <w:rPr>
          <w:i/>
          <w:i/>
          <w:iCs/>
          <w:highlight w:val="none"/>
          <w:shd w:fill="FFFF00" w:val="clear"/>
        </w:rPr>
      </w:pPr>
      <w:r>
        <w:rPr>
          <w:i/>
          <w:iCs/>
          <w:shd w:fill="FFFF00" w:val="clear"/>
        </w:rPr>
        <w:t>Weinstein - because the production techniques are not wage based and resemble pre-colonial harvesting methods, the amazon remained in a pre-capitalist formation. i argue against this</w:t>
      </w:r>
    </w:p>
    <w:p>
      <w:pPr>
        <w:pStyle w:val="Normal"/>
        <w:bidi w:val="0"/>
        <w:jc w:val="start"/>
        <w:rPr>
          <w:i/>
          <w:i/>
          <w:iCs/>
          <w:highlight w:val="none"/>
          <w:shd w:fill="FFFF00" w:val="clear"/>
        </w:rPr>
      </w:pPr>
      <w:r>
        <w:rPr>
          <w:i/>
          <w:iCs/>
          <w:shd w:fill="FFFF00" w:val="clear"/>
        </w:rPr>
      </w:r>
    </w:p>
    <w:p>
      <w:pPr>
        <w:pStyle w:val="Normal"/>
        <w:bidi w:val="0"/>
        <w:jc w:val="start"/>
        <w:rPr>
          <w:i/>
          <w:i/>
          <w:iCs/>
          <w:highlight w:val="none"/>
          <w:shd w:fill="FFFF00" w:val="clear"/>
        </w:rPr>
      </w:pPr>
      <w:r>
        <w:rPr>
          <w:i/>
          <w:iCs/>
          <w:shd w:fill="FFFF00" w:val="clear"/>
        </w:rPr>
        <w:t>how did the aviadors prevent subsistence labor? in putumayo they just stole the food produced by the indigenous people (put this statement in the peru chapter)</w:t>
      </w:r>
    </w:p>
    <w:p>
      <w:pPr>
        <w:pStyle w:val="Normal"/>
        <w:bidi w:val="0"/>
        <w:jc w:val="start"/>
        <w:rPr>
          <w:i/>
          <w:i/>
          <w:iCs/>
          <w:highlight w:val="none"/>
          <w:shd w:fill="FFFF00" w:val="clear"/>
        </w:rPr>
      </w:pPr>
      <w:r>
        <w:rPr>
          <w:i/>
          <w:iCs/>
          <w:shd w:fill="FFFF00" w:val="clear"/>
        </w:rPr>
      </w:r>
    </w:p>
    <w:p>
      <w:pPr>
        <w:pStyle w:val="Normal"/>
        <w:bidi w:val="0"/>
        <w:jc w:val="start"/>
        <w:rPr>
          <w:b/>
          <w:bCs/>
        </w:rPr>
      </w:pPr>
      <w:r>
        <w:rPr>
          <w:b/>
          <w:bCs/>
        </w:rPr>
        <w:t>Introduction</w:t>
      </w:r>
    </w:p>
    <w:p>
      <w:pPr>
        <w:pStyle w:val="Normal"/>
        <w:bidi w:val="0"/>
        <w:jc w:val="start"/>
        <w:rPr/>
      </w:pPr>
      <w:r>
        <w:rPr/>
        <w:t xml:space="preserve">Until 1913, the Amazon was by far the largest producer of rubber for the world market. During the Amazon Rubber Boom a massive influx of foreign capital transformed life in the Amazon. The development of infrastructure connected the relatively isolated region to global markets, and rubber barons subjected the people of the Amazon, as well as displaced migrants from other regions of Brazil looking for work, to new forms of labor exploitation. </w:t>
      </w:r>
    </w:p>
    <w:p>
      <w:pPr>
        <w:pStyle w:val="Normal"/>
        <w:bidi w:val="0"/>
        <w:jc w:val="start"/>
        <w:rPr/>
      </w:pPr>
      <w:r>
        <w:rPr/>
      </w:r>
    </w:p>
    <w:p>
      <w:pPr>
        <w:pStyle w:val="Normal"/>
        <w:bidi w:val="0"/>
        <w:jc w:val="start"/>
        <w:rPr>
          <w:b/>
          <w:bCs/>
        </w:rPr>
      </w:pPr>
      <w:r>
        <w:rPr>
          <w:b/>
          <w:bCs/>
        </w:rPr>
        <w:t xml:space="preserve">The </w:t>
      </w:r>
      <w:r>
        <w:rPr>
          <w:b/>
          <w:bCs/>
        </w:rPr>
        <w:t xml:space="preserve">Amazon </w:t>
      </w:r>
      <w:r>
        <w:rPr>
          <w:b/>
          <w:bCs/>
        </w:rPr>
        <w:t>Rubber Boom</w:t>
      </w:r>
    </w:p>
    <w:p>
      <w:pPr>
        <w:pStyle w:val="Normal"/>
        <w:bidi w:val="0"/>
        <w:jc w:val="start"/>
        <w:rPr/>
      </w:pPr>
      <w:r>
        <w:rPr/>
      </w:r>
    </w:p>
    <w:p>
      <w:pPr>
        <w:pStyle w:val="Normal"/>
        <w:bidi w:val="0"/>
        <w:jc w:val="start"/>
        <w:rPr/>
      </w:pPr>
      <w:r>
        <w:rPr/>
      </w:r>
    </w:p>
    <w:p>
      <w:pPr>
        <w:pStyle w:val="Normal"/>
        <w:bidi w:val="0"/>
        <w:jc w:val="start"/>
        <w:rPr>
          <w:b/>
          <w:bCs/>
        </w:rPr>
      </w:pPr>
      <w:commentRangeStart w:id="0"/>
      <w:r>
        <w:rPr>
          <w:b/>
          <w:bCs/>
        </w:rPr>
        <w:t xml:space="preserve">The </w:t>
      </w:r>
      <w:r>
        <w:rPr>
          <w:b/>
          <w:bCs/>
        </w:rPr>
        <w:t>'</w:t>
      </w:r>
      <w:r>
        <w:rPr>
          <w:b/>
          <w:bCs/>
        </w:rPr>
        <w:t>Free</w:t>
      </w:r>
      <w:r>
        <w:rPr>
          <w:b/>
          <w:bCs/>
        </w:rPr>
        <w:t>'</w:t>
      </w:r>
      <w:r>
        <w:rPr>
          <w:b/>
          <w:bCs/>
        </w:rPr>
        <w:t xml:space="preserve"> Laborer</w:t>
      </w:r>
      <w:commentRangeEnd w:id="0"/>
      <w:r>
        <w:commentReference w:id="0"/>
      </w:r>
      <w:r>
        <w:rPr>
          <w:b/>
          <w:bCs/>
        </w:rPr>
      </w:r>
    </w:p>
    <w:p>
      <w:pPr>
        <w:pStyle w:val="Normal"/>
        <w:bidi w:val="0"/>
        <w:jc w:val="start"/>
        <w:rPr/>
      </w:pPr>
      <w:r>
        <w:rPr/>
        <w:t xml:space="preserve">This section looks at one sense of the freedom of proletarianization - the dissolution of traditional social ties and community relationships. In the nineteenth century, several major events undermined the relations of dependency that structured Brazilian society. Chief among them were the </w:t>
      </w:r>
      <w:r>
        <w:rPr>
          <w:i/>
          <w:iCs/>
        </w:rPr>
        <w:t>Grand Seca</w:t>
      </w:r>
      <w:r>
        <w:rPr/>
        <w:t xml:space="preserve"> and the abolition of slavery. These two events each set loose some portion of the population which had previously been bound in a customary social hierarchy. Unlike their fellow workers of the North, however, they did not become proletarians, selling their labor for a wage and meeting their needs through a market of commodities. They were rather cast adrift to scratch out a living as </w:t>
      </w:r>
      <w:r>
        <w:rPr>
          <w:i/>
          <w:iCs/>
        </w:rPr>
        <w:t>seringueiros</w:t>
      </w:r>
      <w:r>
        <w:rPr/>
        <w:t>, or rubber workers, in the Amazon where market penetration was both shallow and mediated by the workers' debt contracts.</w:t>
      </w:r>
    </w:p>
    <w:p>
      <w:pPr>
        <w:pStyle w:val="Normal"/>
        <w:bidi w:val="0"/>
        <w:jc w:val="start"/>
        <w:rPr/>
      </w:pPr>
      <w:r>
        <w:rPr/>
      </w:r>
    </w:p>
    <w:p>
      <w:pPr>
        <w:pStyle w:val="Normal"/>
        <w:bidi w:val="0"/>
        <w:jc w:val="start"/>
        <w:rPr>
          <w:i/>
          <w:i/>
          <w:iCs/>
        </w:rPr>
      </w:pPr>
      <w:r>
        <w:rPr>
          <w:i/>
          <w:iCs/>
        </w:rPr>
        <w:t>The Grand Seca</w:t>
      </w:r>
    </w:p>
    <w:p>
      <w:pPr>
        <w:pStyle w:val="Normal"/>
        <w:bidi w:val="0"/>
        <w:jc w:val="start"/>
        <w:rPr>
          <w:i/>
          <w:i/>
          <w:iCs/>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Mike Davis argues that drought "always has a manmade dimension and is never simply a natural disaster."</w:t>
      </w:r>
      <w:r>
        <w:rPr>
          <w:rStyle w:val="FootnoteReference"/>
          <w:i w:val="false"/>
          <w:iCs w:val="false"/>
        </w:rPr>
        <w:footnoteReference w:id="3"/>
      </w:r>
      <w:r>
        <w:rPr>
          <w:i w:val="false"/>
          <w:iCs w:val="false"/>
        </w:rPr>
        <w:t xml:space="preserve"> Indeed, although the droughts in the </w:t>
      </w:r>
      <w:r>
        <w:rPr>
          <w:i/>
          <w:iCs/>
        </w:rPr>
        <w:t>sertão</w:t>
      </w:r>
      <w:r>
        <w:rPr>
          <w:i w:val="false"/>
          <w:iCs w:val="false"/>
        </w:rPr>
        <w:t xml:space="preserve"> are linked to the semi-regular occurence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4"/>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punpkins, peanuts, pineapple, pepper, gourds, and tobacco."</w:t>
      </w:r>
      <w:r>
        <w:rPr>
          <w:rStyle w:val="FootnoteReference"/>
          <w:i w:val="false"/>
          <w:iCs w:val="false"/>
        </w:rPr>
        <w:footnoteReference w:id="5"/>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6"/>
      </w:r>
      <w:r>
        <w:rPr>
          <w:i w:val="false"/>
          <w:iCs w:val="false"/>
        </w:rPr>
        <w:t xml:space="preserve"> The workers also did not have the right to ask a bank for a loan, and had to go through the owners. </w:t>
      </w:r>
    </w:p>
    <w:p>
      <w:pPr>
        <w:pStyle w:val="Normal"/>
        <w:bidi w:val="0"/>
        <w:jc w:val="start"/>
        <w:rPr>
          <w:i/>
          <w:i/>
          <w:iCs/>
        </w:rPr>
      </w:pPr>
      <w:r>
        <w:rPr>
          <w:i/>
          <w:iCs/>
        </w:rPr>
      </w:r>
    </w:p>
    <w:p>
      <w:pPr>
        <w:pStyle w:val="Normal"/>
        <w:bidi w:val="0"/>
        <w:jc w:val="start"/>
        <w:rPr>
          <w:i/>
          <w:i/>
          <w:iCs/>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7"/>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8"/>
      </w:r>
    </w:p>
    <w:p>
      <w:pPr>
        <w:pStyle w:val="Normal"/>
        <w:bidi w:val="0"/>
        <w:jc w:val="start"/>
        <w:rPr>
          <w:i/>
          <w:i/>
          <w:iCs/>
        </w:rPr>
      </w:pPr>
      <w:r>
        <w:rPr>
          <w:i/>
          <w:iCs/>
        </w:rPr>
      </w:r>
    </w:p>
    <w:p>
      <w:pPr>
        <w:pStyle w:val="Normal"/>
        <w:bidi w:val="0"/>
        <w:jc w:val="start"/>
        <w:rPr>
          <w:i/>
          <w:i/>
          <w:iCs/>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w:t>
      </w:r>
      <w:r>
        <w:rPr>
          <w:i w:val="false"/>
          <w:iCs w:val="false"/>
        </w:rPr>
        <w:t xml:space="preserve">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9"/>
      </w:r>
      <w:r>
        <w:rPr>
          <w:i w:val="false"/>
          <w:iCs w:val="false"/>
        </w:rPr>
        <w:t xml:space="preserve"> </w:t>
      </w:r>
      <w:r>
        <w:rPr>
          <w:i w:val="false"/>
          <w:iCs w:val="false"/>
        </w:rPr>
        <w:t xml:space="preserve">Projects such as road building or the construction of dams were </w:t>
      </w:r>
      <w:r>
        <w:rPr>
          <w:i w:val="false"/>
          <w:iCs w:val="false"/>
        </w:rPr>
        <w:t>occasionally</w:t>
      </w:r>
      <w:r>
        <w:rPr>
          <w:i w:val="false"/>
          <w:iCs w:val="false"/>
        </w:rPr>
        <w:t xml:space="preserve"> implemented during drought years </w:t>
      </w:r>
      <w:r>
        <w:rPr>
          <w:i w:val="false"/>
          <w:iCs w:val="false"/>
        </w:rPr>
        <w:t>but then</w:t>
      </w:r>
      <w:r>
        <w:rPr>
          <w:i w:val="false"/>
          <w:iCs w:val="false"/>
        </w:rPr>
        <w:t xml:space="preserve"> abandoned in years of plenty. While they provided necessary income that allowed some individuals to surivive the worst years, they amounted to a stop-gap rather than a robust or long-term solution.</w:t>
      </w:r>
      <w:r>
        <w:rPr>
          <w:rStyle w:val="FootnoteReference"/>
          <w:i w:val="false"/>
          <w:iCs w:val="false"/>
        </w:rPr>
        <w:footnoteReference w:id="10"/>
      </w:r>
      <w:r>
        <w:rPr>
          <w:i w:val="false"/>
          <w:iCs w:val="false"/>
        </w:rPr>
        <w:t xml:space="preserve"> </w:t>
      </w:r>
    </w:p>
    <w:p>
      <w:pPr>
        <w:pStyle w:val="Normal"/>
        <w:bidi w:val="0"/>
        <w:jc w:val="start"/>
        <w:rPr>
          <w:i/>
          <w:i/>
          <w:iCs/>
        </w:rPr>
      </w:pPr>
      <w:r>
        <w:rPr/>
      </w:r>
    </w:p>
    <w:p>
      <w:pPr>
        <w:pStyle w:val="Normal"/>
        <w:bidi w:val="0"/>
        <w:jc w:val="start"/>
        <w:rPr>
          <w:i/>
          <w:i/>
          <w:iCs/>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w:t>
      </w:r>
      <w:r>
        <w:rPr>
          <w:i w:val="false"/>
          <w:iCs w:val="false"/>
        </w:rPr>
        <w:t xml:space="preserve"> in just two years</w:t>
      </w:r>
      <w:r>
        <w:rPr>
          <w:i w:val="false"/>
          <w:iCs w:val="false"/>
        </w:rPr>
        <w:t xml:space="preserve"> Fortaleza and Aracati, two cities on the coast, swelled from 25,000 and 5,000 residents respectively, to 114,000 and 60,000.</w:t>
      </w:r>
      <w:r>
        <w:rPr>
          <w:i w:val="false"/>
          <w:iCs w:val="false"/>
        </w:rPr>
        <w:t xml:space="preserve"> This did not alleviate the need for food, however, and so "[a] govnernment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11"/>
      </w:r>
      <w:r>
        <w:rPr>
          <w:i w:val="false"/>
          <w:iCs w:val="false"/>
        </w:rPr>
        <w:t xml:space="preserve"> </w:t>
      </w:r>
    </w:p>
    <w:p>
      <w:pPr>
        <w:pStyle w:val="Normal"/>
        <w:bidi w:val="0"/>
        <w:jc w:val="start"/>
        <w:rPr>
          <w:i/>
          <w:i/>
          <w:iCs/>
        </w:rPr>
      </w:pPr>
      <w:r>
        <w:rPr/>
      </w:r>
    </w:p>
    <w:p>
      <w:pPr>
        <w:pStyle w:val="Normal"/>
        <w:bidi w:val="0"/>
        <w:jc w:val="start"/>
        <w:rPr>
          <w:i/>
          <w:i/>
          <w:iCs/>
        </w:rPr>
      </w:pPr>
      <w:r>
        <w:rPr>
          <w:i w:val="false"/>
          <w:iCs w:val="false"/>
        </w:rPr>
        <w:t>W</w:t>
      </w:r>
      <w:r>
        <w:rPr>
          <w:i w:val="false"/>
          <w:iCs w:val="false"/>
        </w:rPr>
        <w:t>hy the Amazon? Rubber was booming during the worst years of drought, but it was not the only industry recruiting workers. Coffee</w:t>
      </w:r>
      <w:r>
        <w:rPr>
          <w:i w:val="false"/>
          <w:iCs w:val="false"/>
        </w:rPr>
        <w:t>, grown on</w:t>
      </w:r>
      <w:r>
        <w:rPr>
          <w:i w:val="false"/>
          <w:iCs w:val="false"/>
        </w:rPr>
        <w:t xml:space="preserve"> plantations in the southeast of Brazil</w:t>
      </w:r>
      <w:r>
        <w:rPr>
          <w:i w:val="false"/>
          <w:iCs w:val="false"/>
        </w:rPr>
        <w:t>,</w:t>
      </w:r>
      <w:r>
        <w:rPr>
          <w:i w:val="false"/>
          <w:iCs w:val="false"/>
        </w:rPr>
        <w:t xml:space="preserve"> </w:t>
      </w:r>
      <w:r>
        <w:rPr>
          <w:i w:val="false"/>
          <w:iCs w:val="false"/>
        </w:rPr>
        <w:t xml:space="preserve">was similarly booming and </w:t>
      </w:r>
      <w:r>
        <w:rPr>
          <w:i w:val="false"/>
          <w:iCs w:val="false"/>
        </w:rPr>
        <w:t xml:space="preserve">needed workers, but they refused to recruit the climate refugees from the </w:t>
      </w:r>
      <w:r>
        <w:rPr>
          <w:i/>
          <w:iCs/>
        </w:rPr>
        <w:t xml:space="preserve">sertão. </w:t>
      </w:r>
      <w:r>
        <w:rPr>
          <w:i w:val="false"/>
          <w:iCs w:val="false"/>
        </w:rPr>
        <w:t xml:space="preserve">Davis notes that </w:t>
      </w:r>
      <w:r>
        <w:rPr>
          <w:i w:val="false"/>
          <w:iCs w:val="false"/>
        </w:rPr>
        <w:t xml:space="preserve">"southeastern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w:t>
      </w:r>
      <w:r>
        <w:rPr>
          <w:i w:val="false"/>
          <w:iCs w:val="false"/>
        </w:rPr>
        <w:t>h</w:t>
      </w:r>
      <w:r>
        <w:rPr>
          <w:i w:val="false"/>
          <w:iCs w:val="false"/>
        </w:rPr>
        <w:t xml:space="preserve"> expensive subsidies."</w:t>
      </w:r>
      <w:r>
        <w:rPr>
          <w:rStyle w:val="FootnoteReference"/>
          <w:i w:val="false"/>
          <w:iCs w:val="false"/>
        </w:rPr>
        <w:footnoteReference w:id="12"/>
      </w:r>
      <w:r>
        <w:rPr>
          <w:i w:val="false"/>
          <w:iCs w:val="false"/>
        </w:rPr>
        <w:t xml:space="preserve"> </w:t>
      </w:r>
      <w:r>
        <w:rPr>
          <w:i w:val="false"/>
          <w:iCs w:val="false"/>
        </w:rPr>
        <w:t>He describes this policy as part of an obsession among Brazil's elites with "Whitening" and "de-Africanizing" Brazil, which led to the creation of "the mother of all dual labor markets."</w:t>
      </w:r>
      <w:r>
        <w:rPr>
          <w:i w:val="false"/>
          <w:iCs w:val="false"/>
        </w:rPr>
        <w:t xml:space="preserve">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Normal"/>
        <w:bidi w:val="0"/>
        <w:jc w:val="start"/>
        <w:rPr>
          <w:i/>
          <w:i/>
          <w:iCs/>
        </w:rPr>
      </w:pPr>
      <w:r>
        <w:rPr/>
      </w:r>
    </w:p>
    <w:p>
      <w:pPr>
        <w:pStyle w:val="Normal"/>
        <w:bidi w:val="0"/>
        <w:jc w:val="start"/>
        <w:rPr>
          <w:i/>
          <w:i/>
          <w:iCs/>
        </w:rPr>
      </w:pPr>
      <w:r>
        <w:rPr>
          <w:i/>
          <w:iCs/>
        </w:rPr>
        <w:t>The Abolition of Slavery in Brazil</w:t>
      </w:r>
    </w:p>
    <w:p>
      <w:pPr>
        <w:pStyle w:val="Normal"/>
        <w:bidi w:val="0"/>
        <w:jc w:val="start"/>
        <w:rPr>
          <w:i w:val="false"/>
          <w:i w:val="false"/>
          <w:iCs w:val="false"/>
        </w:rPr>
      </w:pPr>
      <w:r>
        <w:rPr>
          <w:i w:val="false"/>
          <w:iCs w:val="false"/>
        </w:rPr>
      </w:r>
    </w:p>
    <w:p>
      <w:pPr>
        <w:pStyle w:val="Normal"/>
        <w:bidi w:val="0"/>
        <w:jc w:val="start"/>
        <w:rPr>
          <w:i/>
          <w:i/>
          <w:iCs/>
        </w:rPr>
      </w:pPr>
      <w:r>
        <w:rPr>
          <w:i/>
          <w:iCs/>
        </w:rPr>
        <w:t>The Indigenous Peoples of the Amazon</w:t>
      </w:r>
    </w:p>
    <w:p>
      <w:pPr>
        <w:pStyle w:val="Normal"/>
        <w:bidi w:val="0"/>
        <w:jc w:val="start"/>
        <w:rPr>
          <w:i/>
          <w:i/>
          <w:iCs/>
        </w:rPr>
      </w:pPr>
      <w:r>
        <w:rPr>
          <w:i/>
          <w:iCs/>
        </w:rPr>
      </w:r>
    </w:p>
    <w:p>
      <w:pPr>
        <w:pStyle w:val="Normal"/>
        <w:bidi w:val="0"/>
        <w:jc w:val="start"/>
        <w:rPr>
          <w:b/>
          <w:bCs/>
          <w:i w:val="false"/>
          <w:i w:val="false"/>
          <w:iCs w:val="false"/>
        </w:rPr>
      </w:pPr>
      <w:r>
        <w:rPr>
          <w:b/>
          <w:bCs/>
          <w:i w:val="false"/>
          <w:iCs w:val="false"/>
        </w:rPr>
        <w:t>Rubber Tappers</w:t>
      </w:r>
    </w:p>
    <w:p>
      <w:pPr>
        <w:pStyle w:val="Normal"/>
        <w:bidi w:val="0"/>
        <w:jc w:val="start"/>
        <w:rPr>
          <w:b w:val="false"/>
          <w:bCs w:val="false"/>
          <w:i w:val="false"/>
          <w:i w:val="false"/>
          <w:iCs w:val="false"/>
        </w:rPr>
      </w:pPr>
      <w:r>
        <w:rPr>
          <w:b w:val="false"/>
          <w:bCs w:val="false"/>
          <w:i w:val="false"/>
          <w:iCs w:val="false"/>
        </w:rPr>
        <w:t>unfreedom among the tappers - or moderated freedom</w:t>
      </w:r>
    </w:p>
    <w:p>
      <w:pPr>
        <w:pStyle w:val="Normal"/>
        <w:bidi w:val="0"/>
        <w:jc w:val="start"/>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Fordlandia</w:t>
      </w:r>
    </w:p>
    <w:p>
      <w:pPr>
        <w:pStyle w:val="Normal"/>
        <w:bidi w:val="0"/>
        <w:jc w:val="start"/>
        <w:rPr>
          <w:b w:val="false"/>
          <w:bCs w:val="false"/>
          <w:i w:val="false"/>
          <w:i w:val="false"/>
          <w:iCs w:val="false"/>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13"/>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 But every time success seemed to be within reach, catastrophy struck and the boulder tumbled down the hill again. His project was stymied by labor unrest and ecological disaster, and in the end his attempt to transplant the relations of production and reproduction that he pioneered in America to the Amazon was a total failure.</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However it was, for us, an instructive failure. </w:t>
      </w:r>
    </w:p>
    <w:p>
      <w:pPr>
        <w:pStyle w:val="Normal"/>
        <w:bidi w:val="0"/>
        <w:jc w:val="start"/>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Conclusion: Rubber Soldiers</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4-14T11:39:38Z" w:initials="">
    <w:p>
      <w:pPr>
        <w:overflowPunct w:val="true"/>
        <w:rPr/>
      </w:pPr>
      <w:r>
        <w:rPr>
          <w:rFonts w:eastAsia="DejaVu Sans" w:cs="Noto Sans Arabic"/>
          <w:kern w:val="0"/>
          <w:lang w:val="en-US" w:eastAsia="en-US" w:bidi="en-US"/>
        </w:rPr>
        <w:t>Something about americanism – there didn’t exist a ‘blank slate’ as in the midwest</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4</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2"/>
    <w:r>
      <w:rPr/>
      <w:fldChar w:fldCharType="begin"/>
    </w:r>
    <w:r>
      <w:rPr/>
      <w:instrText xml:space="preserve"> PAGE </w:instrText>
    </w:r>
    <w:r>
      <w:rPr/>
      <w:fldChar w:fldCharType="separate"/>
    </w:r>
    <w:r>
      <w:rPr/>
      <w:t>4</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1">
        <w:r>
          <w:rPr>
            <w:rStyle w:val="Hyperlink"/>
          </w:rPr>
          <w:t>https://doi.org/10.1111/j.0033-0124.1971.00040.x</w:t>
        </w:r>
      </w:hyperlink>
      <w:r>
        <w:rPr/>
        <w:t>. 42</w:t>
      </w:r>
    </w:p>
  </w:footnote>
  <w:footnote w:id="3">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4">
    <w:p>
      <w:pPr>
        <w:pStyle w:val="FootnoteText"/>
        <w:rPr/>
      </w:pPr>
      <w:r>
        <w:rPr>
          <w:rStyle w:val="FootnoteCharacters"/>
        </w:rPr>
        <w:footnoteRef/>
      </w:r>
      <w:r>
        <w:rPr/>
        <w:tab/>
        <w:t xml:space="preserve"> </w:t>
      </w:r>
      <w:r>
        <w:rPr/>
        <w:t xml:space="preserve">Davis, </w:t>
      </w:r>
      <w:r>
        <w:rPr>
          <w:i/>
        </w:rPr>
        <w:t>Late Victorian Holocausts</w:t>
      </w:r>
      <w:r>
        <w:rPr/>
        <w:t>. 405</w:t>
      </w:r>
    </w:p>
  </w:footnote>
  <w:footnote w:id="5">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 235</w:t>
      </w:r>
    </w:p>
  </w:footnote>
  <w:footnote w:id="6">
    <w:p>
      <w:pPr>
        <w:pStyle w:val="FootnoteText"/>
        <w:rPr/>
      </w:pPr>
      <w:r>
        <w:rPr>
          <w:rStyle w:val="FootnoteCharacters"/>
        </w:rPr>
        <w:footnoteRef/>
      </w:r>
      <w:r>
        <w:rPr/>
        <w:tab/>
        <w:t xml:space="preserve"> </w:t>
      </w:r>
      <w:r>
        <w:rPr/>
        <w:t>Siegel, “Migration Dynamics in the Interior of Ceará, Brazil.” 251</w:t>
      </w:r>
    </w:p>
  </w:footnote>
  <w:footnote w:id="7">
    <w:p>
      <w:pPr>
        <w:pStyle w:val="FootnoteText"/>
        <w:rPr/>
      </w:pPr>
      <w:r>
        <w:rPr>
          <w:rStyle w:val="FootnoteCharacters"/>
        </w:rPr>
        <w:footnoteRef/>
      </w:r>
      <w:r>
        <w:rPr/>
        <w:tab/>
        <w:t xml:space="preserve"> </w:t>
      </w:r>
      <w:r>
        <w:rPr/>
        <w:t>Siegel, “Migration Dynamics in the Interior of Ceará, Brazil.” 253</w:t>
      </w:r>
    </w:p>
  </w:footnote>
  <w:footnote w:id="8">
    <w:p>
      <w:pPr>
        <w:pStyle w:val="FootnoteText"/>
        <w:rPr/>
      </w:pPr>
      <w:r>
        <w:rPr>
          <w:rStyle w:val="FootnoteCharacters"/>
        </w:rPr>
        <w:footnoteRef/>
      </w:r>
      <w:r>
        <w:rPr/>
        <w:tab/>
        <w:t xml:space="preserve"> </w:t>
      </w:r>
      <w:r>
        <w:rPr/>
        <w:t>Siegel, “Migration Dynamics in the Interior of Ceará, Brazil.” 243</w:t>
      </w:r>
    </w:p>
  </w:footnote>
  <w:footnote w:id="9">
    <w:p>
      <w:pPr>
        <w:pStyle w:val="FootnoteText"/>
        <w:rPr/>
      </w:pPr>
      <w:r>
        <w:rPr>
          <w:rStyle w:val="FootnoteCharacters"/>
        </w:rPr>
        <w:footnoteRef/>
      </w:r>
      <w:r>
        <w:rPr/>
        <w:tab/>
        <w:t xml:space="preserve"> </w:t>
      </w:r>
      <w:r>
        <w:rPr/>
        <w:t xml:space="preserve">Davis, </w:t>
      </w:r>
      <w:r>
        <w:rPr>
          <w:i/>
        </w:rPr>
        <w:t>Late Victorian Holocausts</w:t>
      </w:r>
      <w:r>
        <w:rPr/>
        <w:t xml:space="preserve">. </w:t>
      </w:r>
      <w:r>
        <w:rPr/>
        <w:t>398</w:t>
      </w:r>
    </w:p>
  </w:footnote>
  <w:footnote w:id="10">
    <w:p>
      <w:pPr>
        <w:pStyle w:val="FootnoteText"/>
        <w:rPr/>
      </w:pPr>
      <w:r>
        <w:rPr>
          <w:rStyle w:val="FootnoteCharacters"/>
        </w:rPr>
        <w:footnoteRef/>
      </w:r>
      <w:r>
        <w:rPr/>
        <w:tab/>
        <w:t xml:space="preserve"> </w:t>
      </w:r>
      <w:r>
        <w:rPr/>
        <w:t>Siegel, “Migration Dynamics in the Interior of Ceará, Brazil.”</w:t>
      </w:r>
    </w:p>
  </w:footnote>
  <w:footnote w:id="11">
    <w:p>
      <w:pPr>
        <w:pStyle w:val="FootnoteText"/>
        <w:rPr/>
      </w:pPr>
      <w:r>
        <w:rPr>
          <w:rStyle w:val="FootnoteCharacters"/>
        </w:rPr>
        <w:footnoteRef/>
      </w:r>
      <w:r>
        <w:rPr/>
        <w:tab/>
        <w:t xml:space="preserve"> </w:t>
      </w:r>
      <w:r>
        <w:rPr/>
        <w:t>Brooks, “HUMAN RESPONSE TO RECURRENT DROUGHT IN NORTHEASTERN BRAZI</w:t>
      </w:r>
      <w:r>
        <w:rPr/>
        <w:t>L</w:t>
      </w:r>
      <w:r>
        <w:rPr/>
        <w:t>.”</w:t>
      </w:r>
      <w:r>
        <w:rPr/>
        <w:t xml:space="preserve"> 43</w:t>
      </w:r>
    </w:p>
  </w:footnote>
  <w:footnote w:id="12">
    <w:p>
      <w:pPr>
        <w:pStyle w:val="FootnoteText"/>
        <w:rPr/>
      </w:pPr>
      <w:r>
        <w:rPr>
          <w:rStyle w:val="FootnoteCharacters"/>
        </w:rPr>
        <w:footnoteRef/>
      </w:r>
      <w:r>
        <w:rPr/>
        <w:tab/>
        <w:t xml:space="preserve"> </w:t>
      </w:r>
      <w:r>
        <w:rPr/>
        <w:t xml:space="preserve">Davis, </w:t>
      </w:r>
      <w:r>
        <w:rPr>
          <w:i/>
        </w:rPr>
        <w:t>Late Victorian Holocausts</w:t>
      </w:r>
      <w:r>
        <w:rPr/>
        <w:t>. 403</w:t>
      </w:r>
    </w:p>
  </w:footnote>
  <w:footnote w:id="13">
    <w:p>
      <w:pPr>
        <w:pStyle w:val="FootnoteText"/>
        <w:rPr/>
      </w:pPr>
      <w:r>
        <w:rPr>
          <w:rStyle w:val="FootnoteCharacters"/>
        </w:rPr>
        <w:footnoteRef/>
      </w:r>
      <w:r>
        <w:rPr/>
        <w:tab/>
        <w:t xml:space="preserve"> </w:t>
      </w:r>
      <w:r>
        <w:rPr/>
        <w:t xml:space="preserve">Barbara Weinstein, </w:t>
      </w:r>
      <w:r>
        <w:rPr>
          <w:i/>
        </w:rPr>
        <w:t>The Amazon Rubber Boom, 1850-1920</w:t>
      </w:r>
      <w:r>
        <w:rPr/>
        <w:t xml:space="preserve"> (Stanford University Press, 1983).</w:t>
      </w:r>
      <w:r>
        <w:rPr/>
        <w:t xml:space="preserve"> 33</w:t>
      </w:r>
    </w:p>
  </w:footnote>
</w:footnotes>
</file>

<file path=word/settings.xml><?xml version="1.0" encoding="utf-8"?>
<w:settings xmlns:w="http://schemas.openxmlformats.org/wordprocessingml/2006/main">
  <w:zoom w:percent="87"/>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1641</TotalTime>
  <Application>LibreOffice/24.2.7.2$Linux_X86_64 LibreOffice_project/420$Build-2</Application>
  <AppVersion>15.0000</AppVersion>
  <Pages>4</Pages>
  <Words>1767</Words>
  <Characters>9331</Characters>
  <CharactersWithSpaces>11074</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2026-04-15T12:34:58Z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