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20B8A" w:rsidRPr="008A0998" w:rsidRDefault="00F20B8A" w:rsidP="008A0998">
      <w:pPr>
        <w:rPr>
          <w:rFonts w:ascii="Times New Roman" w:hAnsi="Times New Roman" w:cs="Times New Roman"/>
          <w:b/>
          <w:sz w:val="24"/>
          <w:szCs w:val="24"/>
          <w:lang w:eastAsia="en-GB"/>
        </w:rPr>
      </w:pPr>
      <w:r w:rsidRPr="008A0998">
        <w:rPr>
          <w:rFonts w:ascii="Times New Roman" w:hAnsi="Times New Roman" w:cs="Times New Roman"/>
          <w:b/>
          <w:sz w:val="24"/>
          <w:szCs w:val="24"/>
          <w:lang w:eastAsia="en-GB"/>
        </w:rPr>
        <w:t>Malaria Cell Classification Using Deep Learning</w:t>
      </w:r>
    </w:p>
    <w:p w:rsidR="00F20B8A" w:rsidRDefault="00F20B8A" w:rsidP="00373AF4">
      <w:pPr>
        <w:jc w:val="both"/>
        <w:rPr>
          <w:rFonts w:ascii="Times New Roman" w:hAnsi="Times New Roman" w:cs="Times New Roman"/>
          <w:sz w:val="24"/>
          <w:szCs w:val="24"/>
          <w:lang w:eastAsia="en-GB"/>
        </w:rPr>
      </w:pPr>
      <w:r w:rsidRPr="008A0998">
        <w:rPr>
          <w:rFonts w:ascii="Times New Roman" w:hAnsi="Times New Roman" w:cs="Times New Roman"/>
          <w:sz w:val="24"/>
          <w:szCs w:val="24"/>
          <w:lang w:eastAsia="en-GB"/>
        </w:rPr>
        <w:t>This project developed an image classification system to distinguish between parasitized and uninfected blood cells using deep learning. A pretrained ResNet-50 model was adapted through transfer learning</w:t>
      </w:r>
      <w:r w:rsidR="008A0998">
        <w:rPr>
          <w:rFonts w:ascii="Times New Roman" w:hAnsi="Times New Roman" w:cs="Times New Roman"/>
          <w:sz w:val="24"/>
          <w:szCs w:val="24"/>
          <w:lang w:eastAsia="en-GB"/>
        </w:rPr>
        <w:t xml:space="preserve">. The classifier head was first trained </w:t>
      </w:r>
      <w:r w:rsidRPr="008A0998">
        <w:rPr>
          <w:rFonts w:ascii="Times New Roman" w:hAnsi="Times New Roman" w:cs="Times New Roman"/>
          <w:sz w:val="24"/>
          <w:szCs w:val="24"/>
          <w:lang w:eastAsia="en-GB"/>
        </w:rPr>
        <w:t>and then</w:t>
      </w:r>
      <w:r w:rsidR="008A0998">
        <w:rPr>
          <w:rFonts w:ascii="Times New Roman" w:hAnsi="Times New Roman" w:cs="Times New Roman"/>
          <w:sz w:val="24"/>
          <w:szCs w:val="24"/>
          <w:lang w:eastAsia="en-GB"/>
        </w:rPr>
        <w:t xml:space="preserve"> the final convolution layer was</w:t>
      </w:r>
      <w:r w:rsidRPr="008A0998">
        <w:rPr>
          <w:rFonts w:ascii="Times New Roman" w:hAnsi="Times New Roman" w:cs="Times New Roman"/>
          <w:sz w:val="24"/>
          <w:szCs w:val="24"/>
          <w:lang w:eastAsia="en-GB"/>
        </w:rPr>
        <w:t xml:space="preserve"> fine-tun</w:t>
      </w:r>
      <w:r w:rsidR="008A0998">
        <w:rPr>
          <w:rFonts w:ascii="Times New Roman" w:hAnsi="Times New Roman" w:cs="Times New Roman"/>
          <w:sz w:val="24"/>
          <w:szCs w:val="24"/>
          <w:lang w:eastAsia="en-GB"/>
        </w:rPr>
        <w:t>ed</w:t>
      </w:r>
      <w:r w:rsidRPr="008A0998">
        <w:rPr>
          <w:rFonts w:ascii="Times New Roman" w:hAnsi="Times New Roman" w:cs="Times New Roman"/>
          <w:sz w:val="24"/>
          <w:szCs w:val="24"/>
          <w:lang w:eastAsia="en-GB"/>
        </w:rPr>
        <w:t xml:space="preserve"> to improve its ability to identify patterns relevant to the two classes. The dataset consisted of 1,400 images divided into training (1,000), validation (200), and testing (200) sets. The model was evaluated using accuracy, precision, recall, F1-score, and a confusion matrix. </w:t>
      </w:r>
      <w:r w:rsidR="008A0998">
        <w:rPr>
          <w:rFonts w:ascii="Times New Roman" w:hAnsi="Times New Roman" w:cs="Times New Roman"/>
          <w:sz w:val="24"/>
          <w:szCs w:val="24"/>
          <w:lang w:eastAsia="en-GB"/>
        </w:rPr>
        <w:t>Further, a</w:t>
      </w:r>
      <w:r w:rsidRPr="008A0998">
        <w:rPr>
          <w:rFonts w:ascii="Times New Roman" w:hAnsi="Times New Roman" w:cs="Times New Roman"/>
          <w:sz w:val="24"/>
          <w:szCs w:val="24"/>
          <w:lang w:eastAsia="en-GB"/>
        </w:rPr>
        <w:t xml:space="preserve"> </w:t>
      </w:r>
      <w:proofErr w:type="spellStart"/>
      <w:r w:rsidR="007F1D02">
        <w:rPr>
          <w:rFonts w:ascii="Times New Roman" w:hAnsi="Times New Roman" w:cs="Times New Roman"/>
          <w:sz w:val="24"/>
          <w:szCs w:val="24"/>
          <w:lang w:eastAsia="en-GB"/>
        </w:rPr>
        <w:t>g</w:t>
      </w:r>
      <w:r w:rsidRPr="008A0998">
        <w:rPr>
          <w:rFonts w:ascii="Times New Roman" w:hAnsi="Times New Roman" w:cs="Times New Roman"/>
          <w:sz w:val="24"/>
          <w:szCs w:val="24"/>
          <w:lang w:eastAsia="en-GB"/>
        </w:rPr>
        <w:t>radio</w:t>
      </w:r>
      <w:proofErr w:type="spellEnd"/>
      <w:r w:rsidRPr="008A0998">
        <w:rPr>
          <w:rFonts w:ascii="Times New Roman" w:hAnsi="Times New Roman" w:cs="Times New Roman"/>
          <w:sz w:val="24"/>
          <w:szCs w:val="24"/>
          <w:lang w:eastAsia="en-GB"/>
        </w:rPr>
        <w:t xml:space="preserve"> web interface was developed to allow users to upload cell images and view the predicted class and confidence score. The project demonstrates how computer vision can be applied to medical image classification, although the system is experimental and is not intended to replace professional malaria testing or diagnosis.</w:t>
      </w:r>
    </w:p>
    <w:p w:rsidR="00187650" w:rsidRPr="008A0998" w:rsidRDefault="00187650" w:rsidP="00373AF4">
      <w:pPr>
        <w:jc w:val="both"/>
        <w:rPr>
          <w:rFonts w:ascii="Times New Roman" w:hAnsi="Times New Roman" w:cs="Times New Roman"/>
          <w:sz w:val="24"/>
          <w:szCs w:val="24"/>
          <w:lang w:eastAsia="en-GB"/>
        </w:rPr>
      </w:pPr>
      <w:r>
        <w:rPr>
          <w:rFonts w:ascii="Times New Roman" w:hAnsi="Times New Roman" w:cs="Times New Roman"/>
          <w:sz w:val="24"/>
          <w:szCs w:val="24"/>
          <w:lang w:eastAsia="en-GB"/>
        </w:rPr>
        <w:t>Below are the necessary graphs and the confusion matrix</w:t>
      </w:r>
      <w:r w:rsidR="00373AF4">
        <w:rPr>
          <w:rFonts w:ascii="Times New Roman" w:hAnsi="Times New Roman" w:cs="Times New Roman"/>
          <w:sz w:val="24"/>
          <w:szCs w:val="24"/>
          <w:lang w:eastAsia="en-GB"/>
        </w:rPr>
        <w:t>:</w:t>
      </w:r>
    </w:p>
    <w:p w:rsidR="00187650" w:rsidRDefault="00187650" w:rsidP="00257709">
      <w:pPr>
        <w:jc w:val="center"/>
        <w:rPr>
          <w:rFonts w:ascii="Times New Roman" w:hAnsi="Times New Roman" w:cs="Times New Roman"/>
          <w:sz w:val="24"/>
          <w:szCs w:val="24"/>
        </w:rPr>
      </w:pPr>
      <w:r w:rsidRPr="00187650">
        <w:rPr>
          <w:rFonts w:ascii="Times New Roman" w:hAnsi="Times New Roman" w:cs="Times New Roman"/>
          <w:noProof/>
          <w:sz w:val="24"/>
          <w:szCs w:val="24"/>
        </w:rPr>
        <w:drawing>
          <wp:inline distT="0" distB="0" distL="0" distR="0">
            <wp:extent cx="4355230" cy="2924658"/>
            <wp:effectExtent l="0" t="0" r="7620" b="9525"/>
            <wp:docPr id="1" name="Picture 1" descr="C:\Users\Victus\AppData\Local\Microsoft\Windows\INetCache\Content.MSO\7D11891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ctus\AppData\Local\Microsoft\Windows\INetCache\Content.MSO\7D118913.tmp"/>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392837" cy="2949912"/>
                    </a:xfrm>
                    <a:prstGeom prst="rect">
                      <a:avLst/>
                    </a:prstGeom>
                    <a:noFill/>
                    <a:ln>
                      <a:noFill/>
                    </a:ln>
                  </pic:spPr>
                </pic:pic>
              </a:graphicData>
            </a:graphic>
          </wp:inline>
        </w:drawing>
      </w:r>
    </w:p>
    <w:p w:rsidR="00187650" w:rsidRDefault="00187650" w:rsidP="00257709">
      <w:pPr>
        <w:tabs>
          <w:tab w:val="left" w:pos="1228"/>
        </w:tabs>
        <w:jc w:val="center"/>
        <w:rPr>
          <w:rFonts w:ascii="Times New Roman" w:hAnsi="Times New Roman" w:cs="Times New Roman"/>
          <w:sz w:val="24"/>
          <w:szCs w:val="24"/>
        </w:rPr>
      </w:pPr>
      <w:r w:rsidRPr="00187650">
        <w:rPr>
          <w:rFonts w:ascii="Times New Roman" w:hAnsi="Times New Roman" w:cs="Times New Roman"/>
          <w:noProof/>
          <w:sz w:val="24"/>
          <w:szCs w:val="24"/>
        </w:rPr>
        <w:drawing>
          <wp:inline distT="0" distB="0" distL="0" distR="0">
            <wp:extent cx="4431430" cy="2975828"/>
            <wp:effectExtent l="0" t="0" r="7620" b="0"/>
            <wp:docPr id="2" name="Picture 2" descr="C:\Users\Victus\AppData\Local\Microsoft\Windows\INetCache\Content.MSO\E534960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Victus\AppData\Local\Microsoft\Windows\INetCache\Content.MSO\E534960F.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456777" cy="2992849"/>
                    </a:xfrm>
                    <a:prstGeom prst="rect">
                      <a:avLst/>
                    </a:prstGeom>
                    <a:noFill/>
                    <a:ln>
                      <a:noFill/>
                    </a:ln>
                  </pic:spPr>
                </pic:pic>
              </a:graphicData>
            </a:graphic>
          </wp:inline>
        </w:drawing>
      </w:r>
    </w:p>
    <w:p w:rsidR="00187650" w:rsidRPr="00187650" w:rsidRDefault="00187650" w:rsidP="00187650">
      <w:pPr>
        <w:rPr>
          <w:rFonts w:ascii="Times New Roman" w:hAnsi="Times New Roman" w:cs="Times New Roman"/>
          <w:sz w:val="24"/>
          <w:szCs w:val="24"/>
        </w:rPr>
      </w:pPr>
    </w:p>
    <w:p w:rsidR="00187650" w:rsidRDefault="00187650" w:rsidP="00257709">
      <w:pPr>
        <w:jc w:val="center"/>
        <w:rPr>
          <w:rFonts w:ascii="Times New Roman" w:hAnsi="Times New Roman" w:cs="Times New Roman"/>
          <w:sz w:val="24"/>
          <w:szCs w:val="24"/>
        </w:rPr>
      </w:pPr>
      <w:r w:rsidRPr="00187650">
        <w:rPr>
          <w:rFonts w:ascii="Times New Roman" w:hAnsi="Times New Roman" w:cs="Times New Roman"/>
          <w:noProof/>
          <w:sz w:val="24"/>
          <w:szCs w:val="24"/>
        </w:rPr>
        <w:drawing>
          <wp:inline distT="0" distB="0" distL="0" distR="0">
            <wp:extent cx="4231862" cy="2841812"/>
            <wp:effectExtent l="0" t="0" r="0" b="0"/>
            <wp:docPr id="3" name="Picture 3" descr="C:\Users\Victus\AppData\Local\Microsoft\Windows\INetCache\Content.MSO\80E254C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Victus\AppData\Local\Microsoft\Windows\INetCache\Content.MSO\80E254CB.tmp"/>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89088" cy="2880241"/>
                    </a:xfrm>
                    <a:prstGeom prst="rect">
                      <a:avLst/>
                    </a:prstGeom>
                    <a:noFill/>
                    <a:ln>
                      <a:noFill/>
                    </a:ln>
                  </pic:spPr>
                </pic:pic>
              </a:graphicData>
            </a:graphic>
          </wp:inline>
        </w:drawing>
      </w:r>
    </w:p>
    <w:p w:rsidR="00257709" w:rsidRDefault="00257709" w:rsidP="00187650">
      <w:pPr>
        <w:pStyle w:val="HTMLPreformatted"/>
        <w:rPr>
          <w:rFonts w:ascii="Times New Roman" w:hAnsi="Times New Roman" w:cs="Times New Roman"/>
          <w:sz w:val="24"/>
          <w:szCs w:val="24"/>
        </w:rPr>
      </w:pPr>
    </w:p>
    <w:p w:rsidR="00257709" w:rsidRDefault="00257709" w:rsidP="00187650">
      <w:pPr>
        <w:pStyle w:val="HTMLPreformatted"/>
        <w:rPr>
          <w:rFonts w:ascii="Courier New" w:eastAsia="Times New Roman" w:hAnsi="Courier New" w:cs="Courier New"/>
          <w:lang w:eastAsia="en-GB"/>
        </w:rPr>
      </w:pPr>
    </w:p>
    <w:p w:rsidR="00187650" w:rsidRPr="00187650" w:rsidRDefault="00187650" w:rsidP="00187650">
      <w:pPr>
        <w:pStyle w:val="HTMLPreformatted"/>
        <w:rPr>
          <w:rFonts w:ascii="Courier New" w:eastAsia="Times New Roman" w:hAnsi="Courier New" w:cs="Courier New"/>
          <w:lang w:eastAsia="en-GB"/>
        </w:rPr>
      </w:pPr>
      <w:r w:rsidRPr="00187650">
        <w:rPr>
          <w:rFonts w:ascii="Courier New" w:eastAsia="Times New Roman" w:hAnsi="Courier New" w:cs="Courier New"/>
          <w:lang w:eastAsia="en-GB"/>
        </w:rPr>
        <w:t>Best checkpoint epoch: 6</w:t>
      </w: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Test accuracy: 0.9700</w:t>
      </w: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Test precision (Parasitized): 0.9700</w:t>
      </w: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Test recall (Parasitized): 0.9700</w:t>
      </w: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Test F1-score (Parasitized): 0.9700</w:t>
      </w: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Detailed classification report:</w:t>
      </w: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 xml:space="preserve">              precision    </w:t>
      </w:r>
      <w:proofErr w:type="gramStart"/>
      <w:r w:rsidRPr="00187650">
        <w:rPr>
          <w:rFonts w:ascii="Courier New" w:eastAsia="Times New Roman" w:hAnsi="Courier New" w:cs="Courier New"/>
          <w:sz w:val="20"/>
          <w:szCs w:val="20"/>
          <w:lang w:eastAsia="en-GB"/>
        </w:rPr>
        <w:t>recall  f</w:t>
      </w:r>
      <w:proofErr w:type="gramEnd"/>
      <w:r w:rsidRPr="00187650">
        <w:rPr>
          <w:rFonts w:ascii="Courier New" w:eastAsia="Times New Roman" w:hAnsi="Courier New" w:cs="Courier New"/>
          <w:sz w:val="20"/>
          <w:szCs w:val="20"/>
          <w:lang w:eastAsia="en-GB"/>
        </w:rPr>
        <w:t>1-score   support</w:t>
      </w: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 xml:space="preserve"> Parasitized     0.9700    0.9700    0.9700       100</w:t>
      </w: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 xml:space="preserve">  Uninfected     0.9700    0.9700    0.9700       100</w:t>
      </w: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 xml:space="preserve">    accuracy                         0.9700       200</w:t>
      </w: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 xml:space="preserve">   macro </w:t>
      </w:r>
      <w:proofErr w:type="spellStart"/>
      <w:r w:rsidRPr="00187650">
        <w:rPr>
          <w:rFonts w:ascii="Courier New" w:eastAsia="Times New Roman" w:hAnsi="Courier New" w:cs="Courier New"/>
          <w:sz w:val="20"/>
          <w:szCs w:val="20"/>
          <w:lang w:eastAsia="en-GB"/>
        </w:rPr>
        <w:t>avg</w:t>
      </w:r>
      <w:proofErr w:type="spellEnd"/>
      <w:r w:rsidRPr="00187650">
        <w:rPr>
          <w:rFonts w:ascii="Courier New" w:eastAsia="Times New Roman" w:hAnsi="Courier New" w:cs="Courier New"/>
          <w:sz w:val="20"/>
          <w:szCs w:val="20"/>
          <w:lang w:eastAsia="en-GB"/>
        </w:rPr>
        <w:t xml:space="preserve">     0.9700    0.9700    0.9700       200</w:t>
      </w:r>
    </w:p>
    <w:p w:rsid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 xml:space="preserve">weighted </w:t>
      </w:r>
      <w:proofErr w:type="spellStart"/>
      <w:r w:rsidRPr="00187650">
        <w:rPr>
          <w:rFonts w:ascii="Courier New" w:eastAsia="Times New Roman" w:hAnsi="Courier New" w:cs="Courier New"/>
          <w:sz w:val="20"/>
          <w:szCs w:val="20"/>
          <w:lang w:eastAsia="en-GB"/>
        </w:rPr>
        <w:t>avg</w:t>
      </w:r>
      <w:proofErr w:type="spellEnd"/>
      <w:r w:rsidRPr="00187650">
        <w:rPr>
          <w:rFonts w:ascii="Courier New" w:eastAsia="Times New Roman" w:hAnsi="Courier New" w:cs="Courier New"/>
          <w:sz w:val="20"/>
          <w:szCs w:val="20"/>
          <w:lang w:eastAsia="en-GB"/>
        </w:rPr>
        <w:t xml:space="preserve">     0.9700    0.9700    0.9700       200</w:t>
      </w:r>
    </w:p>
    <w:p w:rsidR="00257709" w:rsidRDefault="00257709"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257709" w:rsidRPr="00187650" w:rsidRDefault="00257709"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3C2A81" w:rsidRDefault="00187650" w:rsidP="00187650">
      <w:pPr>
        <w:tabs>
          <w:tab w:val="left" w:pos="2026"/>
        </w:tabs>
        <w:rPr>
          <w:rFonts w:ascii="Times New Roman" w:hAnsi="Times New Roman" w:cs="Times New Roman"/>
          <w:sz w:val="24"/>
          <w:szCs w:val="24"/>
        </w:rPr>
      </w:pPr>
      <w:r w:rsidRPr="00187650">
        <w:rPr>
          <w:rFonts w:ascii="Times New Roman" w:hAnsi="Times New Roman" w:cs="Times New Roman"/>
          <w:noProof/>
          <w:sz w:val="24"/>
          <w:szCs w:val="24"/>
        </w:rPr>
        <w:lastRenderedPageBreak/>
        <w:drawing>
          <wp:inline distT="0" distB="0" distL="0" distR="0">
            <wp:extent cx="5168265" cy="4159885"/>
            <wp:effectExtent l="0" t="0" r="0" b="0"/>
            <wp:docPr id="4" name="Picture 4" descr="C:\Users\Victus\AppData\Local\Microsoft\Windows\INetCache\Content.MSO\384301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Victus\AppData\Local\Microsoft\Windows\INetCache\Content.MSO\38430147.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168265" cy="4159885"/>
                    </a:xfrm>
                    <a:prstGeom prst="rect">
                      <a:avLst/>
                    </a:prstGeom>
                    <a:noFill/>
                    <a:ln>
                      <a:noFill/>
                    </a:ln>
                  </pic:spPr>
                </pic:pic>
              </a:graphicData>
            </a:graphic>
          </wp:inline>
        </w:drawing>
      </w:r>
    </w:p>
    <w:p w:rsidR="003C2A81" w:rsidRDefault="003C2A81" w:rsidP="003C2A81">
      <w:pPr>
        <w:rPr>
          <w:rFonts w:ascii="Times New Roman" w:hAnsi="Times New Roman" w:cs="Times New Roman"/>
          <w:sz w:val="24"/>
          <w:szCs w:val="24"/>
        </w:rPr>
      </w:pPr>
    </w:p>
    <w:p w:rsidR="00B20990" w:rsidRDefault="00B20990" w:rsidP="003C2A81">
      <w:pPr>
        <w:rPr>
          <w:rFonts w:ascii="Times New Roman" w:hAnsi="Times New Roman" w:cs="Times New Roman"/>
          <w:sz w:val="24"/>
          <w:szCs w:val="24"/>
        </w:rPr>
      </w:pPr>
    </w:p>
    <w:p w:rsidR="00B20990" w:rsidRPr="00B20990" w:rsidRDefault="00B20990" w:rsidP="00B20990">
      <w:pPr>
        <w:rPr>
          <w:rFonts w:ascii="Times New Roman" w:hAnsi="Times New Roman" w:cs="Times New Roman"/>
          <w:b/>
          <w:bCs/>
          <w:sz w:val="24"/>
          <w:szCs w:val="24"/>
        </w:rPr>
      </w:pPr>
      <w:r w:rsidRPr="00B20990">
        <w:rPr>
          <w:rFonts w:ascii="Times New Roman" w:hAnsi="Times New Roman" w:cs="Times New Roman"/>
          <w:b/>
          <w:bCs/>
          <w:sz w:val="24"/>
          <w:szCs w:val="24"/>
        </w:rPr>
        <w:t>Ethical Risks and Responsible Deploym</w:t>
      </w:r>
      <w:bookmarkStart w:id="0" w:name="_GoBack"/>
      <w:bookmarkEnd w:id="0"/>
      <w:r w:rsidRPr="00B20990">
        <w:rPr>
          <w:rFonts w:ascii="Times New Roman" w:hAnsi="Times New Roman" w:cs="Times New Roman"/>
          <w:b/>
          <w:bCs/>
          <w:sz w:val="24"/>
          <w:szCs w:val="24"/>
        </w:rPr>
        <w:t>ent of the Malaria Cell Classification System</w:t>
      </w:r>
    </w:p>
    <w:p w:rsidR="00B20990" w:rsidRPr="00B20990" w:rsidRDefault="00B20990" w:rsidP="00B20990">
      <w:pPr>
        <w:rPr>
          <w:rFonts w:ascii="Times New Roman" w:hAnsi="Times New Roman" w:cs="Times New Roman"/>
          <w:b/>
          <w:bCs/>
          <w:sz w:val="24"/>
          <w:szCs w:val="24"/>
        </w:rPr>
      </w:pPr>
      <w:r w:rsidRPr="00B20990">
        <w:rPr>
          <w:rFonts w:ascii="Times New Roman" w:hAnsi="Times New Roman" w:cs="Times New Roman"/>
          <w:b/>
          <w:bCs/>
          <w:sz w:val="24"/>
          <w:szCs w:val="24"/>
        </w:rPr>
        <w:t>Potential harm and error asymmetry</w:t>
      </w:r>
    </w:p>
    <w:p w:rsidR="00B20990" w:rsidRPr="00B20990" w:rsidRDefault="00B20990" w:rsidP="002D6565">
      <w:pPr>
        <w:jc w:val="both"/>
        <w:rPr>
          <w:rFonts w:ascii="Times New Roman" w:hAnsi="Times New Roman" w:cs="Times New Roman"/>
          <w:sz w:val="24"/>
          <w:szCs w:val="24"/>
        </w:rPr>
      </w:pPr>
      <w:r w:rsidRPr="00B20990">
        <w:rPr>
          <w:rFonts w:ascii="Times New Roman" w:hAnsi="Times New Roman" w:cs="Times New Roman"/>
          <w:sz w:val="24"/>
          <w:szCs w:val="24"/>
        </w:rPr>
        <w:t xml:space="preserve">In a real Zambian deployment, an incorrectly functioning malaria cell classifier could harm patients, healthcare workers and healthcare facilities. For </w:t>
      </w:r>
      <w:r w:rsidR="002D6565">
        <w:rPr>
          <w:rFonts w:ascii="Times New Roman" w:hAnsi="Times New Roman" w:cs="Times New Roman"/>
          <w:sz w:val="24"/>
          <w:szCs w:val="24"/>
        </w:rPr>
        <w:t>instance</w:t>
      </w:r>
      <w:r w:rsidRPr="00B20990">
        <w:rPr>
          <w:rFonts w:ascii="Times New Roman" w:hAnsi="Times New Roman" w:cs="Times New Roman"/>
          <w:sz w:val="24"/>
          <w:szCs w:val="24"/>
        </w:rPr>
        <w:t>, if used in a rural clinic with limited access to laboratory services, a false negative</w:t>
      </w:r>
      <w:r w:rsidR="002D6565">
        <w:rPr>
          <w:rFonts w:ascii="Times New Roman" w:hAnsi="Times New Roman" w:cs="Times New Roman"/>
          <w:sz w:val="24"/>
          <w:szCs w:val="24"/>
        </w:rPr>
        <w:t xml:space="preserve"> </w:t>
      </w:r>
      <w:r w:rsidRPr="00B20990">
        <w:rPr>
          <w:rFonts w:ascii="Times New Roman" w:hAnsi="Times New Roman" w:cs="Times New Roman"/>
          <w:sz w:val="24"/>
          <w:szCs w:val="24"/>
        </w:rPr>
        <w:t>could create false reassurance, delay appropriate testing and treatment</w:t>
      </w:r>
      <w:r w:rsidR="002D6565">
        <w:rPr>
          <w:rFonts w:ascii="Times New Roman" w:hAnsi="Times New Roman" w:cs="Times New Roman"/>
          <w:sz w:val="24"/>
          <w:szCs w:val="24"/>
        </w:rPr>
        <w:t xml:space="preserve"> resulting in </w:t>
      </w:r>
      <w:r w:rsidRPr="00B20990">
        <w:rPr>
          <w:rFonts w:ascii="Times New Roman" w:hAnsi="Times New Roman" w:cs="Times New Roman"/>
          <w:sz w:val="24"/>
          <w:szCs w:val="24"/>
        </w:rPr>
        <w:t>increase</w:t>
      </w:r>
      <w:r w:rsidR="002D6565">
        <w:rPr>
          <w:rFonts w:ascii="Times New Roman" w:hAnsi="Times New Roman" w:cs="Times New Roman"/>
          <w:sz w:val="24"/>
          <w:szCs w:val="24"/>
        </w:rPr>
        <w:t>d</w:t>
      </w:r>
      <w:r w:rsidRPr="00B20990">
        <w:rPr>
          <w:rFonts w:ascii="Times New Roman" w:hAnsi="Times New Roman" w:cs="Times New Roman"/>
          <w:sz w:val="24"/>
          <w:szCs w:val="24"/>
        </w:rPr>
        <w:t xml:space="preserve"> risk of serious illness. A false positive</w:t>
      </w:r>
      <w:r w:rsidR="002D6565">
        <w:rPr>
          <w:rFonts w:ascii="Times New Roman" w:hAnsi="Times New Roman" w:cs="Times New Roman"/>
          <w:sz w:val="24"/>
          <w:szCs w:val="24"/>
        </w:rPr>
        <w:t xml:space="preserve"> </w:t>
      </w:r>
      <w:r w:rsidRPr="00B20990">
        <w:rPr>
          <w:rFonts w:ascii="Times New Roman" w:hAnsi="Times New Roman" w:cs="Times New Roman"/>
          <w:sz w:val="24"/>
          <w:szCs w:val="24"/>
        </w:rPr>
        <w:t>could cause unnecessary anxiety, additional testing and potentially inappropriate treatment. Both errors matter, but false negatives are particularly concerning when they contribute to missed or delayed malaria diagnosis. The system should therefore be evaluated for high sensitivity to parasitized cells, while also maintaining acceptable specificity. In this project, I did not implement a specific sensitivity-based threshold adjustment; the default decision was based on the class with the highest predicted probability. Any future threshold tuning would require validation data and an explicit assessment of the trade-off between false negatives and false positives.</w:t>
      </w:r>
    </w:p>
    <w:p w:rsidR="00B20990" w:rsidRPr="00B20990" w:rsidRDefault="00B20990" w:rsidP="00B20990">
      <w:pPr>
        <w:rPr>
          <w:rFonts w:ascii="Times New Roman" w:hAnsi="Times New Roman" w:cs="Times New Roman"/>
          <w:b/>
          <w:bCs/>
          <w:sz w:val="24"/>
          <w:szCs w:val="24"/>
        </w:rPr>
      </w:pPr>
      <w:r w:rsidRPr="00B20990">
        <w:rPr>
          <w:rFonts w:ascii="Times New Roman" w:hAnsi="Times New Roman" w:cs="Times New Roman"/>
          <w:b/>
          <w:bCs/>
          <w:sz w:val="24"/>
          <w:szCs w:val="24"/>
        </w:rPr>
        <w:t>Data provenance, licensing and consent</w:t>
      </w:r>
    </w:p>
    <w:p w:rsidR="00B20990" w:rsidRPr="00B20990" w:rsidRDefault="00B20990" w:rsidP="002D6565">
      <w:pPr>
        <w:jc w:val="both"/>
        <w:rPr>
          <w:rFonts w:ascii="Times New Roman" w:hAnsi="Times New Roman" w:cs="Times New Roman"/>
          <w:sz w:val="24"/>
          <w:szCs w:val="24"/>
        </w:rPr>
      </w:pPr>
      <w:r w:rsidRPr="00B20990">
        <w:rPr>
          <w:rFonts w:ascii="Times New Roman" w:hAnsi="Times New Roman" w:cs="Times New Roman"/>
          <w:sz w:val="24"/>
          <w:szCs w:val="24"/>
        </w:rPr>
        <w:t xml:space="preserve">The reliability and ethical acceptability of the system depend on where the training images came from and whether they can legally and ethically be used. The dataset contains 1,400 images divided into 1,000 training, 200 validation and 200 testing images. Before any </w:t>
      </w:r>
      <w:r w:rsidRPr="00B20990">
        <w:rPr>
          <w:rFonts w:ascii="Times New Roman" w:hAnsi="Times New Roman" w:cs="Times New Roman"/>
          <w:sz w:val="24"/>
          <w:szCs w:val="24"/>
        </w:rPr>
        <w:lastRenderedPageBreak/>
        <w:t>deployment, the dataset's original source, collection methods, usage licence and any restrictions on redistribution or commercial use must be documented.</w:t>
      </w:r>
    </w:p>
    <w:p w:rsidR="00B20990" w:rsidRPr="00B20990" w:rsidRDefault="00B20990" w:rsidP="00B20990">
      <w:pPr>
        <w:rPr>
          <w:rFonts w:ascii="Times New Roman" w:hAnsi="Times New Roman" w:cs="Times New Roman"/>
          <w:b/>
          <w:bCs/>
          <w:sz w:val="24"/>
          <w:szCs w:val="24"/>
        </w:rPr>
      </w:pPr>
      <w:r w:rsidRPr="00B20990">
        <w:rPr>
          <w:rFonts w:ascii="Times New Roman" w:hAnsi="Times New Roman" w:cs="Times New Roman"/>
          <w:b/>
          <w:bCs/>
          <w:sz w:val="24"/>
          <w:szCs w:val="24"/>
        </w:rPr>
        <w:t>Bias and limitations</w:t>
      </w:r>
    </w:p>
    <w:p w:rsidR="00B20990" w:rsidRPr="00B20990" w:rsidRDefault="00B20990" w:rsidP="002D6565">
      <w:pPr>
        <w:jc w:val="both"/>
        <w:rPr>
          <w:rFonts w:ascii="Times New Roman" w:hAnsi="Times New Roman" w:cs="Times New Roman"/>
          <w:sz w:val="24"/>
          <w:szCs w:val="24"/>
        </w:rPr>
      </w:pPr>
      <w:r w:rsidRPr="00B20990">
        <w:rPr>
          <w:rFonts w:ascii="Times New Roman" w:hAnsi="Times New Roman" w:cs="Times New Roman"/>
          <w:sz w:val="24"/>
          <w:szCs w:val="24"/>
        </w:rPr>
        <w:t>The training dataset may not adequately represent the diversity of patients and laboratory conditions encountered in Zambia. Missing or underrepresented examples could include images from different Zambian regions, age groups, laboratories, microscopes, staining procedures, image qualities and levels of parasite density. If the model learns patterns specific to the source dataset, its performance may decline on images from local facilities. Performance must therefore be assessed across relevant settings and subgroups, with particular attention to whether sensitivity differs between them.</w:t>
      </w:r>
    </w:p>
    <w:p w:rsidR="00B20990" w:rsidRPr="00B20990" w:rsidRDefault="00B20990" w:rsidP="00B20990">
      <w:pPr>
        <w:rPr>
          <w:rFonts w:ascii="Times New Roman" w:hAnsi="Times New Roman" w:cs="Times New Roman"/>
          <w:b/>
          <w:bCs/>
          <w:sz w:val="24"/>
          <w:szCs w:val="24"/>
        </w:rPr>
      </w:pPr>
      <w:r w:rsidRPr="00B20990">
        <w:rPr>
          <w:rFonts w:ascii="Times New Roman" w:hAnsi="Times New Roman" w:cs="Times New Roman"/>
          <w:b/>
          <w:bCs/>
          <w:sz w:val="24"/>
          <w:szCs w:val="24"/>
        </w:rPr>
        <w:t>Requirements before real-world use</w:t>
      </w:r>
    </w:p>
    <w:p w:rsidR="00B20990" w:rsidRPr="00B20990" w:rsidRDefault="00B20990" w:rsidP="002D6565">
      <w:pPr>
        <w:jc w:val="both"/>
        <w:rPr>
          <w:rFonts w:ascii="Times New Roman" w:hAnsi="Times New Roman" w:cs="Times New Roman"/>
          <w:sz w:val="24"/>
          <w:szCs w:val="24"/>
        </w:rPr>
      </w:pPr>
      <w:r w:rsidRPr="00B20990">
        <w:rPr>
          <w:rFonts w:ascii="Times New Roman" w:hAnsi="Times New Roman" w:cs="Times New Roman"/>
          <w:sz w:val="24"/>
          <w:szCs w:val="24"/>
        </w:rPr>
        <w:t>Before this system could support clinical decisions, I would require independent validation using representative Zambian clinical data, comparison with accepted laboratory diagnostic methods, and evaluation by qualified laboratory and medical professionals. Testing should report sensitivity, specificity, precision, recall, F1-score and confidence intervals, including subgroup performance and the consequences of errors. The system would also require appropriate regulatory and ethical review, data protection measures, secure storage, documented limitations, human oversight and a clear process for reporting errors and monitoring performance after deployment. Healthcare workers and patients must be informed of its limitations, and the model must not replace established diagnostic testing or professional judgement. Until these requirements are met, the application should remain an educational prototype rather than a tool for making treatment or diagnostic decisions.</w:t>
      </w:r>
    </w:p>
    <w:p w:rsidR="00B20990" w:rsidRPr="003C2A81" w:rsidRDefault="00B20990" w:rsidP="003C2A81">
      <w:pPr>
        <w:rPr>
          <w:rFonts w:ascii="Times New Roman" w:hAnsi="Times New Roman" w:cs="Times New Roman"/>
          <w:sz w:val="24"/>
          <w:szCs w:val="24"/>
        </w:rPr>
      </w:pPr>
    </w:p>
    <w:p w:rsidR="003C2A81" w:rsidRDefault="003C2A81" w:rsidP="003C2A81">
      <w:pPr>
        <w:rPr>
          <w:rFonts w:ascii="Times New Roman" w:hAnsi="Times New Roman" w:cs="Times New Roman"/>
          <w:sz w:val="24"/>
          <w:szCs w:val="24"/>
        </w:rPr>
      </w:pPr>
      <w:proofErr w:type="spellStart"/>
      <w:r>
        <w:rPr>
          <w:rFonts w:ascii="Times New Roman" w:hAnsi="Times New Roman" w:cs="Times New Roman"/>
          <w:sz w:val="24"/>
          <w:szCs w:val="24"/>
        </w:rPr>
        <w:t>Huggingface</w:t>
      </w:r>
      <w:proofErr w:type="spellEnd"/>
      <w:r>
        <w:rPr>
          <w:rFonts w:ascii="Times New Roman" w:hAnsi="Times New Roman" w:cs="Times New Roman"/>
          <w:sz w:val="24"/>
          <w:szCs w:val="24"/>
        </w:rPr>
        <w:t xml:space="preserve"> link</w:t>
      </w:r>
    </w:p>
    <w:p w:rsidR="00B41AA0" w:rsidRPr="003C2A81" w:rsidRDefault="003C2A81" w:rsidP="003C2A81">
      <w:pPr>
        <w:rPr>
          <w:rFonts w:ascii="Times New Roman" w:hAnsi="Times New Roman" w:cs="Times New Roman"/>
          <w:sz w:val="24"/>
          <w:szCs w:val="24"/>
        </w:rPr>
      </w:pPr>
      <w:r w:rsidRPr="003C2A81">
        <w:rPr>
          <w:rFonts w:ascii="Times New Roman" w:hAnsi="Times New Roman" w:cs="Times New Roman"/>
          <w:sz w:val="24"/>
          <w:szCs w:val="24"/>
        </w:rPr>
        <w:t>https://huggingface.co/spaces/kbesa/Malaria-Cell-Classifier</w:t>
      </w:r>
    </w:p>
    <w:sectPr w:rsidR="00B41AA0" w:rsidRPr="003C2A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889"/>
    <w:rsid w:val="00187650"/>
    <w:rsid w:val="00257709"/>
    <w:rsid w:val="002D6565"/>
    <w:rsid w:val="00373AF4"/>
    <w:rsid w:val="003C2A81"/>
    <w:rsid w:val="00781ACA"/>
    <w:rsid w:val="007F1D02"/>
    <w:rsid w:val="00837889"/>
    <w:rsid w:val="008A0998"/>
    <w:rsid w:val="008B1BE0"/>
    <w:rsid w:val="00B20990"/>
    <w:rsid w:val="00B41AA0"/>
    <w:rsid w:val="00F20B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939052"/>
  <w15:chartTrackingRefBased/>
  <w15:docId w15:val="{64A9748E-11F3-4D1E-B380-FA6301FA0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099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F20B8A"/>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20B8A"/>
    <w:rPr>
      <w:rFonts w:ascii="Times New Roman" w:eastAsia="Times New Roman" w:hAnsi="Times New Roman" w:cs="Times New Roman"/>
      <w:b/>
      <w:bCs/>
      <w:sz w:val="36"/>
      <w:szCs w:val="36"/>
      <w:lang w:eastAsia="en-GB"/>
    </w:rPr>
  </w:style>
  <w:style w:type="paragraph" w:styleId="NormalWeb">
    <w:name w:val="Normal (Web)"/>
    <w:basedOn w:val="Normal"/>
    <w:uiPriority w:val="99"/>
    <w:semiHidden/>
    <w:unhideWhenUsed/>
    <w:rsid w:val="00F20B8A"/>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TMLPreformatted">
    <w:name w:val="HTML Preformatted"/>
    <w:basedOn w:val="Normal"/>
    <w:link w:val="HTMLPreformattedChar"/>
    <w:uiPriority w:val="99"/>
    <w:semiHidden/>
    <w:unhideWhenUsed/>
    <w:rsid w:val="0018765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87650"/>
    <w:rPr>
      <w:rFonts w:ascii="Consolas" w:hAnsi="Consolas"/>
      <w:sz w:val="20"/>
      <w:szCs w:val="20"/>
    </w:rPr>
  </w:style>
  <w:style w:type="character" w:customStyle="1" w:styleId="Heading1Char">
    <w:name w:val="Heading 1 Char"/>
    <w:basedOn w:val="DefaultParagraphFont"/>
    <w:link w:val="Heading1"/>
    <w:uiPriority w:val="9"/>
    <w:rsid w:val="00B20990"/>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3629984">
      <w:bodyDiv w:val="1"/>
      <w:marLeft w:val="0"/>
      <w:marRight w:val="0"/>
      <w:marTop w:val="0"/>
      <w:marBottom w:val="0"/>
      <w:divBdr>
        <w:top w:val="none" w:sz="0" w:space="0" w:color="auto"/>
        <w:left w:val="none" w:sz="0" w:space="0" w:color="auto"/>
        <w:bottom w:val="none" w:sz="0" w:space="0" w:color="auto"/>
        <w:right w:val="none" w:sz="0" w:space="0" w:color="auto"/>
      </w:divBdr>
    </w:div>
    <w:div w:id="372654319">
      <w:bodyDiv w:val="1"/>
      <w:marLeft w:val="0"/>
      <w:marRight w:val="0"/>
      <w:marTop w:val="0"/>
      <w:marBottom w:val="0"/>
      <w:divBdr>
        <w:top w:val="none" w:sz="0" w:space="0" w:color="auto"/>
        <w:left w:val="none" w:sz="0" w:space="0" w:color="auto"/>
        <w:bottom w:val="none" w:sz="0" w:space="0" w:color="auto"/>
        <w:right w:val="none" w:sz="0" w:space="0" w:color="auto"/>
      </w:divBdr>
    </w:div>
    <w:div w:id="519707517">
      <w:bodyDiv w:val="1"/>
      <w:marLeft w:val="0"/>
      <w:marRight w:val="0"/>
      <w:marTop w:val="0"/>
      <w:marBottom w:val="0"/>
      <w:divBdr>
        <w:top w:val="none" w:sz="0" w:space="0" w:color="auto"/>
        <w:left w:val="none" w:sz="0" w:space="0" w:color="auto"/>
        <w:bottom w:val="none" w:sz="0" w:space="0" w:color="auto"/>
        <w:right w:val="none" w:sz="0" w:space="0" w:color="auto"/>
      </w:divBdr>
      <w:divsChild>
        <w:div w:id="1719236257">
          <w:marLeft w:val="0"/>
          <w:marRight w:val="0"/>
          <w:marTop w:val="0"/>
          <w:marBottom w:val="0"/>
          <w:divBdr>
            <w:top w:val="none" w:sz="0" w:space="0" w:color="auto"/>
            <w:left w:val="none" w:sz="0" w:space="0" w:color="auto"/>
            <w:bottom w:val="none" w:sz="0" w:space="0" w:color="auto"/>
            <w:right w:val="none" w:sz="0" w:space="0" w:color="auto"/>
          </w:divBdr>
          <w:divsChild>
            <w:div w:id="1736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729</Words>
  <Characters>4156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Victus</dc:creator>
  <cp:keywords/>
  <dc:description/>
  <cp:lastModifiedBy>Victus</cp:lastModifiedBy>
  <cp:revision>9</cp:revision>
  <dcterms:created xsi:type="dcterms:W3CDTF">2026-10-09T21:11:00Z</dcterms:created>
  <dcterms:modified xsi:type="dcterms:W3CDTF">2026-10-10T08:27:00Z</dcterms:modified>
</cp:coreProperties>
</file>