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4936" w:rsidRPr="00074936" w:rsidRDefault="00074936" w:rsidP="00074936">
      <w:pPr>
        <w:spacing w:after="0" w:line="240" w:lineRule="auto"/>
        <w:rPr>
          <w:rFonts w:ascii="Times New Roman" w:eastAsia="Times New Roman" w:hAnsi="Times New Roman" w:cs="Times New Roman"/>
          <w:sz w:val="24"/>
          <w:szCs w:val="24"/>
        </w:rPr>
      </w:pPr>
      <w:r w:rsidRPr="00074936">
        <w:rPr>
          <w:rFonts w:ascii="Arial" w:eastAsia="Times New Roman" w:hAnsi="Arial" w:cs="Arial"/>
          <w:b/>
          <w:bCs/>
          <w:color w:val="454541"/>
          <w:sz w:val="60"/>
          <w:szCs w:val="60"/>
        </w:rPr>
        <w:t>DEMOCRATIZING</w:t>
      </w:r>
    </w:p>
    <w:p w:rsidR="00074936" w:rsidRPr="00074936" w:rsidRDefault="00074936" w:rsidP="00074936">
      <w:pPr>
        <w:spacing w:after="0" w:line="240" w:lineRule="auto"/>
        <w:rPr>
          <w:rFonts w:ascii="Times New Roman" w:eastAsia="Times New Roman" w:hAnsi="Times New Roman" w:cs="Times New Roman"/>
          <w:sz w:val="24"/>
          <w:szCs w:val="24"/>
        </w:rPr>
      </w:pPr>
      <w:r w:rsidRPr="00074936">
        <w:rPr>
          <w:rFonts w:ascii="Arial" w:eastAsia="Times New Roman" w:hAnsi="Arial" w:cs="Arial"/>
          <w:b/>
          <w:bCs/>
          <w:color w:val="00B0F0"/>
          <w:sz w:val="60"/>
          <w:szCs w:val="60"/>
        </w:rPr>
        <w:t>REAL ESTATE</w:t>
      </w:r>
    </w:p>
    <w:p w:rsidR="003E0DF1" w:rsidRDefault="00074936" w:rsidP="00074936">
      <w:pPr>
        <w:spacing w:after="400" w:line="240" w:lineRule="auto"/>
        <w:rPr>
          <w:rFonts w:ascii="Arial" w:eastAsia="Times New Roman" w:hAnsi="Arial" w:cs="Arial"/>
          <w:b/>
          <w:bCs/>
          <w:color w:val="454541"/>
          <w:sz w:val="60"/>
          <w:szCs w:val="60"/>
        </w:rPr>
      </w:pPr>
      <w:r w:rsidRPr="00074936">
        <w:rPr>
          <w:rFonts w:ascii="Arial" w:eastAsia="Times New Roman" w:hAnsi="Arial" w:cs="Arial"/>
          <w:b/>
          <w:bCs/>
          <w:color w:val="454541"/>
          <w:sz w:val="60"/>
          <w:szCs w:val="60"/>
        </w:rPr>
        <w:t>INVESTING</w:t>
      </w:r>
      <w:r w:rsidR="003E0DF1">
        <w:rPr>
          <w:rFonts w:ascii="Arial" w:eastAsia="Times New Roman" w:hAnsi="Arial" w:cs="Arial"/>
          <w:b/>
          <w:bCs/>
          <w:color w:val="454541"/>
          <w:sz w:val="60"/>
          <w:szCs w:val="60"/>
        </w:rPr>
        <w:t xml:space="preserve"> </w:t>
      </w:r>
    </w:p>
    <w:p w:rsidR="003E0DF1" w:rsidRPr="00074936" w:rsidRDefault="003E0DF1" w:rsidP="00074936">
      <w:pPr>
        <w:spacing w:after="400" w:line="240" w:lineRule="auto"/>
        <w:rPr>
          <w:rFonts w:ascii="Arial" w:eastAsia="Times New Roman" w:hAnsi="Arial" w:cs="Arial"/>
          <w:b/>
          <w:bCs/>
          <w:color w:val="454541"/>
          <w:sz w:val="10"/>
          <w:szCs w:val="10"/>
        </w:rPr>
      </w:pPr>
      <w:proofErr w:type="spellStart"/>
      <w:r w:rsidRPr="003E0DF1">
        <w:rPr>
          <w:rFonts w:ascii="Arial" w:eastAsia="Times New Roman" w:hAnsi="Arial" w:cs="Arial"/>
          <w:b/>
          <w:bCs/>
          <w:color w:val="454541"/>
          <w:sz w:val="10"/>
          <w:szCs w:val="10"/>
        </w:rPr>
        <w:t>AcreageWay</w:t>
      </w:r>
      <w:proofErr w:type="spellEnd"/>
    </w:p>
    <w:p w:rsidR="00074936" w:rsidRPr="00074936" w:rsidRDefault="00074936" w:rsidP="00074936">
      <w:pPr>
        <w:spacing w:before="400" w:line="240" w:lineRule="auto"/>
        <w:outlineLvl w:val="0"/>
        <w:rPr>
          <w:rFonts w:ascii="Times New Roman" w:eastAsia="Times New Roman" w:hAnsi="Times New Roman" w:cs="Times New Roman"/>
          <w:b/>
          <w:bCs/>
          <w:kern w:val="36"/>
          <w:sz w:val="48"/>
          <w:szCs w:val="48"/>
        </w:rPr>
      </w:pPr>
      <w:r w:rsidRPr="00074936">
        <w:rPr>
          <w:rFonts w:ascii="Arial" w:eastAsia="Times New Roman" w:hAnsi="Arial" w:cs="Arial"/>
          <w:b/>
          <w:bCs/>
          <w:color w:val="454541"/>
          <w:kern w:val="36"/>
          <w:sz w:val="44"/>
          <w:szCs w:val="44"/>
        </w:rPr>
        <w:t> </w:t>
      </w:r>
    </w:p>
    <w:p w:rsidR="00074936" w:rsidRPr="00074936" w:rsidRDefault="00074936" w:rsidP="00074936">
      <w:pPr>
        <w:spacing w:after="360" w:line="240" w:lineRule="auto"/>
        <w:rPr>
          <w:rFonts w:ascii="Times New Roman" w:eastAsia="Times New Roman" w:hAnsi="Times New Roman" w:cs="Times New Roman"/>
          <w:sz w:val="24"/>
          <w:szCs w:val="24"/>
        </w:rPr>
      </w:pPr>
      <w:r w:rsidRPr="00074936">
        <w:rPr>
          <w:rFonts w:ascii="Arial" w:eastAsia="Times New Roman" w:hAnsi="Arial" w:cs="Arial"/>
          <w:color w:val="666660"/>
          <w:sz w:val="24"/>
          <w:szCs w:val="24"/>
        </w:rPr>
        <w:t> </w:t>
      </w:r>
    </w:p>
    <w:p w:rsidR="00074936" w:rsidRPr="00074936" w:rsidRDefault="00074936" w:rsidP="00074936">
      <w:pPr>
        <w:spacing w:after="360" w:line="240" w:lineRule="auto"/>
        <w:jc w:val="center"/>
        <w:rPr>
          <w:rFonts w:ascii="Times New Roman" w:eastAsia="Times New Roman" w:hAnsi="Times New Roman" w:cs="Times New Roman"/>
          <w:sz w:val="24"/>
          <w:szCs w:val="24"/>
        </w:rPr>
      </w:pPr>
      <w:r w:rsidRPr="00074936">
        <w:rPr>
          <w:rFonts w:ascii="Arial" w:eastAsia="Times New Roman" w:hAnsi="Arial" w:cs="Arial"/>
          <w:color w:val="666660"/>
          <w:sz w:val="24"/>
          <w:szCs w:val="24"/>
        </w:rPr>
        <w:t> </w:t>
      </w:r>
    </w:p>
    <w:p w:rsidR="00074936" w:rsidRPr="00074936" w:rsidRDefault="00074936" w:rsidP="00074936">
      <w:pPr>
        <w:spacing w:after="0" w:line="240" w:lineRule="auto"/>
        <w:rPr>
          <w:rFonts w:ascii="Times New Roman" w:eastAsia="Times New Roman" w:hAnsi="Times New Roman" w:cs="Times New Roman"/>
          <w:sz w:val="24"/>
          <w:szCs w:val="24"/>
        </w:rPr>
      </w:pPr>
    </w:p>
    <w:p w:rsidR="00074936" w:rsidRPr="00074936" w:rsidRDefault="00074936" w:rsidP="00074936">
      <w:pPr>
        <w:spacing w:after="360" w:line="240" w:lineRule="auto"/>
        <w:rPr>
          <w:rFonts w:ascii="Times New Roman" w:eastAsia="Times New Roman" w:hAnsi="Times New Roman" w:cs="Times New Roman"/>
          <w:sz w:val="24"/>
          <w:szCs w:val="24"/>
        </w:rPr>
      </w:pPr>
      <w:r w:rsidRPr="00074936">
        <w:rPr>
          <w:rFonts w:ascii="Arial" w:eastAsia="Times New Roman" w:hAnsi="Arial" w:cs="Arial"/>
          <w:color w:val="666660"/>
          <w:sz w:val="24"/>
          <w:szCs w:val="24"/>
        </w:rPr>
        <w:t> </w:t>
      </w:r>
    </w:p>
    <w:p w:rsidR="00074936" w:rsidRPr="00074936" w:rsidRDefault="00074936" w:rsidP="00074936">
      <w:pPr>
        <w:spacing w:after="0" w:line="240" w:lineRule="auto"/>
        <w:rPr>
          <w:rFonts w:ascii="Times New Roman" w:eastAsia="Times New Roman" w:hAnsi="Times New Roman" w:cs="Times New Roman"/>
          <w:sz w:val="24"/>
          <w:szCs w:val="24"/>
        </w:rPr>
      </w:pPr>
    </w:p>
    <w:p w:rsidR="00074936" w:rsidRPr="00074936" w:rsidRDefault="00074936" w:rsidP="00074936">
      <w:pPr>
        <w:spacing w:after="360" w:line="240" w:lineRule="auto"/>
        <w:rPr>
          <w:rFonts w:ascii="Times New Roman" w:eastAsia="Times New Roman" w:hAnsi="Times New Roman" w:cs="Times New Roman"/>
          <w:sz w:val="24"/>
          <w:szCs w:val="24"/>
        </w:rPr>
      </w:pPr>
      <w:r w:rsidRPr="00074936">
        <w:rPr>
          <w:rFonts w:ascii="Arial" w:eastAsia="Times New Roman" w:hAnsi="Arial" w:cs="Arial"/>
          <w:color w:val="666660"/>
          <w:sz w:val="24"/>
          <w:szCs w:val="24"/>
        </w:rPr>
        <w:t> </w:t>
      </w:r>
    </w:p>
    <w:p w:rsidR="008065CC" w:rsidRDefault="008065CC" w:rsidP="00074936">
      <w:pPr>
        <w:spacing w:after="360" w:line="240" w:lineRule="auto"/>
        <w:rPr>
          <w:rFonts w:ascii="Arial" w:eastAsia="Times New Roman" w:hAnsi="Arial" w:cs="Arial"/>
          <w:color w:val="666660"/>
          <w:sz w:val="24"/>
          <w:szCs w:val="24"/>
        </w:rPr>
      </w:pPr>
    </w:p>
    <w:p w:rsidR="008065CC" w:rsidRDefault="008065CC" w:rsidP="00074936">
      <w:pPr>
        <w:spacing w:after="360" w:line="240" w:lineRule="auto"/>
        <w:rPr>
          <w:rFonts w:ascii="Arial" w:eastAsia="Times New Roman" w:hAnsi="Arial" w:cs="Arial"/>
          <w:color w:val="666660"/>
          <w:sz w:val="24"/>
          <w:szCs w:val="24"/>
        </w:rPr>
      </w:pPr>
    </w:p>
    <w:p w:rsidR="008065CC" w:rsidRDefault="008065CC" w:rsidP="00074936">
      <w:pPr>
        <w:spacing w:after="360" w:line="240" w:lineRule="auto"/>
        <w:rPr>
          <w:rFonts w:ascii="Arial" w:eastAsia="Times New Roman" w:hAnsi="Arial" w:cs="Arial"/>
          <w:color w:val="666660"/>
          <w:sz w:val="24"/>
          <w:szCs w:val="24"/>
        </w:rPr>
      </w:pPr>
    </w:p>
    <w:p w:rsidR="008065CC" w:rsidRDefault="008065CC" w:rsidP="00074936">
      <w:pPr>
        <w:spacing w:after="360" w:line="240" w:lineRule="auto"/>
        <w:rPr>
          <w:rFonts w:ascii="Arial" w:eastAsia="Times New Roman" w:hAnsi="Arial" w:cs="Arial"/>
          <w:color w:val="666660"/>
          <w:sz w:val="24"/>
          <w:szCs w:val="24"/>
        </w:rPr>
      </w:pPr>
    </w:p>
    <w:p w:rsidR="008065CC" w:rsidRDefault="008065CC" w:rsidP="00074936">
      <w:pPr>
        <w:spacing w:after="360" w:line="240" w:lineRule="auto"/>
        <w:rPr>
          <w:rFonts w:ascii="Arial" w:eastAsia="Times New Roman" w:hAnsi="Arial" w:cs="Arial"/>
          <w:color w:val="666660"/>
          <w:sz w:val="24"/>
          <w:szCs w:val="24"/>
        </w:rPr>
      </w:pPr>
    </w:p>
    <w:p w:rsidR="008065CC" w:rsidRDefault="008065CC" w:rsidP="00074936">
      <w:pPr>
        <w:spacing w:after="360" w:line="240" w:lineRule="auto"/>
        <w:rPr>
          <w:rFonts w:ascii="Arial" w:eastAsia="Times New Roman" w:hAnsi="Arial" w:cs="Arial"/>
          <w:color w:val="666660"/>
          <w:sz w:val="24"/>
          <w:szCs w:val="24"/>
        </w:rPr>
      </w:pPr>
    </w:p>
    <w:p w:rsidR="008065CC" w:rsidRDefault="008065CC" w:rsidP="00074936">
      <w:pPr>
        <w:spacing w:after="360" w:line="240" w:lineRule="auto"/>
        <w:rPr>
          <w:rFonts w:ascii="Arial" w:eastAsia="Times New Roman" w:hAnsi="Arial" w:cs="Arial"/>
          <w:color w:val="666660"/>
          <w:sz w:val="24"/>
          <w:szCs w:val="24"/>
        </w:rPr>
      </w:pPr>
    </w:p>
    <w:p w:rsidR="008065CC" w:rsidRDefault="008065CC" w:rsidP="00074936">
      <w:pPr>
        <w:spacing w:after="360" w:line="240" w:lineRule="auto"/>
        <w:rPr>
          <w:rFonts w:ascii="Arial" w:eastAsia="Times New Roman" w:hAnsi="Arial" w:cs="Arial"/>
          <w:color w:val="666660"/>
          <w:sz w:val="24"/>
          <w:szCs w:val="24"/>
        </w:rPr>
      </w:pPr>
    </w:p>
    <w:p w:rsidR="008065CC" w:rsidRDefault="008065CC" w:rsidP="00074936">
      <w:pPr>
        <w:spacing w:after="360" w:line="240" w:lineRule="auto"/>
        <w:rPr>
          <w:rFonts w:ascii="Arial" w:eastAsia="Times New Roman" w:hAnsi="Arial" w:cs="Arial"/>
          <w:color w:val="666660"/>
          <w:sz w:val="24"/>
          <w:szCs w:val="24"/>
        </w:rPr>
      </w:pPr>
    </w:p>
    <w:p w:rsidR="008065CC" w:rsidRDefault="008065CC" w:rsidP="00074936">
      <w:pPr>
        <w:spacing w:after="360" w:line="240" w:lineRule="auto"/>
        <w:rPr>
          <w:rFonts w:ascii="Arial" w:eastAsia="Times New Roman" w:hAnsi="Arial" w:cs="Arial"/>
          <w:color w:val="666660"/>
          <w:sz w:val="24"/>
          <w:szCs w:val="24"/>
        </w:rPr>
      </w:pPr>
    </w:p>
    <w:p w:rsidR="008065CC" w:rsidRDefault="008065CC" w:rsidP="00074936">
      <w:pPr>
        <w:spacing w:after="360" w:line="240" w:lineRule="auto"/>
        <w:rPr>
          <w:rFonts w:ascii="Arial" w:eastAsia="Times New Roman" w:hAnsi="Arial" w:cs="Arial"/>
          <w:color w:val="666660"/>
          <w:sz w:val="24"/>
          <w:szCs w:val="24"/>
        </w:rPr>
      </w:pPr>
    </w:p>
    <w:p w:rsidR="00074936" w:rsidRPr="00074936" w:rsidRDefault="00074936" w:rsidP="00074936">
      <w:pPr>
        <w:spacing w:after="360" w:line="240" w:lineRule="auto"/>
        <w:rPr>
          <w:rFonts w:ascii="Times New Roman" w:eastAsia="Times New Roman" w:hAnsi="Times New Roman" w:cs="Times New Roman"/>
          <w:sz w:val="24"/>
          <w:szCs w:val="24"/>
        </w:rPr>
      </w:pPr>
      <w:r w:rsidRPr="00074936">
        <w:rPr>
          <w:rFonts w:ascii="Arial" w:eastAsia="Times New Roman" w:hAnsi="Arial" w:cs="Arial"/>
          <w:b/>
          <w:color w:val="666660"/>
          <w:sz w:val="24"/>
          <w:szCs w:val="24"/>
        </w:rPr>
        <w:t>Executive summary</w:t>
      </w:r>
      <w:r w:rsidRPr="00074936">
        <w:rPr>
          <w:rFonts w:ascii="Arial" w:eastAsia="Times New Roman" w:hAnsi="Arial" w:cs="Arial"/>
          <w:color w:val="666660"/>
          <w:sz w:val="24"/>
          <w:szCs w:val="24"/>
        </w:rPr>
        <w:t>:</w:t>
      </w:r>
    </w:p>
    <w:p w:rsidR="00074936" w:rsidRPr="00074936" w:rsidRDefault="00074936" w:rsidP="00074936">
      <w:pPr>
        <w:spacing w:after="360" w:line="240" w:lineRule="auto"/>
        <w:rPr>
          <w:rFonts w:ascii="Times New Roman" w:eastAsia="Times New Roman" w:hAnsi="Times New Roman" w:cs="Times New Roman"/>
          <w:sz w:val="24"/>
          <w:szCs w:val="24"/>
        </w:rPr>
      </w:pPr>
      <w:r w:rsidRPr="00074936">
        <w:rPr>
          <w:rFonts w:ascii="Arial" w:eastAsia="Times New Roman" w:hAnsi="Arial" w:cs="Arial"/>
          <w:color w:val="666660"/>
          <w:sz w:val="24"/>
          <w:szCs w:val="24"/>
        </w:rPr>
        <w:t>Real estate is an old, inefficient, high entry barrier, large red tape</w:t>
      </w:r>
      <w:r w:rsidR="008065CC">
        <w:rPr>
          <w:rFonts w:ascii="Arial" w:eastAsia="Times New Roman" w:hAnsi="Arial" w:cs="Arial"/>
          <w:color w:val="666660"/>
          <w:sz w:val="24"/>
          <w:szCs w:val="24"/>
        </w:rPr>
        <w:t xml:space="preserve"> type</w:t>
      </w:r>
      <w:r w:rsidRPr="00074936">
        <w:rPr>
          <w:rFonts w:ascii="Arial" w:eastAsia="Times New Roman" w:hAnsi="Arial" w:cs="Arial"/>
          <w:color w:val="666660"/>
          <w:sz w:val="24"/>
          <w:szCs w:val="24"/>
        </w:rPr>
        <w:t xml:space="preserve"> of investment.  Democratizing real estate investing challenges the status quo of the traditional real estate investing.  It removes the barrier for entry, increase efficiency, cut down the red tape and increase liquidity.  This case study will look into the details of how democratizing works in real estate.  It’ll explain the </w:t>
      </w:r>
      <w:proofErr w:type="spellStart"/>
      <w:r w:rsidRPr="00074936">
        <w:rPr>
          <w:rFonts w:ascii="Arial" w:eastAsia="Times New Roman" w:hAnsi="Arial" w:cs="Arial"/>
          <w:color w:val="666660"/>
          <w:sz w:val="24"/>
          <w:szCs w:val="24"/>
        </w:rPr>
        <w:t>blockchain</w:t>
      </w:r>
      <w:proofErr w:type="spellEnd"/>
      <w:r w:rsidRPr="00074936">
        <w:rPr>
          <w:rFonts w:ascii="Arial" w:eastAsia="Times New Roman" w:hAnsi="Arial" w:cs="Arial"/>
          <w:color w:val="666660"/>
          <w:sz w:val="24"/>
          <w:szCs w:val="24"/>
        </w:rPr>
        <w:t xml:space="preserve"> technology that enabling the democratizing of real estate.  It’ll then go through the challenges that democratizing of real estate faces.  We’ll look at the potential solutions to those challenges.</w:t>
      </w:r>
    </w:p>
    <w:p w:rsidR="00074936" w:rsidRPr="00074936" w:rsidRDefault="00074936" w:rsidP="00074936">
      <w:pPr>
        <w:spacing w:after="360" w:line="240" w:lineRule="auto"/>
        <w:rPr>
          <w:rFonts w:ascii="Times New Roman" w:eastAsia="Times New Roman" w:hAnsi="Times New Roman" w:cs="Times New Roman"/>
          <w:b/>
          <w:sz w:val="24"/>
          <w:szCs w:val="24"/>
        </w:rPr>
      </w:pPr>
      <w:r w:rsidRPr="00074936">
        <w:rPr>
          <w:rFonts w:ascii="Arial" w:eastAsia="Times New Roman" w:hAnsi="Arial" w:cs="Arial"/>
          <w:b/>
          <w:color w:val="666660"/>
          <w:sz w:val="24"/>
          <w:szCs w:val="24"/>
        </w:rPr>
        <w:t>Introduction:</w:t>
      </w:r>
    </w:p>
    <w:p w:rsidR="008065CC" w:rsidRDefault="00074936" w:rsidP="00074936">
      <w:pPr>
        <w:spacing w:after="360" w:line="240" w:lineRule="auto"/>
        <w:rPr>
          <w:rFonts w:ascii="Arial" w:eastAsia="Times New Roman" w:hAnsi="Arial" w:cs="Arial"/>
          <w:color w:val="666660"/>
          <w:sz w:val="24"/>
          <w:szCs w:val="24"/>
        </w:rPr>
      </w:pPr>
      <w:r w:rsidRPr="00074936">
        <w:rPr>
          <w:rFonts w:ascii="Arial" w:eastAsia="Times New Roman" w:hAnsi="Arial" w:cs="Arial"/>
          <w:color w:val="666660"/>
          <w:sz w:val="24"/>
          <w:szCs w:val="24"/>
        </w:rPr>
        <w:t>Commercial real estate has a huge barrier for both developer</w:t>
      </w:r>
      <w:r w:rsidR="008065CC">
        <w:rPr>
          <w:rFonts w:ascii="Arial" w:eastAsia="Times New Roman" w:hAnsi="Arial" w:cs="Arial"/>
          <w:color w:val="666660"/>
          <w:sz w:val="24"/>
          <w:szCs w:val="24"/>
        </w:rPr>
        <w:t>s and investors; Developers seek</w:t>
      </w:r>
      <w:r w:rsidRPr="00074936">
        <w:rPr>
          <w:rFonts w:ascii="Arial" w:eastAsia="Times New Roman" w:hAnsi="Arial" w:cs="Arial"/>
          <w:color w:val="666660"/>
          <w:sz w:val="24"/>
          <w:szCs w:val="24"/>
        </w:rPr>
        <w:t xml:space="preserve"> funding from a handful of institutional and ultra-high </w:t>
      </w:r>
      <w:proofErr w:type="spellStart"/>
      <w:r w:rsidRPr="00074936">
        <w:rPr>
          <w:rFonts w:ascii="Arial" w:eastAsia="Times New Roman" w:hAnsi="Arial" w:cs="Arial"/>
          <w:color w:val="666660"/>
          <w:sz w:val="24"/>
          <w:szCs w:val="24"/>
        </w:rPr>
        <w:t>networth</w:t>
      </w:r>
      <w:proofErr w:type="spellEnd"/>
      <w:r w:rsidRPr="00074936">
        <w:rPr>
          <w:rFonts w:ascii="Arial" w:eastAsia="Times New Roman" w:hAnsi="Arial" w:cs="Arial"/>
          <w:color w:val="666660"/>
          <w:sz w:val="24"/>
          <w:szCs w:val="24"/>
        </w:rPr>
        <w:t xml:space="preserve"> investors.  And only individual investors with a large amount of fund have access to these commercial real estate investments. </w:t>
      </w:r>
      <w:proofErr w:type="spellStart"/>
      <w:r w:rsidRPr="00074936">
        <w:rPr>
          <w:rFonts w:ascii="Arial" w:eastAsia="Times New Roman" w:hAnsi="Arial" w:cs="Arial"/>
          <w:color w:val="666660"/>
          <w:sz w:val="24"/>
          <w:szCs w:val="24"/>
        </w:rPr>
        <w:t>AcreageWay</w:t>
      </w:r>
      <w:proofErr w:type="spellEnd"/>
      <w:r w:rsidRPr="00074936">
        <w:rPr>
          <w:rFonts w:ascii="Arial" w:eastAsia="Times New Roman" w:hAnsi="Arial" w:cs="Arial"/>
          <w:color w:val="666660"/>
          <w:sz w:val="24"/>
          <w:szCs w:val="24"/>
        </w:rPr>
        <w:t xml:space="preserve"> is a</w:t>
      </w:r>
      <w:r w:rsidR="008065CC">
        <w:rPr>
          <w:rFonts w:ascii="Arial" w:eastAsia="Times New Roman" w:hAnsi="Arial" w:cs="Arial"/>
          <w:color w:val="666660"/>
          <w:sz w:val="24"/>
          <w:szCs w:val="24"/>
        </w:rPr>
        <w:t>n</w:t>
      </w:r>
      <w:r w:rsidR="00FF0DEE">
        <w:rPr>
          <w:rFonts w:ascii="Arial" w:eastAsia="Times New Roman" w:hAnsi="Arial" w:cs="Arial"/>
          <w:color w:val="666660"/>
          <w:sz w:val="24"/>
          <w:szCs w:val="24"/>
        </w:rPr>
        <w:t xml:space="preserve"> up and coming F</w:t>
      </w:r>
      <w:r w:rsidRPr="00074936">
        <w:rPr>
          <w:rFonts w:ascii="Arial" w:eastAsia="Times New Roman" w:hAnsi="Arial" w:cs="Arial"/>
          <w:color w:val="666660"/>
          <w:sz w:val="24"/>
          <w:szCs w:val="24"/>
        </w:rPr>
        <w:t>intech company that vows to disrupt the commercial real estate investment</w:t>
      </w:r>
      <w:r w:rsidR="000B7CDE">
        <w:rPr>
          <w:rFonts w:ascii="Arial" w:eastAsia="Times New Roman" w:hAnsi="Arial" w:cs="Arial"/>
          <w:color w:val="666660"/>
          <w:sz w:val="24"/>
          <w:szCs w:val="24"/>
        </w:rPr>
        <w:t xml:space="preserve"> in Canada</w:t>
      </w:r>
      <w:r w:rsidRPr="00074936">
        <w:rPr>
          <w:rFonts w:ascii="Arial" w:eastAsia="Times New Roman" w:hAnsi="Arial" w:cs="Arial"/>
          <w:color w:val="666660"/>
          <w:sz w:val="24"/>
          <w:szCs w:val="24"/>
        </w:rPr>
        <w:t xml:space="preserve">.  The company was found in 2018 by two MBA classmates; Ms. Srivastava and Mr. </w:t>
      </w:r>
      <w:proofErr w:type="spellStart"/>
      <w:r w:rsidRPr="00074936">
        <w:rPr>
          <w:rFonts w:ascii="Arial" w:eastAsia="Times New Roman" w:hAnsi="Arial" w:cs="Arial"/>
          <w:color w:val="666660"/>
          <w:sz w:val="24"/>
          <w:szCs w:val="24"/>
        </w:rPr>
        <w:t>Koparde</w:t>
      </w:r>
      <w:proofErr w:type="spellEnd"/>
      <w:r w:rsidRPr="00074936">
        <w:rPr>
          <w:rFonts w:ascii="Arial" w:eastAsia="Times New Roman" w:hAnsi="Arial" w:cs="Arial"/>
          <w:color w:val="666660"/>
          <w:sz w:val="24"/>
          <w:szCs w:val="24"/>
        </w:rPr>
        <w:t xml:space="preserve">, the company’s </w:t>
      </w:r>
      <w:r w:rsidR="008065CC">
        <w:rPr>
          <w:rFonts w:ascii="Arial" w:eastAsia="Times New Roman" w:hAnsi="Arial" w:cs="Arial"/>
          <w:color w:val="666660"/>
          <w:sz w:val="24"/>
          <w:szCs w:val="24"/>
        </w:rPr>
        <w:t>CEO and president, respectively.  They</w:t>
      </w:r>
      <w:r w:rsidRPr="00074936">
        <w:rPr>
          <w:rFonts w:ascii="Arial" w:eastAsia="Times New Roman" w:hAnsi="Arial" w:cs="Arial"/>
          <w:color w:val="666660"/>
          <w:sz w:val="24"/>
          <w:szCs w:val="24"/>
        </w:rPr>
        <w:t xml:space="preserve"> want to remove the barriers to commercial real estate funding and investing.  By using </w:t>
      </w:r>
      <w:proofErr w:type="spellStart"/>
      <w:r w:rsidRPr="00074936">
        <w:rPr>
          <w:rFonts w:ascii="Arial" w:eastAsia="Times New Roman" w:hAnsi="Arial" w:cs="Arial"/>
          <w:color w:val="666660"/>
          <w:sz w:val="24"/>
          <w:szCs w:val="24"/>
        </w:rPr>
        <w:t>blockchain</w:t>
      </w:r>
      <w:proofErr w:type="spellEnd"/>
      <w:r w:rsidRPr="00074936">
        <w:rPr>
          <w:rFonts w:ascii="Arial" w:eastAsia="Times New Roman" w:hAnsi="Arial" w:cs="Arial"/>
          <w:color w:val="666660"/>
          <w:sz w:val="24"/>
          <w:szCs w:val="24"/>
        </w:rPr>
        <w:t xml:space="preserve"> technology commercial property can </w:t>
      </w:r>
      <w:r w:rsidR="000B7CDE">
        <w:rPr>
          <w:rFonts w:ascii="Arial" w:eastAsia="Times New Roman" w:hAnsi="Arial" w:cs="Arial"/>
          <w:color w:val="666660"/>
          <w:sz w:val="24"/>
          <w:szCs w:val="24"/>
        </w:rPr>
        <w:t xml:space="preserve">be </w:t>
      </w:r>
      <w:r w:rsidRPr="00074936">
        <w:rPr>
          <w:rFonts w:ascii="Arial" w:eastAsia="Times New Roman" w:hAnsi="Arial" w:cs="Arial"/>
          <w:color w:val="666660"/>
          <w:sz w:val="24"/>
          <w:szCs w:val="24"/>
        </w:rPr>
        <w:t>tokenized into many small j</w:t>
      </w:r>
      <w:r w:rsidR="008065CC">
        <w:rPr>
          <w:rFonts w:ascii="Arial" w:eastAsia="Times New Roman" w:hAnsi="Arial" w:cs="Arial"/>
          <w:color w:val="666660"/>
          <w:sz w:val="24"/>
          <w:szCs w:val="24"/>
        </w:rPr>
        <w:t>unk of investments</w:t>
      </w:r>
      <w:r w:rsidRPr="00074936">
        <w:rPr>
          <w:rFonts w:ascii="Arial" w:eastAsia="Times New Roman" w:hAnsi="Arial" w:cs="Arial"/>
          <w:color w:val="666660"/>
          <w:sz w:val="24"/>
          <w:szCs w:val="24"/>
        </w:rPr>
        <w:t>.  This type of investment gives developers acc</w:t>
      </w:r>
      <w:r w:rsidR="008065CC">
        <w:rPr>
          <w:rFonts w:ascii="Arial" w:eastAsia="Times New Roman" w:hAnsi="Arial" w:cs="Arial"/>
          <w:color w:val="666660"/>
          <w:sz w:val="24"/>
          <w:szCs w:val="24"/>
        </w:rPr>
        <w:t>ess to a bigger pool of finance.  And</w:t>
      </w:r>
      <w:r w:rsidRPr="00074936">
        <w:rPr>
          <w:rFonts w:ascii="Arial" w:eastAsia="Times New Roman" w:hAnsi="Arial" w:cs="Arial"/>
          <w:color w:val="666660"/>
          <w:sz w:val="24"/>
          <w:szCs w:val="24"/>
        </w:rPr>
        <w:t xml:space="preserve"> average investors without deep pocket gain access to new source of return from commercial real estate which they wouldn’t be able to without a large capital</w:t>
      </w:r>
      <w:r w:rsidR="008065CC">
        <w:rPr>
          <w:rFonts w:ascii="Arial" w:eastAsia="Times New Roman" w:hAnsi="Arial" w:cs="Arial"/>
          <w:color w:val="666660"/>
          <w:sz w:val="24"/>
          <w:szCs w:val="24"/>
        </w:rPr>
        <w:t>.</w:t>
      </w:r>
    </w:p>
    <w:p w:rsidR="00074936" w:rsidRPr="00074936" w:rsidRDefault="00074936" w:rsidP="00074936">
      <w:pPr>
        <w:spacing w:after="360" w:line="240" w:lineRule="auto"/>
        <w:rPr>
          <w:rFonts w:ascii="Times New Roman" w:eastAsia="Times New Roman" w:hAnsi="Times New Roman" w:cs="Times New Roman"/>
          <w:sz w:val="24"/>
          <w:szCs w:val="24"/>
        </w:rPr>
      </w:pPr>
      <w:r w:rsidRPr="00074936">
        <w:rPr>
          <w:rFonts w:ascii="Arial" w:eastAsia="Times New Roman" w:hAnsi="Arial" w:cs="Arial"/>
          <w:color w:val="666660"/>
          <w:sz w:val="24"/>
          <w:szCs w:val="24"/>
        </w:rPr>
        <w:t>Real Estate is one of the world’s largest asset and also the least advancement in term of utilizing technology in its investment process.  The chart below shows the global real estate valuation.  Globally, the total real estate asset is valued at US $228 trillion, of this total</w:t>
      </w:r>
      <w:r w:rsidR="00FF0DEE">
        <w:rPr>
          <w:rFonts w:ascii="Arial" w:eastAsia="Times New Roman" w:hAnsi="Arial" w:cs="Arial"/>
          <w:color w:val="666660"/>
          <w:sz w:val="24"/>
          <w:szCs w:val="24"/>
        </w:rPr>
        <w:t>,</w:t>
      </w:r>
      <w:r w:rsidRPr="00074936">
        <w:rPr>
          <w:rFonts w:ascii="Arial" w:eastAsia="Times New Roman" w:hAnsi="Arial" w:cs="Arial"/>
          <w:color w:val="666660"/>
          <w:sz w:val="24"/>
          <w:szCs w:val="24"/>
        </w:rPr>
        <w:t xml:space="preserve"> US $32.3 trillion is commercial real estate.  </w:t>
      </w:r>
    </w:p>
    <w:p w:rsidR="00074936" w:rsidRPr="00074936" w:rsidRDefault="00074936" w:rsidP="00074936">
      <w:pPr>
        <w:spacing w:after="360" w:line="240" w:lineRule="auto"/>
        <w:rPr>
          <w:rFonts w:ascii="Times New Roman" w:eastAsia="Times New Roman" w:hAnsi="Times New Roman" w:cs="Times New Roman"/>
          <w:sz w:val="24"/>
          <w:szCs w:val="24"/>
        </w:rPr>
      </w:pPr>
      <w:r w:rsidRPr="00074936">
        <w:rPr>
          <w:rFonts w:ascii="Arial" w:eastAsia="Times New Roman" w:hAnsi="Arial" w:cs="Arial"/>
          <w:noProof/>
          <w:color w:val="666660"/>
          <w:sz w:val="24"/>
          <w:szCs w:val="24"/>
          <w:bdr w:val="none" w:sz="0" w:space="0" w:color="auto" w:frame="1"/>
        </w:rPr>
        <w:lastRenderedPageBreak/>
        <w:drawing>
          <wp:inline distT="0" distB="0" distL="0" distR="0">
            <wp:extent cx="5950585" cy="5401945"/>
            <wp:effectExtent l="0" t="0" r="0" b="8255"/>
            <wp:docPr id="2" name="Picture 2" descr="https://lh4.googleusercontent.com/6-GRwiOCrXbJY3ooja280mbMiZi5nyVwFMqUpoh19ENis2dPRSug9L2GaJ_aKLDo1OChxhIAqOhxmXMwVVcOrlkGB-Wwv3ThxZnHaZOsOJ06XFQcBnXiQtnq-i-9yWRUNBGtte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6-GRwiOCrXbJY3ooja280mbMiZi5nyVwFMqUpoh19ENis2dPRSug9L2GaJ_aKLDo1OChxhIAqOhxmXMwVVcOrlkGB-Wwv3ThxZnHaZOsOJ06XFQcBnXiQtnq-i-9yWRUNBGtteSX"/>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50585" cy="5401945"/>
                    </a:xfrm>
                    <a:prstGeom prst="rect">
                      <a:avLst/>
                    </a:prstGeom>
                    <a:noFill/>
                    <a:ln>
                      <a:noFill/>
                    </a:ln>
                  </pic:spPr>
                </pic:pic>
              </a:graphicData>
            </a:graphic>
          </wp:inline>
        </w:drawing>
      </w:r>
    </w:p>
    <w:p w:rsidR="00074936" w:rsidRPr="00074936" w:rsidRDefault="00074936" w:rsidP="00074936">
      <w:pPr>
        <w:spacing w:after="0" w:line="240" w:lineRule="auto"/>
        <w:rPr>
          <w:rFonts w:ascii="Times New Roman" w:eastAsia="Times New Roman" w:hAnsi="Times New Roman" w:cs="Times New Roman"/>
          <w:sz w:val="24"/>
          <w:szCs w:val="24"/>
        </w:rPr>
      </w:pPr>
    </w:p>
    <w:p w:rsidR="00074936" w:rsidRPr="00074936" w:rsidRDefault="00074936" w:rsidP="00074936">
      <w:pPr>
        <w:spacing w:after="360" w:line="240" w:lineRule="auto"/>
        <w:rPr>
          <w:rFonts w:ascii="Times New Roman" w:eastAsia="Times New Roman" w:hAnsi="Times New Roman" w:cs="Times New Roman"/>
          <w:sz w:val="24"/>
          <w:szCs w:val="24"/>
        </w:rPr>
      </w:pPr>
      <w:r w:rsidRPr="00074936">
        <w:rPr>
          <w:rFonts w:ascii="Arial" w:eastAsia="Times New Roman" w:hAnsi="Arial" w:cs="Arial"/>
          <w:color w:val="666660"/>
          <w:sz w:val="24"/>
          <w:szCs w:val="24"/>
        </w:rPr>
        <w:t xml:space="preserve">In Canada, commercial real estate is estimated to be ~CAN $50 billion.  However, less than 1% of the total commercial real estate financing has been raised through tokenization.  That gives </w:t>
      </w:r>
      <w:proofErr w:type="spellStart"/>
      <w:r w:rsidRPr="00074936">
        <w:rPr>
          <w:rFonts w:ascii="Arial" w:eastAsia="Times New Roman" w:hAnsi="Arial" w:cs="Arial"/>
          <w:color w:val="666660"/>
          <w:sz w:val="24"/>
          <w:szCs w:val="24"/>
        </w:rPr>
        <w:t>FinTech</w:t>
      </w:r>
      <w:proofErr w:type="spellEnd"/>
      <w:r w:rsidRPr="00074936">
        <w:rPr>
          <w:rFonts w:ascii="Arial" w:eastAsia="Times New Roman" w:hAnsi="Arial" w:cs="Arial"/>
          <w:color w:val="666660"/>
          <w:sz w:val="24"/>
          <w:szCs w:val="24"/>
        </w:rPr>
        <w:t xml:space="preserve"> companies like </w:t>
      </w:r>
      <w:proofErr w:type="spellStart"/>
      <w:r w:rsidRPr="00074936">
        <w:rPr>
          <w:rFonts w:ascii="Arial" w:eastAsia="Times New Roman" w:hAnsi="Arial" w:cs="Arial"/>
          <w:color w:val="666660"/>
          <w:sz w:val="24"/>
          <w:szCs w:val="24"/>
        </w:rPr>
        <w:t>AcreageWay</w:t>
      </w:r>
      <w:proofErr w:type="spellEnd"/>
      <w:r w:rsidRPr="00074936">
        <w:rPr>
          <w:rFonts w:ascii="Arial" w:eastAsia="Times New Roman" w:hAnsi="Arial" w:cs="Arial"/>
          <w:color w:val="666660"/>
          <w:sz w:val="24"/>
          <w:szCs w:val="24"/>
        </w:rPr>
        <w:t xml:space="preserve"> tremendous opportunity to gain market share in commercial real estate financing.  </w:t>
      </w:r>
    </w:p>
    <w:p w:rsidR="00074936" w:rsidRPr="00074936" w:rsidRDefault="00074936" w:rsidP="00074936">
      <w:pPr>
        <w:spacing w:after="360" w:line="240" w:lineRule="auto"/>
        <w:rPr>
          <w:rFonts w:ascii="Times New Roman" w:eastAsia="Times New Roman" w:hAnsi="Times New Roman" w:cs="Times New Roman"/>
          <w:sz w:val="24"/>
          <w:szCs w:val="24"/>
        </w:rPr>
      </w:pPr>
      <w:proofErr w:type="spellStart"/>
      <w:r w:rsidRPr="00074936">
        <w:rPr>
          <w:rFonts w:ascii="Arial" w:eastAsia="Times New Roman" w:hAnsi="Arial" w:cs="Arial"/>
          <w:color w:val="666660"/>
          <w:sz w:val="24"/>
          <w:szCs w:val="24"/>
        </w:rPr>
        <w:t>Blockchain</w:t>
      </w:r>
      <w:proofErr w:type="spellEnd"/>
      <w:r w:rsidRPr="00074936">
        <w:rPr>
          <w:rFonts w:ascii="Arial" w:eastAsia="Times New Roman" w:hAnsi="Arial" w:cs="Arial"/>
          <w:color w:val="666660"/>
          <w:sz w:val="24"/>
          <w:szCs w:val="24"/>
        </w:rPr>
        <w:t xml:space="preserve"> technology reduces issuance cost and increases developer’s profitability. The traditional way of raising finance involves expensive legal fees, fees from middle men like banks or other financial companies.  In addition to the overhead cost, there is an opportunity cost from the time co</w:t>
      </w:r>
      <w:r w:rsidR="002427F2">
        <w:rPr>
          <w:rFonts w:ascii="Arial" w:eastAsia="Times New Roman" w:hAnsi="Arial" w:cs="Arial"/>
          <w:color w:val="666660"/>
          <w:sz w:val="24"/>
          <w:szCs w:val="24"/>
        </w:rPr>
        <w:t>nsuming of preparing the deals.</w:t>
      </w:r>
      <w:r w:rsidRPr="00074936">
        <w:rPr>
          <w:rFonts w:ascii="Arial" w:eastAsia="Times New Roman" w:hAnsi="Arial" w:cs="Arial"/>
          <w:color w:val="666660"/>
          <w:sz w:val="24"/>
          <w:szCs w:val="24"/>
        </w:rPr>
        <w:t xml:space="preserve">  </w:t>
      </w:r>
      <w:proofErr w:type="spellStart"/>
      <w:r w:rsidRPr="00074936">
        <w:rPr>
          <w:rFonts w:ascii="Arial" w:eastAsia="Times New Roman" w:hAnsi="Arial" w:cs="Arial"/>
          <w:color w:val="666660"/>
          <w:sz w:val="24"/>
          <w:szCs w:val="24"/>
        </w:rPr>
        <w:t>AcreageWay</w:t>
      </w:r>
      <w:proofErr w:type="spellEnd"/>
      <w:r w:rsidRPr="00074936">
        <w:rPr>
          <w:rFonts w:ascii="Arial" w:eastAsia="Times New Roman" w:hAnsi="Arial" w:cs="Arial"/>
          <w:color w:val="666660"/>
          <w:sz w:val="24"/>
          <w:szCs w:val="24"/>
        </w:rPr>
        <w:t xml:space="preserve"> uses </w:t>
      </w:r>
      <w:proofErr w:type="spellStart"/>
      <w:r w:rsidRPr="00074936">
        <w:rPr>
          <w:rFonts w:ascii="Arial" w:eastAsia="Times New Roman" w:hAnsi="Arial" w:cs="Arial"/>
          <w:color w:val="666660"/>
          <w:sz w:val="24"/>
          <w:szCs w:val="24"/>
        </w:rPr>
        <w:t>Ethereum</w:t>
      </w:r>
      <w:proofErr w:type="spellEnd"/>
      <w:r w:rsidRPr="00074936">
        <w:rPr>
          <w:rFonts w:ascii="Arial" w:eastAsia="Times New Roman" w:hAnsi="Arial" w:cs="Arial"/>
          <w:color w:val="666660"/>
          <w:sz w:val="24"/>
          <w:szCs w:val="24"/>
        </w:rPr>
        <w:t xml:space="preserve"> </w:t>
      </w:r>
      <w:proofErr w:type="spellStart"/>
      <w:r w:rsidRPr="00074936">
        <w:rPr>
          <w:rFonts w:ascii="Arial" w:eastAsia="Times New Roman" w:hAnsi="Arial" w:cs="Arial"/>
          <w:color w:val="666660"/>
          <w:sz w:val="24"/>
          <w:szCs w:val="24"/>
        </w:rPr>
        <w:t>BlockChain</w:t>
      </w:r>
      <w:proofErr w:type="spellEnd"/>
      <w:r w:rsidRPr="00074936">
        <w:rPr>
          <w:rFonts w:ascii="Arial" w:eastAsia="Times New Roman" w:hAnsi="Arial" w:cs="Arial"/>
          <w:color w:val="666660"/>
          <w:sz w:val="24"/>
          <w:szCs w:val="24"/>
        </w:rPr>
        <w:t xml:space="preserve"> along with AI technology to create smart contracts that reduces the high financing cost and time associated with traditional deal issuing. </w:t>
      </w:r>
    </w:p>
    <w:p w:rsidR="006028CB" w:rsidRDefault="00074936" w:rsidP="00074936">
      <w:pPr>
        <w:spacing w:after="360" w:line="240" w:lineRule="auto"/>
        <w:rPr>
          <w:rFonts w:ascii="Arial" w:eastAsia="Times New Roman" w:hAnsi="Arial" w:cs="Arial"/>
          <w:color w:val="666660"/>
          <w:sz w:val="24"/>
          <w:szCs w:val="24"/>
        </w:rPr>
      </w:pPr>
      <w:r w:rsidRPr="00074936">
        <w:rPr>
          <w:rFonts w:ascii="Arial" w:eastAsia="Times New Roman" w:hAnsi="Arial" w:cs="Arial"/>
          <w:color w:val="666660"/>
          <w:sz w:val="24"/>
          <w:szCs w:val="24"/>
        </w:rPr>
        <w:lastRenderedPageBreak/>
        <w:t>Tokenization of investments into small tokens gives the developers access to a bigger pool of investors.  At the same the investors now can also have access to private investments which they would’ve been able to with a small capital.  With smart contracts, investors now can tailor their investments to specific projects.  The ability to invest in specific projects tailor</w:t>
      </w:r>
      <w:r w:rsidR="002427F2">
        <w:rPr>
          <w:rFonts w:ascii="Arial" w:eastAsia="Times New Roman" w:hAnsi="Arial" w:cs="Arial"/>
          <w:color w:val="666660"/>
          <w:sz w:val="24"/>
          <w:szCs w:val="24"/>
        </w:rPr>
        <w:t xml:space="preserve"> their risk/return profiles </w:t>
      </w:r>
      <w:r w:rsidRPr="00074936">
        <w:rPr>
          <w:rFonts w:ascii="Arial" w:eastAsia="Times New Roman" w:hAnsi="Arial" w:cs="Arial"/>
          <w:color w:val="666660"/>
          <w:sz w:val="24"/>
          <w:szCs w:val="24"/>
        </w:rPr>
        <w:t>enable them to furt</w:t>
      </w:r>
      <w:r w:rsidR="002427F2">
        <w:rPr>
          <w:rFonts w:ascii="Arial" w:eastAsia="Times New Roman" w:hAnsi="Arial" w:cs="Arial"/>
          <w:color w:val="666660"/>
          <w:sz w:val="24"/>
          <w:szCs w:val="24"/>
        </w:rPr>
        <w:t>her diversify their investments, which in turn improves their portfolio diversification.</w:t>
      </w:r>
      <w:r w:rsidRPr="00074936">
        <w:rPr>
          <w:rFonts w:ascii="Arial" w:eastAsia="Times New Roman" w:hAnsi="Arial" w:cs="Arial"/>
          <w:color w:val="666660"/>
          <w:sz w:val="24"/>
          <w:szCs w:val="24"/>
        </w:rPr>
        <w:t> </w:t>
      </w:r>
    </w:p>
    <w:p w:rsidR="006028CB" w:rsidRDefault="006028CB" w:rsidP="00074936">
      <w:pPr>
        <w:spacing w:after="360" w:line="240" w:lineRule="auto"/>
        <w:rPr>
          <w:rFonts w:ascii="Arial" w:eastAsia="Times New Roman" w:hAnsi="Arial" w:cs="Arial"/>
          <w:color w:val="666660"/>
          <w:sz w:val="24"/>
          <w:szCs w:val="24"/>
        </w:rPr>
      </w:pPr>
      <w:r>
        <w:rPr>
          <w:rFonts w:ascii="Arial" w:eastAsia="Times New Roman" w:hAnsi="Arial" w:cs="Arial"/>
          <w:color w:val="666660"/>
          <w:sz w:val="24"/>
          <w:szCs w:val="24"/>
        </w:rPr>
        <w:t xml:space="preserve">Real Estate Tokenization’s gain in popularity and advancement has been slow compared to other Fintech domains.  The number of platforms that provide real estate tokenization is relatively small but growing.  The table below demonstrates the process of real estate tokenization and the number of major platforms in this domain globally.  Here in Canada there only two real estate tokenization; </w:t>
      </w:r>
      <w:proofErr w:type="spellStart"/>
      <w:r>
        <w:rPr>
          <w:rFonts w:ascii="Arial" w:eastAsia="Times New Roman" w:hAnsi="Arial" w:cs="Arial"/>
          <w:color w:val="666660"/>
          <w:sz w:val="24"/>
          <w:szCs w:val="24"/>
        </w:rPr>
        <w:t>AcreageWay</w:t>
      </w:r>
      <w:proofErr w:type="spellEnd"/>
      <w:r>
        <w:rPr>
          <w:rFonts w:ascii="Arial" w:eastAsia="Times New Roman" w:hAnsi="Arial" w:cs="Arial"/>
          <w:color w:val="666660"/>
          <w:sz w:val="24"/>
          <w:szCs w:val="24"/>
        </w:rPr>
        <w:t xml:space="preserve"> and </w:t>
      </w:r>
      <w:proofErr w:type="spellStart"/>
      <w:r>
        <w:rPr>
          <w:rFonts w:ascii="Arial" w:eastAsia="Times New Roman" w:hAnsi="Arial" w:cs="Arial"/>
          <w:color w:val="666660"/>
          <w:sz w:val="24"/>
          <w:szCs w:val="24"/>
        </w:rPr>
        <w:t>TokenFunder</w:t>
      </w:r>
      <w:proofErr w:type="spellEnd"/>
      <w:r>
        <w:rPr>
          <w:rFonts w:ascii="Arial" w:eastAsia="Times New Roman" w:hAnsi="Arial" w:cs="Arial"/>
          <w:color w:val="666660"/>
          <w:sz w:val="24"/>
          <w:szCs w:val="24"/>
        </w:rPr>
        <w:t>.</w:t>
      </w:r>
    </w:p>
    <w:p w:rsidR="006E551B" w:rsidRDefault="006E551B" w:rsidP="00074936">
      <w:pPr>
        <w:spacing w:after="360" w:line="240" w:lineRule="auto"/>
        <w:rPr>
          <w:rFonts w:ascii="Arial" w:eastAsia="Times New Roman" w:hAnsi="Arial" w:cs="Arial"/>
          <w:color w:val="666660"/>
          <w:sz w:val="24"/>
          <w:szCs w:val="24"/>
        </w:rPr>
      </w:pPr>
      <w:r>
        <w:rPr>
          <w:noProof/>
        </w:rPr>
        <w:drawing>
          <wp:inline distT="0" distB="0" distL="0" distR="0" wp14:anchorId="4CCA3A4D" wp14:editId="052B89D2">
            <wp:extent cx="5943600" cy="4683125"/>
            <wp:effectExtent l="0" t="0" r="0" b="3175"/>
            <wp:docPr id="4" name="Picture 4" descr="real estate tokenization proce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al estate tokenization process diagra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683125"/>
                    </a:xfrm>
                    <a:prstGeom prst="rect">
                      <a:avLst/>
                    </a:prstGeom>
                    <a:noFill/>
                    <a:ln>
                      <a:noFill/>
                    </a:ln>
                  </pic:spPr>
                </pic:pic>
              </a:graphicData>
            </a:graphic>
          </wp:inline>
        </w:drawing>
      </w:r>
    </w:p>
    <w:p w:rsidR="00993FAC" w:rsidRDefault="00993FAC" w:rsidP="00074936">
      <w:pPr>
        <w:spacing w:after="360" w:line="240" w:lineRule="auto"/>
        <w:rPr>
          <w:rFonts w:ascii="Arial" w:eastAsia="Times New Roman" w:hAnsi="Arial" w:cs="Arial"/>
          <w:color w:val="666660"/>
          <w:sz w:val="24"/>
          <w:szCs w:val="24"/>
        </w:rPr>
      </w:pPr>
      <w:r>
        <w:rPr>
          <w:rFonts w:ascii="Arial" w:eastAsia="Times New Roman" w:hAnsi="Arial" w:cs="Arial"/>
          <w:color w:val="666660"/>
          <w:sz w:val="24"/>
          <w:szCs w:val="24"/>
        </w:rPr>
        <w:t xml:space="preserve">Real Estate Tokenization is under represented in the overall global real estate value but its market share is growing in the last 5 years.  In addition, </w:t>
      </w:r>
      <w:r w:rsidRPr="00993FAC">
        <w:rPr>
          <w:rFonts w:ascii="Arial" w:eastAsia="Times New Roman" w:hAnsi="Arial" w:cs="Arial"/>
          <w:color w:val="666660"/>
          <w:sz w:val="24"/>
          <w:szCs w:val="24"/>
        </w:rPr>
        <w:t xml:space="preserve">Deutsche </w:t>
      </w:r>
      <w:proofErr w:type="spellStart"/>
      <w:r w:rsidRPr="00993FAC">
        <w:rPr>
          <w:rFonts w:ascii="Arial" w:eastAsia="Times New Roman" w:hAnsi="Arial" w:cs="Arial"/>
          <w:color w:val="666660"/>
          <w:sz w:val="24"/>
          <w:szCs w:val="24"/>
        </w:rPr>
        <w:t>Börse</w:t>
      </w:r>
      <w:proofErr w:type="spellEnd"/>
      <w:r w:rsidRPr="00993FAC">
        <w:rPr>
          <w:rFonts w:ascii="Arial" w:eastAsia="Times New Roman" w:hAnsi="Arial" w:cs="Arial"/>
          <w:color w:val="666660"/>
          <w:sz w:val="24"/>
          <w:szCs w:val="24"/>
        </w:rPr>
        <w:t xml:space="preserve"> and Commerzbank</w:t>
      </w:r>
      <w:r>
        <w:rPr>
          <w:rFonts w:ascii="Arial" w:eastAsia="Times New Roman" w:hAnsi="Arial" w:cs="Arial"/>
          <w:color w:val="666660"/>
          <w:sz w:val="24"/>
          <w:szCs w:val="24"/>
        </w:rPr>
        <w:t xml:space="preserve"> announced in a joint venture to offer tokenized real estat</w:t>
      </w:r>
      <w:r w:rsidR="00CE2BFB">
        <w:rPr>
          <w:rFonts w:ascii="Arial" w:eastAsia="Times New Roman" w:hAnsi="Arial" w:cs="Arial"/>
          <w:color w:val="666660"/>
          <w:sz w:val="24"/>
          <w:szCs w:val="24"/>
        </w:rPr>
        <w:t xml:space="preserve">e and art.  The number of tokenized real estate deals will more likely to increase with high profile </w:t>
      </w:r>
      <w:r w:rsidR="00CE2BFB">
        <w:rPr>
          <w:rFonts w:ascii="Arial" w:eastAsia="Times New Roman" w:hAnsi="Arial" w:cs="Arial"/>
          <w:color w:val="666660"/>
          <w:sz w:val="24"/>
          <w:szCs w:val="24"/>
        </w:rPr>
        <w:lastRenderedPageBreak/>
        <w:t xml:space="preserve">financial institutions like </w:t>
      </w:r>
      <w:r w:rsidR="00CE2BFB" w:rsidRPr="00993FAC">
        <w:rPr>
          <w:rFonts w:ascii="Arial" w:eastAsia="Times New Roman" w:hAnsi="Arial" w:cs="Arial"/>
          <w:color w:val="666660"/>
          <w:sz w:val="24"/>
          <w:szCs w:val="24"/>
        </w:rPr>
        <w:t xml:space="preserve">Deutsche </w:t>
      </w:r>
      <w:proofErr w:type="spellStart"/>
      <w:r w:rsidR="00CE2BFB" w:rsidRPr="00993FAC">
        <w:rPr>
          <w:rFonts w:ascii="Arial" w:eastAsia="Times New Roman" w:hAnsi="Arial" w:cs="Arial"/>
          <w:color w:val="666660"/>
          <w:sz w:val="24"/>
          <w:szCs w:val="24"/>
        </w:rPr>
        <w:t>Börse</w:t>
      </w:r>
      <w:proofErr w:type="spellEnd"/>
      <w:r w:rsidR="00CE2BFB" w:rsidRPr="00993FAC">
        <w:rPr>
          <w:rFonts w:ascii="Arial" w:eastAsia="Times New Roman" w:hAnsi="Arial" w:cs="Arial"/>
          <w:color w:val="666660"/>
          <w:sz w:val="24"/>
          <w:szCs w:val="24"/>
        </w:rPr>
        <w:t xml:space="preserve"> and Commerzbank</w:t>
      </w:r>
      <w:r w:rsidR="00CE2BFB">
        <w:rPr>
          <w:rFonts w:ascii="Arial" w:eastAsia="Times New Roman" w:hAnsi="Arial" w:cs="Arial"/>
          <w:color w:val="666660"/>
          <w:sz w:val="24"/>
          <w:szCs w:val="24"/>
        </w:rPr>
        <w:t>.  Below is a list of tokenized real estate deals over in the last few years:</w:t>
      </w:r>
    </w:p>
    <w:p w:rsidR="00CE2BFB" w:rsidRPr="008A1F67" w:rsidRDefault="00CE2BFB" w:rsidP="00074936">
      <w:pPr>
        <w:spacing w:after="360" w:line="240" w:lineRule="auto"/>
        <w:rPr>
          <w:rFonts w:ascii="Arial" w:eastAsia="Times New Roman" w:hAnsi="Arial" w:cs="Arial"/>
          <w:color w:val="666660"/>
          <w:sz w:val="24"/>
          <w:szCs w:val="24"/>
        </w:rPr>
      </w:pPr>
      <w:r>
        <w:rPr>
          <w:rFonts w:ascii="Arial" w:eastAsia="Times New Roman" w:hAnsi="Arial" w:cs="Arial"/>
          <w:color w:val="666660"/>
          <w:sz w:val="24"/>
          <w:szCs w:val="24"/>
        </w:rPr>
        <w:t xml:space="preserve">- A luxury villa in Paris valued at </w:t>
      </w:r>
      <w:r w:rsidRPr="008A1F67">
        <w:rPr>
          <w:rFonts w:ascii="Arial" w:eastAsia="Times New Roman" w:hAnsi="Arial" w:cs="Arial"/>
          <w:color w:val="666660"/>
          <w:sz w:val="24"/>
          <w:szCs w:val="24"/>
        </w:rPr>
        <w:t>€6.5 million</w:t>
      </w:r>
      <w:r w:rsidRPr="008A1F67">
        <w:rPr>
          <w:rFonts w:ascii="Arial" w:eastAsia="Times New Roman" w:hAnsi="Arial" w:cs="Arial"/>
          <w:color w:val="666660"/>
          <w:sz w:val="24"/>
          <w:szCs w:val="24"/>
        </w:rPr>
        <w:t xml:space="preserve"> was tokenized on </w:t>
      </w:r>
      <w:proofErr w:type="spellStart"/>
      <w:r w:rsidRPr="008A1F67">
        <w:rPr>
          <w:rFonts w:ascii="Arial" w:eastAsia="Times New Roman" w:hAnsi="Arial" w:cs="Arial"/>
          <w:color w:val="666660"/>
          <w:sz w:val="24"/>
          <w:szCs w:val="24"/>
        </w:rPr>
        <w:t>Ethereum</w:t>
      </w:r>
      <w:proofErr w:type="spellEnd"/>
      <w:r w:rsidRPr="008A1F67">
        <w:rPr>
          <w:rFonts w:ascii="Arial" w:eastAsia="Times New Roman" w:hAnsi="Arial" w:cs="Arial"/>
          <w:color w:val="666660"/>
          <w:sz w:val="24"/>
          <w:szCs w:val="24"/>
        </w:rPr>
        <w:t xml:space="preserve"> </w:t>
      </w:r>
      <w:proofErr w:type="spellStart"/>
      <w:r w:rsidRPr="008A1F67">
        <w:rPr>
          <w:rFonts w:ascii="Arial" w:eastAsia="Times New Roman" w:hAnsi="Arial" w:cs="Arial"/>
          <w:color w:val="666660"/>
          <w:sz w:val="24"/>
          <w:szCs w:val="24"/>
        </w:rPr>
        <w:t>blockchain</w:t>
      </w:r>
      <w:proofErr w:type="spellEnd"/>
    </w:p>
    <w:p w:rsidR="00CE2BFB" w:rsidRDefault="00CE2BFB" w:rsidP="00074936">
      <w:pPr>
        <w:spacing w:after="360" w:line="240" w:lineRule="auto"/>
        <w:rPr>
          <w:rFonts w:ascii="Arial" w:eastAsia="Times New Roman" w:hAnsi="Arial" w:cs="Arial"/>
          <w:color w:val="666660"/>
          <w:sz w:val="24"/>
          <w:szCs w:val="24"/>
        </w:rPr>
      </w:pPr>
      <w:r w:rsidRPr="008A1F67">
        <w:rPr>
          <w:rFonts w:ascii="Arial" w:eastAsia="Times New Roman" w:hAnsi="Arial" w:cs="Arial"/>
          <w:color w:val="666660"/>
          <w:sz w:val="24"/>
          <w:szCs w:val="24"/>
        </w:rPr>
        <w:t xml:space="preserve">- </w:t>
      </w:r>
      <w:proofErr w:type="spellStart"/>
      <w:r w:rsidRPr="008A1F67">
        <w:rPr>
          <w:rFonts w:ascii="Arial" w:eastAsia="Times New Roman" w:hAnsi="Arial" w:cs="Arial"/>
          <w:color w:val="666660"/>
          <w:sz w:val="24"/>
          <w:szCs w:val="24"/>
        </w:rPr>
        <w:t>Aspencoin</w:t>
      </w:r>
      <w:proofErr w:type="spellEnd"/>
      <w:r w:rsidRPr="008A1F67">
        <w:rPr>
          <w:rFonts w:ascii="Arial" w:eastAsia="Times New Roman" w:hAnsi="Arial" w:cs="Arial"/>
          <w:color w:val="666660"/>
          <w:sz w:val="24"/>
          <w:szCs w:val="24"/>
        </w:rPr>
        <w:t xml:space="preserve"> tokenized $18M for fractional ownership in St. Regis Aspen Resort.</w:t>
      </w:r>
    </w:p>
    <w:p w:rsidR="00CE2BFB" w:rsidRPr="008A1F67" w:rsidRDefault="00CE2BFB" w:rsidP="00074936">
      <w:pPr>
        <w:spacing w:after="360" w:line="240" w:lineRule="auto"/>
        <w:rPr>
          <w:rFonts w:ascii="Arial" w:eastAsia="Times New Roman" w:hAnsi="Arial" w:cs="Arial"/>
          <w:color w:val="666660"/>
          <w:sz w:val="24"/>
          <w:szCs w:val="24"/>
        </w:rPr>
      </w:pPr>
      <w:r w:rsidRPr="008A1F67">
        <w:rPr>
          <w:rFonts w:ascii="Arial" w:eastAsia="Times New Roman" w:hAnsi="Arial" w:cs="Arial"/>
          <w:color w:val="666660"/>
          <w:sz w:val="24"/>
          <w:szCs w:val="24"/>
        </w:rPr>
        <w:t>- Harbor tokenized $20 million student residence in South Carolina</w:t>
      </w:r>
    </w:p>
    <w:p w:rsidR="00CE2BFB" w:rsidRPr="008A1F67" w:rsidRDefault="00CE2BFB" w:rsidP="00074936">
      <w:pPr>
        <w:spacing w:after="360" w:line="240" w:lineRule="auto"/>
        <w:rPr>
          <w:rFonts w:ascii="Arial" w:eastAsia="Times New Roman" w:hAnsi="Arial" w:cs="Arial"/>
          <w:color w:val="666660"/>
          <w:sz w:val="24"/>
          <w:szCs w:val="24"/>
        </w:rPr>
      </w:pPr>
      <w:r w:rsidRPr="008A1F67">
        <w:rPr>
          <w:rFonts w:ascii="Arial" w:eastAsia="Times New Roman" w:hAnsi="Arial" w:cs="Arial"/>
          <w:color w:val="666660"/>
          <w:sz w:val="24"/>
          <w:szCs w:val="24"/>
        </w:rPr>
        <w:t xml:space="preserve">- </w:t>
      </w:r>
      <w:proofErr w:type="spellStart"/>
      <w:r w:rsidRPr="008A1F67">
        <w:rPr>
          <w:rFonts w:ascii="Arial" w:eastAsia="Times New Roman" w:hAnsi="Arial" w:cs="Arial"/>
          <w:color w:val="666660"/>
          <w:sz w:val="24"/>
          <w:szCs w:val="24"/>
        </w:rPr>
        <w:t>Propellr</w:t>
      </w:r>
      <w:proofErr w:type="spellEnd"/>
      <w:r w:rsidRPr="008A1F67">
        <w:rPr>
          <w:rFonts w:ascii="Arial" w:eastAsia="Times New Roman" w:hAnsi="Arial" w:cs="Arial"/>
          <w:color w:val="666660"/>
          <w:sz w:val="24"/>
          <w:szCs w:val="24"/>
        </w:rPr>
        <w:t xml:space="preserve"> and Fluidity tokenized a Manhattan luxury condo for $30 million.</w:t>
      </w:r>
    </w:p>
    <w:p w:rsidR="00CE2BFB" w:rsidRPr="008A1F67" w:rsidRDefault="00CE2BFB" w:rsidP="00074936">
      <w:pPr>
        <w:spacing w:after="360" w:line="240" w:lineRule="auto"/>
        <w:rPr>
          <w:rFonts w:ascii="Arial" w:eastAsia="Times New Roman" w:hAnsi="Arial" w:cs="Arial"/>
          <w:color w:val="666660"/>
          <w:sz w:val="24"/>
          <w:szCs w:val="24"/>
        </w:rPr>
      </w:pPr>
      <w:r w:rsidRPr="008A1F67">
        <w:rPr>
          <w:rFonts w:ascii="Arial" w:eastAsia="Times New Roman" w:hAnsi="Arial" w:cs="Arial"/>
          <w:color w:val="666660"/>
          <w:sz w:val="24"/>
          <w:szCs w:val="24"/>
        </w:rPr>
        <w:t xml:space="preserve">- </w:t>
      </w:r>
      <w:proofErr w:type="spellStart"/>
      <w:r w:rsidRPr="008A1F67">
        <w:rPr>
          <w:rFonts w:ascii="Arial" w:eastAsia="Times New Roman" w:hAnsi="Arial" w:cs="Arial"/>
          <w:color w:val="666660"/>
          <w:sz w:val="24"/>
          <w:szCs w:val="24"/>
        </w:rPr>
        <w:t>RealT</w:t>
      </w:r>
      <w:proofErr w:type="spellEnd"/>
      <w:r w:rsidRPr="008A1F67">
        <w:rPr>
          <w:rFonts w:ascii="Arial" w:eastAsia="Times New Roman" w:hAnsi="Arial" w:cs="Arial"/>
          <w:color w:val="666660"/>
          <w:sz w:val="24"/>
          <w:szCs w:val="24"/>
        </w:rPr>
        <w:t xml:space="preserve"> tokenized 75 properties since 2019 on Mt </w:t>
      </w:r>
      <w:proofErr w:type="spellStart"/>
      <w:r w:rsidRPr="008A1F67">
        <w:rPr>
          <w:rFonts w:ascii="Arial" w:eastAsia="Times New Roman" w:hAnsi="Arial" w:cs="Arial"/>
          <w:color w:val="666660"/>
          <w:sz w:val="24"/>
          <w:szCs w:val="24"/>
        </w:rPr>
        <w:t>Pelerin</w:t>
      </w:r>
      <w:proofErr w:type="spellEnd"/>
      <w:r w:rsidRPr="008A1F67">
        <w:rPr>
          <w:rFonts w:ascii="Arial" w:eastAsia="Times New Roman" w:hAnsi="Arial" w:cs="Arial"/>
          <w:color w:val="666660"/>
          <w:sz w:val="24"/>
          <w:szCs w:val="24"/>
        </w:rPr>
        <w:t xml:space="preserve"> platform.</w:t>
      </w:r>
    </w:p>
    <w:p w:rsidR="00CE2BFB" w:rsidRPr="008A1F67" w:rsidRDefault="00CE2BFB" w:rsidP="00074936">
      <w:pPr>
        <w:spacing w:after="360" w:line="240" w:lineRule="auto"/>
        <w:rPr>
          <w:rFonts w:ascii="Arial" w:eastAsia="Times New Roman" w:hAnsi="Arial" w:cs="Arial"/>
          <w:color w:val="666660"/>
          <w:sz w:val="24"/>
          <w:szCs w:val="24"/>
        </w:rPr>
      </w:pPr>
      <w:r w:rsidRPr="008A1F67">
        <w:rPr>
          <w:rFonts w:ascii="Arial" w:eastAsia="Times New Roman" w:hAnsi="Arial" w:cs="Arial"/>
          <w:color w:val="666660"/>
          <w:sz w:val="24"/>
          <w:szCs w:val="24"/>
        </w:rPr>
        <w:t xml:space="preserve">- A largest deal was tokenized by Polymath estimated value $2.2 billion of commercial real estate for </w:t>
      </w:r>
      <w:proofErr w:type="spellStart"/>
      <w:r w:rsidRPr="008A1F67">
        <w:rPr>
          <w:rFonts w:ascii="Arial" w:eastAsia="Times New Roman" w:hAnsi="Arial" w:cs="Arial"/>
          <w:color w:val="666660"/>
          <w:sz w:val="24"/>
          <w:szCs w:val="24"/>
        </w:rPr>
        <w:t>RedSwan</w:t>
      </w:r>
      <w:proofErr w:type="spellEnd"/>
      <w:r w:rsidRPr="008A1F67">
        <w:rPr>
          <w:rFonts w:ascii="Arial" w:eastAsia="Times New Roman" w:hAnsi="Arial" w:cs="Arial"/>
          <w:color w:val="666660"/>
          <w:sz w:val="24"/>
          <w:szCs w:val="24"/>
        </w:rPr>
        <w:t>.</w:t>
      </w:r>
    </w:p>
    <w:p w:rsidR="009D1C1F" w:rsidRDefault="00074936" w:rsidP="00074936">
      <w:pPr>
        <w:spacing w:after="360" w:line="240" w:lineRule="auto"/>
        <w:rPr>
          <w:rFonts w:ascii="Arial" w:eastAsia="Times New Roman" w:hAnsi="Arial" w:cs="Arial"/>
          <w:color w:val="666660"/>
          <w:sz w:val="24"/>
          <w:szCs w:val="24"/>
        </w:rPr>
      </w:pPr>
      <w:proofErr w:type="spellStart"/>
      <w:r w:rsidRPr="00074936">
        <w:rPr>
          <w:rFonts w:ascii="Arial" w:eastAsia="Times New Roman" w:hAnsi="Arial" w:cs="Arial"/>
          <w:color w:val="666660"/>
          <w:sz w:val="24"/>
          <w:szCs w:val="24"/>
        </w:rPr>
        <w:t>AcreageWay</w:t>
      </w:r>
      <w:proofErr w:type="spellEnd"/>
      <w:r w:rsidRPr="00074936">
        <w:rPr>
          <w:rFonts w:ascii="Arial" w:eastAsia="Times New Roman" w:hAnsi="Arial" w:cs="Arial"/>
          <w:color w:val="666660"/>
          <w:sz w:val="24"/>
          <w:szCs w:val="24"/>
        </w:rPr>
        <w:t xml:space="preserve"> launched their platform in Jun 2021.  Just under a year the company has already issued 7500 tokens.  </w:t>
      </w:r>
      <w:r w:rsidR="009D1C1F">
        <w:rPr>
          <w:rFonts w:ascii="Arial" w:eastAsia="Times New Roman" w:hAnsi="Arial" w:cs="Arial"/>
          <w:color w:val="666660"/>
          <w:sz w:val="24"/>
          <w:szCs w:val="24"/>
        </w:rPr>
        <w:t xml:space="preserve">The upside is tremendous for </w:t>
      </w:r>
      <w:proofErr w:type="spellStart"/>
      <w:r w:rsidR="009D1C1F">
        <w:rPr>
          <w:rFonts w:ascii="Arial" w:eastAsia="Times New Roman" w:hAnsi="Arial" w:cs="Arial"/>
          <w:color w:val="666660"/>
          <w:sz w:val="24"/>
          <w:szCs w:val="24"/>
        </w:rPr>
        <w:t>AcreageWay</w:t>
      </w:r>
      <w:proofErr w:type="spellEnd"/>
      <w:r w:rsidR="009D1C1F">
        <w:rPr>
          <w:rFonts w:ascii="Arial" w:eastAsia="Times New Roman" w:hAnsi="Arial" w:cs="Arial"/>
          <w:color w:val="666660"/>
          <w:sz w:val="24"/>
          <w:szCs w:val="24"/>
        </w:rPr>
        <w:t xml:space="preserve"> as there is only one direct competitor in this domain in Canada.  Its competitor, </w:t>
      </w:r>
      <w:proofErr w:type="spellStart"/>
      <w:r w:rsidR="009D1C1F">
        <w:rPr>
          <w:rFonts w:ascii="Arial" w:eastAsia="Times New Roman" w:hAnsi="Arial" w:cs="Arial"/>
          <w:color w:val="666660"/>
          <w:sz w:val="24"/>
          <w:szCs w:val="24"/>
        </w:rPr>
        <w:t>TokenFunder</w:t>
      </w:r>
      <w:proofErr w:type="spellEnd"/>
      <w:r w:rsidR="009D1C1F">
        <w:rPr>
          <w:rFonts w:ascii="Arial" w:eastAsia="Times New Roman" w:hAnsi="Arial" w:cs="Arial"/>
          <w:color w:val="666660"/>
          <w:sz w:val="24"/>
          <w:szCs w:val="24"/>
        </w:rPr>
        <w:t xml:space="preserve"> is fairly new </w:t>
      </w:r>
      <w:r w:rsidR="00B7606F">
        <w:rPr>
          <w:rFonts w:ascii="Arial" w:eastAsia="Times New Roman" w:hAnsi="Arial" w:cs="Arial"/>
          <w:color w:val="666660"/>
          <w:sz w:val="24"/>
          <w:szCs w:val="24"/>
        </w:rPr>
        <w:t xml:space="preserve">and also an </w:t>
      </w:r>
      <w:r w:rsidR="009D1C1F">
        <w:rPr>
          <w:rFonts w:ascii="Arial" w:eastAsia="Times New Roman" w:hAnsi="Arial" w:cs="Arial"/>
          <w:color w:val="666660"/>
          <w:sz w:val="24"/>
          <w:szCs w:val="24"/>
        </w:rPr>
        <w:t xml:space="preserve">up and coming company like </w:t>
      </w:r>
      <w:proofErr w:type="spellStart"/>
      <w:r w:rsidR="009D1C1F">
        <w:rPr>
          <w:rFonts w:ascii="Arial" w:eastAsia="Times New Roman" w:hAnsi="Arial" w:cs="Arial"/>
          <w:color w:val="666660"/>
          <w:sz w:val="24"/>
          <w:szCs w:val="24"/>
        </w:rPr>
        <w:t>AcreageWay</w:t>
      </w:r>
      <w:proofErr w:type="spellEnd"/>
      <w:r w:rsidR="009D1C1F">
        <w:rPr>
          <w:rFonts w:ascii="Arial" w:eastAsia="Times New Roman" w:hAnsi="Arial" w:cs="Arial"/>
          <w:color w:val="666660"/>
          <w:sz w:val="24"/>
          <w:szCs w:val="24"/>
        </w:rPr>
        <w:t>.  With limited data available it’s difficult to assess the relative performance between two companies.  Regardless, the tokenization of real estate is so minuscule of the overall real estate valuation that there’s tremendous upside growth for both companies.</w:t>
      </w:r>
    </w:p>
    <w:p w:rsidR="002427F2" w:rsidRPr="00074936" w:rsidRDefault="00D23B89" w:rsidP="00074936">
      <w:pPr>
        <w:spacing w:after="360" w:line="240" w:lineRule="auto"/>
        <w:rPr>
          <w:rFonts w:ascii="Arial" w:eastAsia="Times New Roman" w:hAnsi="Arial" w:cs="Arial"/>
          <w:color w:val="666660"/>
          <w:sz w:val="24"/>
          <w:szCs w:val="24"/>
        </w:rPr>
      </w:pPr>
      <w:r>
        <w:rPr>
          <w:rFonts w:ascii="Arial" w:eastAsia="Times New Roman" w:hAnsi="Arial" w:cs="Arial"/>
          <w:color w:val="666660"/>
          <w:sz w:val="24"/>
          <w:szCs w:val="24"/>
        </w:rPr>
        <w:t xml:space="preserve">Tokenization of real estate by </w:t>
      </w:r>
      <w:proofErr w:type="spellStart"/>
      <w:r>
        <w:rPr>
          <w:rFonts w:ascii="Arial" w:eastAsia="Times New Roman" w:hAnsi="Arial" w:cs="Arial"/>
          <w:color w:val="666660"/>
          <w:sz w:val="24"/>
          <w:szCs w:val="24"/>
        </w:rPr>
        <w:t>AcreageWay</w:t>
      </w:r>
      <w:proofErr w:type="spellEnd"/>
      <w:r>
        <w:rPr>
          <w:rFonts w:ascii="Arial" w:eastAsia="Times New Roman" w:hAnsi="Arial" w:cs="Arial"/>
          <w:color w:val="666660"/>
          <w:sz w:val="24"/>
          <w:szCs w:val="24"/>
        </w:rPr>
        <w:t xml:space="preserve"> and in Canada as a whole still hasn’t solved the illiquidity issue with investment in real estate.  There is a no secondary market place to trade your tokens.  Your tokenized investments is cashed out when a property is sold.  Outside of Canada tokenized real estate can be trade</w:t>
      </w:r>
      <w:r w:rsidR="00EF2FB8">
        <w:rPr>
          <w:rFonts w:ascii="Arial" w:eastAsia="Times New Roman" w:hAnsi="Arial" w:cs="Arial"/>
          <w:color w:val="666660"/>
          <w:sz w:val="24"/>
          <w:szCs w:val="24"/>
        </w:rPr>
        <w:t xml:space="preserve">d on a secondary market place.  Lack of secondary market place is largely due to the regulation that’s imposed by the Canadian government for this type of </w:t>
      </w:r>
      <w:proofErr w:type="spellStart"/>
      <w:r w:rsidR="00EF2FB8">
        <w:rPr>
          <w:rFonts w:ascii="Arial" w:eastAsia="Times New Roman" w:hAnsi="Arial" w:cs="Arial"/>
          <w:color w:val="666660"/>
          <w:sz w:val="24"/>
          <w:szCs w:val="24"/>
        </w:rPr>
        <w:t>fintech</w:t>
      </w:r>
      <w:proofErr w:type="spellEnd"/>
      <w:r w:rsidR="00EF2FB8">
        <w:rPr>
          <w:rFonts w:ascii="Arial" w:eastAsia="Times New Roman" w:hAnsi="Arial" w:cs="Arial"/>
          <w:color w:val="666660"/>
          <w:sz w:val="24"/>
          <w:szCs w:val="24"/>
        </w:rPr>
        <w:t xml:space="preserve"> domain.</w:t>
      </w:r>
      <w:r w:rsidR="00357D83">
        <w:rPr>
          <w:rFonts w:ascii="Arial" w:eastAsia="Times New Roman" w:hAnsi="Arial" w:cs="Arial"/>
          <w:color w:val="666660"/>
          <w:sz w:val="24"/>
          <w:szCs w:val="24"/>
        </w:rPr>
        <w:t xml:space="preserve">  </w:t>
      </w:r>
      <w:proofErr w:type="spellStart"/>
      <w:r w:rsidR="00357D83">
        <w:rPr>
          <w:rFonts w:ascii="Arial" w:eastAsia="Times New Roman" w:hAnsi="Arial" w:cs="Arial"/>
          <w:color w:val="666660"/>
          <w:sz w:val="24"/>
          <w:szCs w:val="24"/>
        </w:rPr>
        <w:t>AcreageWay</w:t>
      </w:r>
      <w:proofErr w:type="spellEnd"/>
      <w:r w:rsidR="00357D83">
        <w:rPr>
          <w:rFonts w:ascii="Arial" w:eastAsia="Times New Roman" w:hAnsi="Arial" w:cs="Arial"/>
          <w:color w:val="666660"/>
          <w:sz w:val="24"/>
          <w:szCs w:val="24"/>
        </w:rPr>
        <w:t xml:space="preserve"> and companies alike should invest in lobbying the government to grant the right to open a secondary market place for tokenized investments.  The ability to trade a very illiquidity asset like real estate through tokenization is very appealing to investors.</w:t>
      </w:r>
    </w:p>
    <w:p w:rsidR="00CA3B47" w:rsidRDefault="00074936" w:rsidP="00074936">
      <w:pPr>
        <w:spacing w:after="360" w:line="240" w:lineRule="auto"/>
        <w:rPr>
          <w:rFonts w:ascii="Arial" w:eastAsia="Times New Roman" w:hAnsi="Arial" w:cs="Arial"/>
          <w:color w:val="666660"/>
          <w:sz w:val="24"/>
          <w:szCs w:val="24"/>
        </w:rPr>
      </w:pPr>
      <w:r w:rsidRPr="00074936">
        <w:rPr>
          <w:rFonts w:ascii="Arial" w:eastAsia="Times New Roman" w:hAnsi="Arial" w:cs="Arial"/>
          <w:color w:val="666660"/>
          <w:sz w:val="24"/>
          <w:szCs w:val="24"/>
        </w:rPr>
        <w:t xml:space="preserve">Tokenized commercial real estate is hugely under-represented globally and in Canada locally.  Tokenizing real estate is a major disruption to the real estate industry.  The </w:t>
      </w:r>
      <w:proofErr w:type="spellStart"/>
      <w:r w:rsidRPr="00074936">
        <w:rPr>
          <w:rFonts w:ascii="Arial" w:eastAsia="Times New Roman" w:hAnsi="Arial" w:cs="Arial"/>
          <w:color w:val="666660"/>
          <w:sz w:val="24"/>
          <w:szCs w:val="24"/>
        </w:rPr>
        <w:t>blockchain</w:t>
      </w:r>
      <w:proofErr w:type="spellEnd"/>
      <w:r w:rsidRPr="00074936">
        <w:rPr>
          <w:rFonts w:ascii="Arial" w:eastAsia="Times New Roman" w:hAnsi="Arial" w:cs="Arial"/>
          <w:color w:val="666660"/>
          <w:sz w:val="24"/>
          <w:szCs w:val="24"/>
        </w:rPr>
        <w:t xml:space="preserve"> technology removes inefficiency and removes investment barriers; beneficial to both developers and investors.  </w:t>
      </w:r>
      <w:r w:rsidR="00357D83">
        <w:rPr>
          <w:rFonts w:ascii="Arial" w:eastAsia="Times New Roman" w:hAnsi="Arial" w:cs="Arial"/>
          <w:color w:val="666660"/>
          <w:sz w:val="24"/>
          <w:szCs w:val="24"/>
        </w:rPr>
        <w:t xml:space="preserve">The real estate industry is a status quo state to both developers and investors.  But with </w:t>
      </w:r>
      <w:r w:rsidR="00A26021">
        <w:rPr>
          <w:rFonts w:ascii="Arial" w:eastAsia="Times New Roman" w:hAnsi="Arial" w:cs="Arial"/>
          <w:color w:val="666660"/>
          <w:sz w:val="24"/>
          <w:szCs w:val="24"/>
        </w:rPr>
        <w:t xml:space="preserve">further education of tokenization and </w:t>
      </w:r>
      <w:proofErr w:type="spellStart"/>
      <w:r w:rsidR="00A26021">
        <w:rPr>
          <w:rFonts w:ascii="Arial" w:eastAsia="Times New Roman" w:hAnsi="Arial" w:cs="Arial"/>
          <w:color w:val="666660"/>
          <w:sz w:val="24"/>
          <w:szCs w:val="24"/>
        </w:rPr>
        <w:t>blockchain</w:t>
      </w:r>
      <w:proofErr w:type="spellEnd"/>
      <w:r w:rsidR="00A26021">
        <w:rPr>
          <w:rFonts w:ascii="Arial" w:eastAsia="Times New Roman" w:hAnsi="Arial" w:cs="Arial"/>
          <w:color w:val="666660"/>
          <w:sz w:val="24"/>
          <w:szCs w:val="24"/>
        </w:rPr>
        <w:t xml:space="preserve"> technology, the growth in this domain will surely increase. </w:t>
      </w:r>
    </w:p>
    <w:p w:rsidR="00CA3B47" w:rsidRDefault="00CA3B47" w:rsidP="00074936">
      <w:pPr>
        <w:spacing w:after="360" w:line="240" w:lineRule="auto"/>
        <w:rPr>
          <w:rFonts w:ascii="Arial" w:eastAsia="Times New Roman" w:hAnsi="Arial" w:cs="Arial"/>
          <w:color w:val="666660"/>
          <w:sz w:val="24"/>
          <w:szCs w:val="24"/>
        </w:rPr>
      </w:pPr>
    </w:p>
    <w:p w:rsidR="00074936" w:rsidRPr="00074936" w:rsidRDefault="00074936" w:rsidP="00074936">
      <w:pPr>
        <w:spacing w:after="0" w:line="240" w:lineRule="auto"/>
        <w:rPr>
          <w:rFonts w:ascii="Times New Roman" w:eastAsia="Times New Roman" w:hAnsi="Times New Roman" w:cs="Times New Roman"/>
          <w:sz w:val="24"/>
          <w:szCs w:val="24"/>
        </w:rPr>
      </w:pPr>
    </w:p>
    <w:p w:rsidR="00A26021" w:rsidRDefault="00A26021" w:rsidP="00074936">
      <w:pPr>
        <w:spacing w:after="360" w:line="240" w:lineRule="auto"/>
        <w:rPr>
          <w:rFonts w:ascii="Arial" w:eastAsia="Times New Roman" w:hAnsi="Arial" w:cs="Arial"/>
          <w:color w:val="666660"/>
          <w:sz w:val="24"/>
          <w:szCs w:val="24"/>
        </w:rPr>
      </w:pPr>
      <w:r w:rsidRPr="003E0DF1">
        <w:rPr>
          <w:rFonts w:ascii="Arial" w:eastAsia="Times New Roman" w:hAnsi="Arial" w:cs="Arial"/>
          <w:b/>
          <w:color w:val="666660"/>
          <w:sz w:val="24"/>
          <w:szCs w:val="24"/>
        </w:rPr>
        <w:t>References</w:t>
      </w:r>
      <w:r>
        <w:rPr>
          <w:rFonts w:ascii="Arial" w:eastAsia="Times New Roman" w:hAnsi="Arial" w:cs="Arial"/>
          <w:color w:val="666660"/>
          <w:sz w:val="24"/>
          <w:szCs w:val="24"/>
        </w:rPr>
        <w:t>:</w:t>
      </w:r>
    </w:p>
    <w:p w:rsidR="00074936" w:rsidRDefault="00A26021" w:rsidP="00074936">
      <w:pPr>
        <w:spacing w:after="360" w:line="240" w:lineRule="auto"/>
        <w:rPr>
          <w:rFonts w:ascii="Arial" w:hAnsi="Arial" w:cs="Arial"/>
          <w:shd w:val="clear" w:color="auto" w:fill="FFFFFF"/>
        </w:rPr>
      </w:pPr>
      <w:r>
        <w:rPr>
          <w:rFonts w:ascii="Arial" w:hAnsi="Arial" w:cs="Arial"/>
          <w:shd w:val="clear" w:color="auto" w:fill="FFFFFF"/>
        </w:rPr>
        <w:t xml:space="preserve">Graeme Moore, head of tokenization at </w:t>
      </w:r>
      <w:proofErr w:type="spellStart"/>
      <w:r>
        <w:rPr>
          <w:rFonts w:ascii="Arial" w:hAnsi="Arial" w:cs="Arial"/>
          <w:shd w:val="clear" w:color="auto" w:fill="FFFFFF"/>
        </w:rPr>
        <w:t>Polymat</w:t>
      </w:r>
      <w:proofErr w:type="spellEnd"/>
      <w:r>
        <w:rPr>
          <w:rFonts w:ascii="Arial" w:hAnsi="Arial" w:cs="Arial"/>
          <w:shd w:val="clear" w:color="auto" w:fill="FFFFFF"/>
        </w:rPr>
        <w:t xml:space="preserve"> </w:t>
      </w:r>
      <w:hyperlink r:id="rId7" w:history="1">
        <w:r w:rsidRPr="00A26021">
          <w:rPr>
            <w:rStyle w:val="Hyperlink"/>
          </w:rPr>
          <w:t>https://www.blockdata.tech/blog/general/tokenized-real-estate-2021-update</w:t>
        </w:r>
      </w:hyperlink>
    </w:p>
    <w:p w:rsidR="00A26021" w:rsidRDefault="00A26021" w:rsidP="00074936">
      <w:pPr>
        <w:spacing w:after="360" w:line="240" w:lineRule="auto"/>
        <w:rPr>
          <w:rFonts w:ascii="Arial" w:hAnsi="Arial" w:cs="Arial"/>
          <w:shd w:val="clear" w:color="auto" w:fill="FFFFFF"/>
        </w:rPr>
      </w:pPr>
      <w:hyperlink r:id="rId8" w:history="1">
        <w:r w:rsidRPr="00A26021">
          <w:rPr>
            <w:rStyle w:val="Hyperlink"/>
            <w:rFonts w:ascii="Arial" w:hAnsi="Arial" w:cs="Arial"/>
            <w:shd w:val="clear" w:color="auto" w:fill="FFFFFF"/>
          </w:rPr>
          <w:t>Democratizing Real Estate Investing</w:t>
        </w:r>
      </w:hyperlink>
    </w:p>
    <w:p w:rsidR="003E0DF1" w:rsidRDefault="003E0DF1" w:rsidP="003E0DF1">
      <w:pPr>
        <w:pStyle w:val="Heading2"/>
        <w:shd w:val="clear" w:color="auto" w:fill="FFFFFF"/>
        <w:spacing w:before="0" w:line="420" w:lineRule="atLeast"/>
        <w:rPr>
          <w:rFonts w:ascii="Arial" w:eastAsiaTheme="minorHAnsi" w:hAnsi="Arial" w:cs="Arial"/>
          <w:color w:val="auto"/>
          <w:sz w:val="22"/>
          <w:szCs w:val="22"/>
          <w:shd w:val="clear" w:color="auto" w:fill="FFFFFF"/>
        </w:rPr>
      </w:pPr>
      <w:hyperlink r:id="rId9" w:history="1">
        <w:r w:rsidRPr="003E0DF1">
          <w:rPr>
            <w:rFonts w:ascii="Arial" w:eastAsiaTheme="minorHAnsi" w:hAnsi="Arial" w:cs="Arial"/>
            <w:color w:val="auto"/>
            <w:sz w:val="22"/>
            <w:szCs w:val="22"/>
            <w:shd w:val="clear" w:color="auto" w:fill="FFFFFF"/>
          </w:rPr>
          <w:t xml:space="preserve">Yuval </w:t>
        </w:r>
        <w:proofErr w:type="spellStart"/>
        <w:r w:rsidRPr="003E0DF1">
          <w:rPr>
            <w:rFonts w:ascii="Arial" w:eastAsiaTheme="minorHAnsi" w:hAnsi="Arial" w:cs="Arial"/>
            <w:color w:val="auto"/>
            <w:sz w:val="22"/>
            <w:szCs w:val="22"/>
            <w:shd w:val="clear" w:color="auto" w:fill="FFFFFF"/>
          </w:rPr>
          <w:t>Wirzberger</w:t>
        </w:r>
        <w:proofErr w:type="spellEnd"/>
      </w:hyperlink>
    </w:p>
    <w:p w:rsidR="003E0DF1" w:rsidRPr="003E0DF1" w:rsidRDefault="003E0DF1" w:rsidP="003E0DF1">
      <w:hyperlink r:id="rId10" w:history="1">
        <w:r w:rsidRPr="003E0DF1">
          <w:rPr>
            <w:rStyle w:val="Hyperlink"/>
          </w:rPr>
          <w:t>https://medium.com/solidblock/why-tokenized-securities-will-be-even-more-disruptive-than-cryptocurrencies-and-icos-de7eeb807f72</w:t>
        </w:r>
      </w:hyperlink>
    </w:p>
    <w:p w:rsidR="003E0DF1" w:rsidRDefault="003E0DF1" w:rsidP="00074936">
      <w:pPr>
        <w:spacing w:after="360" w:line="240" w:lineRule="auto"/>
        <w:rPr>
          <w:rFonts w:ascii="Arial" w:hAnsi="Arial" w:cs="Arial"/>
          <w:shd w:val="clear" w:color="auto" w:fill="FFFFFF"/>
        </w:rPr>
      </w:pPr>
    </w:p>
    <w:p w:rsidR="00A26021" w:rsidRDefault="00A26021" w:rsidP="00074936">
      <w:pPr>
        <w:spacing w:after="360" w:line="240" w:lineRule="auto"/>
        <w:rPr>
          <w:rFonts w:ascii="Arial" w:hAnsi="Arial" w:cs="Arial"/>
          <w:shd w:val="clear" w:color="auto" w:fill="FFFFFF"/>
        </w:rPr>
      </w:pPr>
    </w:p>
    <w:p w:rsidR="00A26021" w:rsidRPr="00074936" w:rsidRDefault="00A26021" w:rsidP="00074936">
      <w:pPr>
        <w:spacing w:after="360" w:line="240" w:lineRule="auto"/>
        <w:rPr>
          <w:rFonts w:ascii="Arial" w:eastAsia="Times New Roman" w:hAnsi="Arial" w:cs="Arial"/>
          <w:color w:val="666660"/>
          <w:sz w:val="24"/>
          <w:szCs w:val="24"/>
        </w:rPr>
      </w:pPr>
    </w:p>
    <w:p w:rsidR="00074936" w:rsidRPr="00074936" w:rsidRDefault="00074936" w:rsidP="00074936">
      <w:pPr>
        <w:spacing w:after="360" w:line="240" w:lineRule="auto"/>
        <w:rPr>
          <w:rFonts w:ascii="Times New Roman" w:eastAsia="Times New Roman" w:hAnsi="Times New Roman" w:cs="Times New Roman"/>
          <w:sz w:val="24"/>
          <w:szCs w:val="24"/>
        </w:rPr>
      </w:pPr>
      <w:r w:rsidRPr="00074936">
        <w:rPr>
          <w:rFonts w:ascii="Arial" w:eastAsia="Times New Roman" w:hAnsi="Arial" w:cs="Arial"/>
          <w:color w:val="666660"/>
          <w:sz w:val="24"/>
          <w:szCs w:val="24"/>
        </w:rPr>
        <w:tab/>
      </w:r>
      <w:r w:rsidRPr="00074936">
        <w:rPr>
          <w:rFonts w:ascii="Arial" w:eastAsia="Times New Roman" w:hAnsi="Arial" w:cs="Arial"/>
          <w:color w:val="666660"/>
          <w:sz w:val="24"/>
          <w:szCs w:val="24"/>
        </w:rPr>
        <w:tab/>
      </w:r>
      <w:r w:rsidRPr="00074936">
        <w:rPr>
          <w:rFonts w:ascii="Arial" w:eastAsia="Times New Roman" w:hAnsi="Arial" w:cs="Arial"/>
          <w:color w:val="666660"/>
          <w:sz w:val="24"/>
          <w:szCs w:val="24"/>
        </w:rPr>
        <w:tab/>
        <w:t xml:space="preserve"> </w:t>
      </w:r>
      <w:r w:rsidRPr="00074936">
        <w:rPr>
          <w:rFonts w:ascii="Arial" w:eastAsia="Times New Roman" w:hAnsi="Arial" w:cs="Arial"/>
          <w:color w:val="666660"/>
          <w:sz w:val="24"/>
          <w:szCs w:val="24"/>
        </w:rPr>
        <w:tab/>
        <w:t xml:space="preserve"> </w:t>
      </w:r>
      <w:r w:rsidRPr="00074936">
        <w:rPr>
          <w:rFonts w:ascii="Arial" w:eastAsia="Times New Roman" w:hAnsi="Arial" w:cs="Arial"/>
          <w:color w:val="666660"/>
          <w:sz w:val="24"/>
          <w:szCs w:val="24"/>
        </w:rPr>
        <w:tab/>
        <w:t xml:space="preserve"> </w:t>
      </w:r>
      <w:r w:rsidRPr="00074936">
        <w:rPr>
          <w:rFonts w:ascii="Arial" w:eastAsia="Times New Roman" w:hAnsi="Arial" w:cs="Arial"/>
          <w:color w:val="666660"/>
          <w:sz w:val="24"/>
          <w:szCs w:val="24"/>
        </w:rPr>
        <w:tab/>
      </w:r>
      <w:r w:rsidRPr="00074936">
        <w:rPr>
          <w:rFonts w:ascii="Arial" w:eastAsia="Times New Roman" w:hAnsi="Arial" w:cs="Arial"/>
          <w:color w:val="666660"/>
          <w:sz w:val="24"/>
          <w:szCs w:val="24"/>
        </w:rPr>
        <w:tab/>
      </w:r>
    </w:p>
    <w:p w:rsidR="00074936" w:rsidRPr="00074936" w:rsidRDefault="00074936" w:rsidP="00074936">
      <w:pPr>
        <w:spacing w:after="360" w:line="240" w:lineRule="auto"/>
        <w:rPr>
          <w:rFonts w:ascii="Times New Roman" w:eastAsia="Times New Roman" w:hAnsi="Times New Roman" w:cs="Times New Roman"/>
          <w:sz w:val="24"/>
          <w:szCs w:val="24"/>
        </w:rPr>
      </w:pPr>
      <w:r w:rsidRPr="00074936">
        <w:rPr>
          <w:rFonts w:ascii="Arial" w:eastAsia="Times New Roman" w:hAnsi="Arial" w:cs="Arial"/>
          <w:color w:val="666660"/>
          <w:sz w:val="24"/>
          <w:szCs w:val="24"/>
        </w:rPr>
        <w:tab/>
      </w:r>
      <w:r w:rsidRPr="00074936">
        <w:rPr>
          <w:rFonts w:ascii="Arial" w:eastAsia="Times New Roman" w:hAnsi="Arial" w:cs="Arial"/>
          <w:color w:val="666660"/>
          <w:sz w:val="24"/>
          <w:szCs w:val="24"/>
        </w:rPr>
        <w:tab/>
      </w:r>
      <w:r w:rsidRPr="00074936">
        <w:rPr>
          <w:rFonts w:ascii="Arial" w:eastAsia="Times New Roman" w:hAnsi="Arial" w:cs="Arial"/>
          <w:color w:val="666660"/>
          <w:sz w:val="24"/>
          <w:szCs w:val="24"/>
        </w:rPr>
        <w:tab/>
      </w:r>
    </w:p>
    <w:p w:rsidR="00074936" w:rsidRPr="00074936" w:rsidRDefault="00074936" w:rsidP="00074936">
      <w:pPr>
        <w:spacing w:after="360" w:line="240" w:lineRule="auto"/>
        <w:rPr>
          <w:rFonts w:ascii="Times New Roman" w:eastAsia="Times New Roman" w:hAnsi="Times New Roman" w:cs="Times New Roman"/>
          <w:sz w:val="24"/>
          <w:szCs w:val="24"/>
        </w:rPr>
      </w:pPr>
      <w:r w:rsidRPr="00074936">
        <w:rPr>
          <w:rFonts w:ascii="Arial" w:eastAsia="Times New Roman" w:hAnsi="Arial" w:cs="Arial"/>
          <w:color w:val="666660"/>
          <w:sz w:val="24"/>
          <w:szCs w:val="24"/>
        </w:rPr>
        <w:tab/>
      </w:r>
      <w:r w:rsidRPr="00074936">
        <w:rPr>
          <w:rFonts w:ascii="Arial" w:eastAsia="Times New Roman" w:hAnsi="Arial" w:cs="Arial"/>
          <w:color w:val="666660"/>
          <w:sz w:val="24"/>
          <w:szCs w:val="24"/>
        </w:rPr>
        <w:tab/>
      </w:r>
      <w:r w:rsidRPr="00074936">
        <w:rPr>
          <w:rFonts w:ascii="Arial" w:eastAsia="Times New Roman" w:hAnsi="Arial" w:cs="Arial"/>
          <w:color w:val="666660"/>
          <w:sz w:val="24"/>
          <w:szCs w:val="24"/>
        </w:rPr>
        <w:tab/>
      </w:r>
      <w:r w:rsidRPr="00074936">
        <w:rPr>
          <w:rFonts w:ascii="Arial" w:eastAsia="Times New Roman" w:hAnsi="Arial" w:cs="Arial"/>
          <w:color w:val="666660"/>
          <w:sz w:val="24"/>
          <w:szCs w:val="24"/>
        </w:rPr>
        <w:tab/>
        <w:t xml:space="preserve"> </w:t>
      </w:r>
      <w:r w:rsidRPr="00074936">
        <w:rPr>
          <w:rFonts w:ascii="Arial" w:eastAsia="Times New Roman" w:hAnsi="Arial" w:cs="Arial"/>
          <w:color w:val="666660"/>
          <w:sz w:val="24"/>
          <w:szCs w:val="24"/>
        </w:rPr>
        <w:tab/>
      </w:r>
      <w:r w:rsidRPr="00074936">
        <w:rPr>
          <w:rFonts w:ascii="Arial" w:eastAsia="Times New Roman" w:hAnsi="Arial" w:cs="Arial"/>
          <w:color w:val="666660"/>
          <w:sz w:val="24"/>
          <w:szCs w:val="24"/>
        </w:rPr>
        <w:tab/>
      </w:r>
      <w:r w:rsidRPr="00074936">
        <w:rPr>
          <w:rFonts w:ascii="Arial" w:eastAsia="Times New Roman" w:hAnsi="Arial" w:cs="Arial"/>
          <w:color w:val="666660"/>
          <w:sz w:val="24"/>
          <w:szCs w:val="24"/>
        </w:rPr>
        <w:tab/>
      </w:r>
    </w:p>
    <w:p w:rsidR="00074936" w:rsidRPr="00074936" w:rsidRDefault="00074936" w:rsidP="00074936">
      <w:pPr>
        <w:spacing w:after="360" w:line="240" w:lineRule="auto"/>
        <w:rPr>
          <w:rFonts w:ascii="Times New Roman" w:eastAsia="Times New Roman" w:hAnsi="Times New Roman" w:cs="Times New Roman"/>
          <w:sz w:val="24"/>
          <w:szCs w:val="24"/>
        </w:rPr>
      </w:pPr>
      <w:r w:rsidRPr="00074936">
        <w:rPr>
          <w:rFonts w:ascii="Arial" w:eastAsia="Times New Roman" w:hAnsi="Arial" w:cs="Arial"/>
          <w:color w:val="666660"/>
          <w:sz w:val="24"/>
          <w:szCs w:val="24"/>
        </w:rPr>
        <w:tab/>
      </w:r>
      <w:r w:rsidRPr="00074936">
        <w:rPr>
          <w:rFonts w:ascii="Arial" w:eastAsia="Times New Roman" w:hAnsi="Arial" w:cs="Arial"/>
          <w:color w:val="666660"/>
          <w:sz w:val="24"/>
          <w:szCs w:val="24"/>
        </w:rPr>
        <w:tab/>
      </w:r>
    </w:p>
    <w:p w:rsidR="00074936" w:rsidRPr="00074936" w:rsidRDefault="00074936" w:rsidP="00074936">
      <w:pPr>
        <w:spacing w:after="360" w:line="240" w:lineRule="auto"/>
        <w:rPr>
          <w:rFonts w:ascii="Times New Roman" w:eastAsia="Times New Roman" w:hAnsi="Times New Roman" w:cs="Times New Roman"/>
          <w:sz w:val="24"/>
          <w:szCs w:val="24"/>
        </w:rPr>
      </w:pPr>
      <w:r w:rsidRPr="00074936">
        <w:rPr>
          <w:rFonts w:ascii="Arial" w:eastAsia="Times New Roman" w:hAnsi="Arial" w:cs="Arial"/>
          <w:color w:val="666660"/>
          <w:sz w:val="24"/>
          <w:szCs w:val="24"/>
        </w:rPr>
        <w:tab/>
      </w:r>
      <w:r w:rsidRPr="00074936">
        <w:rPr>
          <w:rFonts w:ascii="Arial" w:eastAsia="Times New Roman" w:hAnsi="Arial" w:cs="Arial"/>
          <w:color w:val="666660"/>
          <w:sz w:val="24"/>
          <w:szCs w:val="24"/>
        </w:rPr>
        <w:tab/>
        <w:t xml:space="preserve"> </w:t>
      </w:r>
      <w:r w:rsidRPr="00074936">
        <w:rPr>
          <w:rFonts w:ascii="Arial" w:eastAsia="Times New Roman" w:hAnsi="Arial" w:cs="Arial"/>
          <w:color w:val="666660"/>
          <w:sz w:val="24"/>
          <w:szCs w:val="24"/>
        </w:rPr>
        <w:tab/>
        <w:t xml:space="preserve"> </w:t>
      </w:r>
      <w:r w:rsidRPr="00074936">
        <w:rPr>
          <w:rFonts w:ascii="Arial" w:eastAsia="Times New Roman" w:hAnsi="Arial" w:cs="Arial"/>
          <w:color w:val="666660"/>
          <w:sz w:val="24"/>
          <w:szCs w:val="24"/>
        </w:rPr>
        <w:tab/>
        <w:t xml:space="preserve"> </w:t>
      </w:r>
      <w:r w:rsidRPr="00074936">
        <w:rPr>
          <w:rFonts w:ascii="Arial" w:eastAsia="Times New Roman" w:hAnsi="Arial" w:cs="Arial"/>
          <w:color w:val="666660"/>
          <w:sz w:val="24"/>
          <w:szCs w:val="24"/>
        </w:rPr>
        <w:tab/>
      </w:r>
      <w:r w:rsidRPr="00074936">
        <w:rPr>
          <w:rFonts w:ascii="Arial" w:eastAsia="Times New Roman" w:hAnsi="Arial" w:cs="Arial"/>
          <w:color w:val="666660"/>
          <w:sz w:val="24"/>
          <w:szCs w:val="24"/>
        </w:rPr>
        <w:tab/>
      </w:r>
    </w:p>
    <w:p w:rsidR="00074936" w:rsidRPr="00074936" w:rsidRDefault="00074936" w:rsidP="00074936">
      <w:pPr>
        <w:spacing w:after="360" w:line="240" w:lineRule="auto"/>
        <w:rPr>
          <w:rFonts w:ascii="Times New Roman" w:eastAsia="Times New Roman" w:hAnsi="Times New Roman" w:cs="Times New Roman"/>
          <w:sz w:val="24"/>
          <w:szCs w:val="24"/>
        </w:rPr>
      </w:pPr>
      <w:r w:rsidRPr="00074936">
        <w:rPr>
          <w:rFonts w:ascii="Arial" w:eastAsia="Times New Roman" w:hAnsi="Arial" w:cs="Arial"/>
          <w:color w:val="666660"/>
          <w:sz w:val="24"/>
          <w:szCs w:val="24"/>
        </w:rPr>
        <w:tab/>
      </w:r>
      <w:r w:rsidRPr="00074936">
        <w:rPr>
          <w:rFonts w:ascii="Arial" w:eastAsia="Times New Roman" w:hAnsi="Arial" w:cs="Arial"/>
          <w:color w:val="666660"/>
          <w:sz w:val="24"/>
          <w:szCs w:val="24"/>
        </w:rPr>
        <w:tab/>
      </w:r>
      <w:r w:rsidRPr="00074936">
        <w:rPr>
          <w:rFonts w:ascii="Arial" w:eastAsia="Times New Roman" w:hAnsi="Arial" w:cs="Arial"/>
          <w:color w:val="666660"/>
          <w:sz w:val="24"/>
          <w:szCs w:val="24"/>
        </w:rPr>
        <w:tab/>
      </w:r>
    </w:p>
    <w:p w:rsidR="00B7606F" w:rsidRPr="00074936" w:rsidRDefault="00074936" w:rsidP="00B7606F">
      <w:pPr>
        <w:spacing w:after="360" w:line="240" w:lineRule="auto"/>
        <w:rPr>
          <w:rFonts w:ascii="Arial" w:eastAsia="Times New Roman" w:hAnsi="Arial" w:cs="Arial"/>
          <w:color w:val="666660"/>
          <w:sz w:val="24"/>
          <w:szCs w:val="24"/>
        </w:rPr>
      </w:pPr>
      <w:r w:rsidRPr="00074936">
        <w:rPr>
          <w:rFonts w:ascii="Arial" w:eastAsia="Times New Roman" w:hAnsi="Arial" w:cs="Arial"/>
          <w:color w:val="666660"/>
          <w:sz w:val="24"/>
          <w:szCs w:val="24"/>
        </w:rPr>
        <w:tab/>
      </w:r>
      <w:r w:rsidRPr="00074936">
        <w:rPr>
          <w:rFonts w:ascii="Arial" w:eastAsia="Times New Roman" w:hAnsi="Arial" w:cs="Arial"/>
          <w:color w:val="666660"/>
          <w:sz w:val="24"/>
          <w:szCs w:val="24"/>
        </w:rPr>
        <w:tab/>
      </w:r>
      <w:bookmarkStart w:id="0" w:name="_GoBack"/>
      <w:bookmarkEnd w:id="0"/>
    </w:p>
    <w:p w:rsidR="00074936" w:rsidRPr="00074936" w:rsidRDefault="00074936" w:rsidP="00074936">
      <w:pPr>
        <w:spacing w:after="360" w:line="240" w:lineRule="auto"/>
        <w:rPr>
          <w:rFonts w:ascii="Times New Roman" w:eastAsia="Times New Roman" w:hAnsi="Times New Roman" w:cs="Times New Roman"/>
          <w:sz w:val="24"/>
          <w:szCs w:val="24"/>
        </w:rPr>
      </w:pPr>
      <w:r w:rsidRPr="00074936">
        <w:rPr>
          <w:rFonts w:ascii="Arial" w:eastAsia="Times New Roman" w:hAnsi="Arial" w:cs="Arial"/>
          <w:color w:val="666660"/>
          <w:sz w:val="24"/>
          <w:szCs w:val="24"/>
        </w:rPr>
        <w:tab/>
        <w:t xml:space="preserve"> </w:t>
      </w:r>
      <w:r w:rsidRPr="00074936">
        <w:rPr>
          <w:rFonts w:ascii="Arial" w:eastAsia="Times New Roman" w:hAnsi="Arial" w:cs="Arial"/>
          <w:color w:val="666660"/>
          <w:sz w:val="24"/>
          <w:szCs w:val="24"/>
        </w:rPr>
        <w:tab/>
      </w:r>
      <w:r w:rsidRPr="00074936">
        <w:rPr>
          <w:rFonts w:ascii="Arial" w:eastAsia="Times New Roman" w:hAnsi="Arial" w:cs="Arial"/>
          <w:color w:val="666660"/>
          <w:sz w:val="24"/>
          <w:szCs w:val="24"/>
        </w:rPr>
        <w:tab/>
      </w:r>
      <w:r w:rsidRPr="00074936">
        <w:rPr>
          <w:rFonts w:ascii="Arial" w:eastAsia="Times New Roman" w:hAnsi="Arial" w:cs="Arial"/>
          <w:color w:val="666660"/>
          <w:sz w:val="24"/>
          <w:szCs w:val="24"/>
        </w:rPr>
        <w:tab/>
      </w:r>
    </w:p>
    <w:p w:rsidR="00074936" w:rsidRPr="00074936" w:rsidRDefault="00074936" w:rsidP="00074936">
      <w:pPr>
        <w:spacing w:after="360" w:line="240" w:lineRule="auto"/>
        <w:rPr>
          <w:rFonts w:ascii="Times New Roman" w:eastAsia="Times New Roman" w:hAnsi="Times New Roman" w:cs="Times New Roman"/>
          <w:sz w:val="24"/>
          <w:szCs w:val="24"/>
        </w:rPr>
      </w:pPr>
      <w:r w:rsidRPr="00074936">
        <w:rPr>
          <w:rFonts w:ascii="Arial" w:eastAsia="Times New Roman" w:hAnsi="Arial" w:cs="Arial"/>
          <w:color w:val="666660"/>
          <w:sz w:val="24"/>
          <w:szCs w:val="24"/>
        </w:rPr>
        <w:tab/>
      </w:r>
      <w:r w:rsidRPr="00074936">
        <w:rPr>
          <w:rFonts w:ascii="Arial" w:eastAsia="Times New Roman" w:hAnsi="Arial" w:cs="Arial"/>
          <w:color w:val="666660"/>
          <w:sz w:val="24"/>
          <w:szCs w:val="24"/>
        </w:rPr>
        <w:tab/>
      </w:r>
    </w:p>
    <w:p w:rsidR="00074936" w:rsidRPr="00074936" w:rsidRDefault="00074936" w:rsidP="00074936">
      <w:pPr>
        <w:spacing w:after="360" w:line="240" w:lineRule="auto"/>
        <w:rPr>
          <w:rFonts w:ascii="Times New Roman" w:eastAsia="Times New Roman" w:hAnsi="Times New Roman" w:cs="Times New Roman"/>
          <w:sz w:val="24"/>
          <w:szCs w:val="24"/>
        </w:rPr>
      </w:pPr>
      <w:r w:rsidRPr="00074936">
        <w:rPr>
          <w:rFonts w:ascii="Arial" w:eastAsia="Times New Roman" w:hAnsi="Arial" w:cs="Arial"/>
          <w:color w:val="666660"/>
          <w:sz w:val="24"/>
          <w:szCs w:val="24"/>
        </w:rPr>
        <w:tab/>
      </w:r>
      <w:r w:rsidRPr="00074936">
        <w:rPr>
          <w:rFonts w:ascii="Arial" w:eastAsia="Times New Roman" w:hAnsi="Arial" w:cs="Arial"/>
          <w:color w:val="666660"/>
          <w:sz w:val="24"/>
          <w:szCs w:val="24"/>
        </w:rPr>
        <w:tab/>
        <w:t xml:space="preserve"> </w:t>
      </w:r>
      <w:r w:rsidRPr="00074936">
        <w:rPr>
          <w:rFonts w:ascii="Arial" w:eastAsia="Times New Roman" w:hAnsi="Arial" w:cs="Arial"/>
          <w:color w:val="666660"/>
          <w:sz w:val="24"/>
          <w:szCs w:val="24"/>
        </w:rPr>
        <w:tab/>
        <w:t xml:space="preserve"> </w:t>
      </w:r>
      <w:r w:rsidRPr="00074936">
        <w:rPr>
          <w:rFonts w:ascii="Arial" w:eastAsia="Times New Roman" w:hAnsi="Arial" w:cs="Arial"/>
          <w:color w:val="666660"/>
          <w:sz w:val="24"/>
          <w:szCs w:val="24"/>
        </w:rPr>
        <w:tab/>
        <w:t xml:space="preserve"> </w:t>
      </w:r>
      <w:r w:rsidRPr="00074936">
        <w:rPr>
          <w:rFonts w:ascii="Arial" w:eastAsia="Times New Roman" w:hAnsi="Arial" w:cs="Arial"/>
          <w:color w:val="666660"/>
          <w:sz w:val="24"/>
          <w:szCs w:val="24"/>
        </w:rPr>
        <w:tab/>
      </w:r>
      <w:r w:rsidRPr="00074936">
        <w:rPr>
          <w:rFonts w:ascii="Arial" w:eastAsia="Times New Roman" w:hAnsi="Arial" w:cs="Arial"/>
          <w:color w:val="666660"/>
          <w:sz w:val="24"/>
          <w:szCs w:val="24"/>
        </w:rPr>
        <w:tab/>
      </w:r>
    </w:p>
    <w:p w:rsidR="00074936" w:rsidRPr="00074936" w:rsidRDefault="00074936" w:rsidP="00074936">
      <w:pPr>
        <w:spacing w:after="360" w:line="240" w:lineRule="auto"/>
        <w:rPr>
          <w:rFonts w:ascii="Times New Roman" w:eastAsia="Times New Roman" w:hAnsi="Times New Roman" w:cs="Times New Roman"/>
          <w:sz w:val="24"/>
          <w:szCs w:val="24"/>
        </w:rPr>
      </w:pPr>
      <w:r w:rsidRPr="00074936">
        <w:rPr>
          <w:rFonts w:ascii="Arial" w:eastAsia="Times New Roman" w:hAnsi="Arial" w:cs="Arial"/>
          <w:color w:val="666660"/>
          <w:sz w:val="24"/>
          <w:szCs w:val="24"/>
        </w:rPr>
        <w:tab/>
      </w:r>
      <w:r w:rsidRPr="00074936">
        <w:rPr>
          <w:rFonts w:ascii="Arial" w:eastAsia="Times New Roman" w:hAnsi="Arial" w:cs="Arial"/>
          <w:color w:val="666660"/>
          <w:sz w:val="24"/>
          <w:szCs w:val="24"/>
        </w:rPr>
        <w:tab/>
      </w:r>
      <w:r w:rsidRPr="00074936">
        <w:rPr>
          <w:rFonts w:ascii="Arial" w:eastAsia="Times New Roman" w:hAnsi="Arial" w:cs="Arial"/>
          <w:color w:val="666660"/>
          <w:sz w:val="24"/>
          <w:szCs w:val="24"/>
        </w:rPr>
        <w:tab/>
      </w:r>
    </w:p>
    <w:p w:rsidR="00074936" w:rsidRPr="00074936" w:rsidRDefault="00074936" w:rsidP="00074936">
      <w:pPr>
        <w:spacing w:after="360" w:line="240" w:lineRule="auto"/>
        <w:rPr>
          <w:rFonts w:ascii="Times New Roman" w:eastAsia="Times New Roman" w:hAnsi="Times New Roman" w:cs="Times New Roman"/>
          <w:sz w:val="24"/>
          <w:szCs w:val="24"/>
        </w:rPr>
      </w:pPr>
      <w:r w:rsidRPr="00074936">
        <w:rPr>
          <w:rFonts w:ascii="Arial" w:eastAsia="Times New Roman" w:hAnsi="Arial" w:cs="Arial"/>
          <w:color w:val="666660"/>
          <w:sz w:val="24"/>
          <w:szCs w:val="24"/>
        </w:rPr>
        <w:tab/>
      </w:r>
      <w:r w:rsidRPr="00074936">
        <w:rPr>
          <w:rFonts w:ascii="Arial" w:eastAsia="Times New Roman" w:hAnsi="Arial" w:cs="Arial"/>
          <w:color w:val="666660"/>
          <w:sz w:val="24"/>
          <w:szCs w:val="24"/>
        </w:rPr>
        <w:tab/>
      </w:r>
      <w:r w:rsidRPr="00074936">
        <w:rPr>
          <w:rFonts w:ascii="Arial" w:eastAsia="Times New Roman" w:hAnsi="Arial" w:cs="Arial"/>
          <w:color w:val="666660"/>
          <w:sz w:val="24"/>
          <w:szCs w:val="24"/>
        </w:rPr>
        <w:tab/>
      </w:r>
      <w:r w:rsidRPr="00074936">
        <w:rPr>
          <w:rFonts w:ascii="Arial" w:eastAsia="Times New Roman" w:hAnsi="Arial" w:cs="Arial"/>
          <w:color w:val="666660"/>
          <w:sz w:val="24"/>
          <w:szCs w:val="24"/>
        </w:rPr>
        <w:tab/>
        <w:t xml:space="preserve"> </w:t>
      </w:r>
      <w:r w:rsidRPr="00074936">
        <w:rPr>
          <w:rFonts w:ascii="Arial" w:eastAsia="Times New Roman" w:hAnsi="Arial" w:cs="Arial"/>
          <w:color w:val="666660"/>
          <w:sz w:val="24"/>
          <w:szCs w:val="24"/>
        </w:rPr>
        <w:tab/>
      </w:r>
      <w:r w:rsidRPr="00074936">
        <w:rPr>
          <w:rFonts w:ascii="Arial" w:eastAsia="Times New Roman" w:hAnsi="Arial" w:cs="Arial"/>
          <w:color w:val="666660"/>
          <w:sz w:val="24"/>
          <w:szCs w:val="24"/>
        </w:rPr>
        <w:tab/>
      </w:r>
      <w:r w:rsidRPr="00074936">
        <w:rPr>
          <w:rFonts w:ascii="Arial" w:eastAsia="Times New Roman" w:hAnsi="Arial" w:cs="Arial"/>
          <w:color w:val="666660"/>
          <w:sz w:val="24"/>
          <w:szCs w:val="24"/>
        </w:rPr>
        <w:tab/>
      </w:r>
    </w:p>
    <w:p w:rsidR="00074936" w:rsidRPr="00074936" w:rsidRDefault="00074936" w:rsidP="00074936">
      <w:pPr>
        <w:spacing w:after="360" w:line="240" w:lineRule="auto"/>
        <w:rPr>
          <w:rFonts w:ascii="Times New Roman" w:eastAsia="Times New Roman" w:hAnsi="Times New Roman" w:cs="Times New Roman"/>
          <w:sz w:val="24"/>
          <w:szCs w:val="24"/>
        </w:rPr>
      </w:pPr>
      <w:r w:rsidRPr="00074936">
        <w:rPr>
          <w:rFonts w:ascii="Arial" w:eastAsia="Times New Roman" w:hAnsi="Arial" w:cs="Arial"/>
          <w:color w:val="666660"/>
          <w:sz w:val="24"/>
          <w:szCs w:val="24"/>
        </w:rPr>
        <w:lastRenderedPageBreak/>
        <w:tab/>
      </w:r>
      <w:r w:rsidRPr="00074936">
        <w:rPr>
          <w:rFonts w:ascii="Arial" w:eastAsia="Times New Roman" w:hAnsi="Arial" w:cs="Arial"/>
          <w:color w:val="666660"/>
          <w:sz w:val="24"/>
          <w:szCs w:val="24"/>
        </w:rPr>
        <w:tab/>
      </w:r>
    </w:p>
    <w:p w:rsidR="00074936" w:rsidRPr="00074936" w:rsidRDefault="00074936" w:rsidP="00074936">
      <w:pPr>
        <w:spacing w:after="0" w:line="240" w:lineRule="auto"/>
        <w:rPr>
          <w:rFonts w:ascii="Times New Roman" w:eastAsia="Times New Roman" w:hAnsi="Times New Roman" w:cs="Times New Roman"/>
          <w:sz w:val="24"/>
          <w:szCs w:val="24"/>
        </w:rPr>
      </w:pPr>
    </w:p>
    <w:p w:rsidR="00074936" w:rsidRPr="00074936" w:rsidRDefault="00074936" w:rsidP="00074936">
      <w:pPr>
        <w:spacing w:after="360" w:line="240" w:lineRule="auto"/>
        <w:rPr>
          <w:rFonts w:ascii="Times New Roman" w:eastAsia="Times New Roman" w:hAnsi="Times New Roman" w:cs="Times New Roman"/>
          <w:sz w:val="24"/>
          <w:szCs w:val="24"/>
        </w:rPr>
      </w:pPr>
      <w:r w:rsidRPr="00074936">
        <w:rPr>
          <w:rFonts w:ascii="Arial" w:eastAsia="Times New Roman" w:hAnsi="Arial" w:cs="Arial"/>
          <w:color w:val="666660"/>
          <w:sz w:val="24"/>
          <w:szCs w:val="24"/>
        </w:rPr>
        <w:t> </w:t>
      </w:r>
    </w:p>
    <w:p w:rsidR="00074936" w:rsidRPr="00074936" w:rsidRDefault="00074936" w:rsidP="00074936">
      <w:pPr>
        <w:spacing w:after="360" w:line="240" w:lineRule="auto"/>
        <w:rPr>
          <w:rFonts w:ascii="Times New Roman" w:eastAsia="Times New Roman" w:hAnsi="Times New Roman" w:cs="Times New Roman"/>
          <w:sz w:val="24"/>
          <w:szCs w:val="24"/>
        </w:rPr>
      </w:pPr>
      <w:r w:rsidRPr="00074936">
        <w:rPr>
          <w:rFonts w:ascii="Arial" w:eastAsia="Times New Roman" w:hAnsi="Arial" w:cs="Arial"/>
          <w:color w:val="666660"/>
          <w:sz w:val="24"/>
          <w:szCs w:val="24"/>
        </w:rPr>
        <w:t> </w:t>
      </w:r>
    </w:p>
    <w:p w:rsidR="00074936" w:rsidRPr="00074936" w:rsidRDefault="00074936" w:rsidP="00074936">
      <w:pPr>
        <w:spacing w:after="360" w:line="240" w:lineRule="auto"/>
        <w:rPr>
          <w:rFonts w:ascii="Times New Roman" w:eastAsia="Times New Roman" w:hAnsi="Times New Roman" w:cs="Times New Roman"/>
          <w:sz w:val="24"/>
          <w:szCs w:val="24"/>
        </w:rPr>
      </w:pPr>
      <w:r w:rsidRPr="00074936">
        <w:rPr>
          <w:rFonts w:ascii="Arial" w:eastAsia="Times New Roman" w:hAnsi="Arial" w:cs="Arial"/>
          <w:color w:val="666660"/>
          <w:sz w:val="24"/>
          <w:szCs w:val="24"/>
        </w:rPr>
        <w:t> </w:t>
      </w:r>
    </w:p>
    <w:p w:rsidR="00074936" w:rsidRPr="00074936" w:rsidRDefault="00074936" w:rsidP="00074936">
      <w:pPr>
        <w:spacing w:after="360" w:line="240" w:lineRule="auto"/>
        <w:rPr>
          <w:rFonts w:ascii="Times New Roman" w:eastAsia="Times New Roman" w:hAnsi="Times New Roman" w:cs="Times New Roman"/>
          <w:sz w:val="24"/>
          <w:szCs w:val="24"/>
        </w:rPr>
      </w:pPr>
      <w:r w:rsidRPr="00074936">
        <w:rPr>
          <w:rFonts w:ascii="Arial" w:eastAsia="Times New Roman" w:hAnsi="Arial" w:cs="Arial"/>
          <w:color w:val="666660"/>
          <w:sz w:val="24"/>
          <w:szCs w:val="24"/>
        </w:rPr>
        <w:t> </w:t>
      </w:r>
    </w:p>
    <w:p w:rsidR="00074936" w:rsidRPr="00074936" w:rsidRDefault="00074936" w:rsidP="00074936">
      <w:pPr>
        <w:spacing w:after="360" w:line="240" w:lineRule="auto"/>
        <w:rPr>
          <w:rFonts w:ascii="Times New Roman" w:eastAsia="Times New Roman" w:hAnsi="Times New Roman" w:cs="Times New Roman"/>
          <w:sz w:val="24"/>
          <w:szCs w:val="24"/>
        </w:rPr>
      </w:pPr>
      <w:r w:rsidRPr="00074936">
        <w:rPr>
          <w:rFonts w:ascii="Arial" w:eastAsia="Times New Roman" w:hAnsi="Arial" w:cs="Arial"/>
          <w:color w:val="666660"/>
          <w:sz w:val="24"/>
          <w:szCs w:val="24"/>
        </w:rPr>
        <w:t> </w:t>
      </w:r>
    </w:p>
    <w:p w:rsidR="00074936" w:rsidRPr="00074936" w:rsidRDefault="00074936" w:rsidP="00074936">
      <w:pPr>
        <w:spacing w:after="360" w:line="240" w:lineRule="auto"/>
        <w:rPr>
          <w:rFonts w:ascii="Times New Roman" w:eastAsia="Times New Roman" w:hAnsi="Times New Roman" w:cs="Times New Roman"/>
          <w:sz w:val="24"/>
          <w:szCs w:val="24"/>
        </w:rPr>
      </w:pPr>
      <w:r w:rsidRPr="00074936">
        <w:rPr>
          <w:rFonts w:ascii="Arial" w:eastAsia="Times New Roman" w:hAnsi="Arial" w:cs="Arial"/>
          <w:color w:val="666660"/>
          <w:sz w:val="24"/>
          <w:szCs w:val="24"/>
        </w:rPr>
        <w:t> </w:t>
      </w:r>
    </w:p>
    <w:p w:rsidR="00074936" w:rsidRPr="00074936" w:rsidRDefault="00074936" w:rsidP="00074936">
      <w:pPr>
        <w:spacing w:after="360" w:line="240" w:lineRule="auto"/>
        <w:rPr>
          <w:rFonts w:ascii="Times New Roman" w:eastAsia="Times New Roman" w:hAnsi="Times New Roman" w:cs="Times New Roman"/>
          <w:sz w:val="24"/>
          <w:szCs w:val="24"/>
        </w:rPr>
      </w:pPr>
      <w:r w:rsidRPr="00074936">
        <w:rPr>
          <w:rFonts w:ascii="Arial" w:eastAsia="Times New Roman" w:hAnsi="Arial" w:cs="Arial"/>
          <w:color w:val="666660"/>
          <w:sz w:val="24"/>
          <w:szCs w:val="24"/>
        </w:rPr>
        <w:t> </w:t>
      </w:r>
    </w:p>
    <w:p w:rsidR="00074936" w:rsidRPr="00074936" w:rsidRDefault="00074936" w:rsidP="00074936">
      <w:pPr>
        <w:spacing w:after="360" w:line="240" w:lineRule="auto"/>
        <w:rPr>
          <w:rFonts w:ascii="Times New Roman" w:eastAsia="Times New Roman" w:hAnsi="Times New Roman" w:cs="Times New Roman"/>
          <w:sz w:val="24"/>
          <w:szCs w:val="24"/>
        </w:rPr>
      </w:pPr>
      <w:r w:rsidRPr="00074936">
        <w:rPr>
          <w:rFonts w:ascii="Arial" w:eastAsia="Times New Roman" w:hAnsi="Arial" w:cs="Arial"/>
          <w:color w:val="666660"/>
          <w:sz w:val="24"/>
          <w:szCs w:val="24"/>
        </w:rPr>
        <w:t> </w:t>
      </w:r>
    </w:p>
    <w:p w:rsidR="00074936" w:rsidRPr="00074936" w:rsidRDefault="00074936" w:rsidP="00074936">
      <w:pPr>
        <w:spacing w:after="360" w:line="240" w:lineRule="auto"/>
        <w:rPr>
          <w:rFonts w:ascii="Times New Roman" w:eastAsia="Times New Roman" w:hAnsi="Times New Roman" w:cs="Times New Roman"/>
          <w:sz w:val="24"/>
          <w:szCs w:val="24"/>
        </w:rPr>
      </w:pPr>
      <w:r w:rsidRPr="00074936">
        <w:rPr>
          <w:rFonts w:ascii="Arial" w:eastAsia="Times New Roman" w:hAnsi="Arial" w:cs="Arial"/>
          <w:color w:val="666660"/>
          <w:sz w:val="24"/>
          <w:szCs w:val="24"/>
        </w:rPr>
        <w:t> </w:t>
      </w:r>
    </w:p>
    <w:p w:rsidR="00074936" w:rsidRPr="00074936" w:rsidRDefault="00074936" w:rsidP="00074936">
      <w:pPr>
        <w:spacing w:after="360" w:line="240" w:lineRule="auto"/>
        <w:rPr>
          <w:rFonts w:ascii="Times New Roman" w:eastAsia="Times New Roman" w:hAnsi="Times New Roman" w:cs="Times New Roman"/>
          <w:sz w:val="24"/>
          <w:szCs w:val="24"/>
        </w:rPr>
      </w:pPr>
      <w:r w:rsidRPr="00074936">
        <w:rPr>
          <w:rFonts w:ascii="Arial" w:eastAsia="Times New Roman" w:hAnsi="Arial" w:cs="Arial"/>
          <w:color w:val="666660"/>
          <w:sz w:val="24"/>
          <w:szCs w:val="24"/>
        </w:rPr>
        <w:t> </w:t>
      </w:r>
    </w:p>
    <w:p w:rsidR="00074936" w:rsidRPr="00074936" w:rsidRDefault="00074936" w:rsidP="00074936">
      <w:pPr>
        <w:spacing w:after="360" w:line="240" w:lineRule="auto"/>
        <w:rPr>
          <w:rFonts w:ascii="Times New Roman" w:eastAsia="Times New Roman" w:hAnsi="Times New Roman" w:cs="Times New Roman"/>
          <w:sz w:val="24"/>
          <w:szCs w:val="24"/>
        </w:rPr>
      </w:pPr>
      <w:r w:rsidRPr="00074936">
        <w:rPr>
          <w:rFonts w:ascii="Arial" w:eastAsia="Times New Roman" w:hAnsi="Arial" w:cs="Arial"/>
          <w:color w:val="666660"/>
          <w:sz w:val="24"/>
          <w:szCs w:val="24"/>
        </w:rPr>
        <w:t> </w:t>
      </w:r>
    </w:p>
    <w:p w:rsidR="00074936" w:rsidRPr="00074936" w:rsidRDefault="00074936" w:rsidP="00074936">
      <w:pPr>
        <w:spacing w:after="360" w:line="240" w:lineRule="auto"/>
        <w:rPr>
          <w:rFonts w:ascii="Times New Roman" w:eastAsia="Times New Roman" w:hAnsi="Times New Roman" w:cs="Times New Roman"/>
          <w:sz w:val="24"/>
          <w:szCs w:val="24"/>
        </w:rPr>
      </w:pPr>
      <w:r w:rsidRPr="00074936">
        <w:rPr>
          <w:rFonts w:ascii="Arial" w:eastAsia="Times New Roman" w:hAnsi="Arial" w:cs="Arial"/>
          <w:color w:val="666660"/>
          <w:sz w:val="24"/>
          <w:szCs w:val="24"/>
        </w:rPr>
        <w:t> </w:t>
      </w:r>
    </w:p>
    <w:p w:rsidR="00ED69EF" w:rsidRDefault="00B7606F"/>
    <w:sectPr w:rsidR="00ED69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EF778C3"/>
    <w:multiLevelType w:val="multilevel"/>
    <w:tmpl w:val="508C6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936"/>
    <w:rsid w:val="00074936"/>
    <w:rsid w:val="000B7CDE"/>
    <w:rsid w:val="00144BC5"/>
    <w:rsid w:val="00230437"/>
    <w:rsid w:val="002427F2"/>
    <w:rsid w:val="00357D83"/>
    <w:rsid w:val="003E0DF1"/>
    <w:rsid w:val="005E4C45"/>
    <w:rsid w:val="006028CB"/>
    <w:rsid w:val="006E551B"/>
    <w:rsid w:val="008065CC"/>
    <w:rsid w:val="008A1F67"/>
    <w:rsid w:val="00993FAC"/>
    <w:rsid w:val="009D1C1F"/>
    <w:rsid w:val="00A26021"/>
    <w:rsid w:val="00A671A3"/>
    <w:rsid w:val="00B7606F"/>
    <w:rsid w:val="00C61E25"/>
    <w:rsid w:val="00CA3B47"/>
    <w:rsid w:val="00CE2BFB"/>
    <w:rsid w:val="00D23B89"/>
    <w:rsid w:val="00EF2FB8"/>
    <w:rsid w:val="00FF0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55BCB"/>
  <w15:chartTrackingRefBased/>
  <w15:docId w15:val="{50FF1782-9453-4431-A44E-5F9A08B90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7493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3E0D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4936"/>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0749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074936"/>
  </w:style>
  <w:style w:type="paragraph" w:styleId="HTMLPreformatted">
    <w:name w:val="HTML Preformatted"/>
    <w:basedOn w:val="Normal"/>
    <w:link w:val="HTMLPreformattedChar"/>
    <w:uiPriority w:val="99"/>
    <w:semiHidden/>
    <w:unhideWhenUsed/>
    <w:rsid w:val="00242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427F2"/>
    <w:rPr>
      <w:rFonts w:ascii="Courier New" w:eastAsia="Times New Roman" w:hAnsi="Courier New" w:cs="Courier New"/>
      <w:sz w:val="20"/>
      <w:szCs w:val="20"/>
    </w:rPr>
  </w:style>
  <w:style w:type="character" w:customStyle="1" w:styleId="line">
    <w:name w:val="line"/>
    <w:basedOn w:val="DefaultParagraphFont"/>
    <w:rsid w:val="002427F2"/>
  </w:style>
  <w:style w:type="character" w:styleId="Hyperlink">
    <w:name w:val="Hyperlink"/>
    <w:basedOn w:val="DefaultParagraphFont"/>
    <w:uiPriority w:val="99"/>
    <w:unhideWhenUsed/>
    <w:rsid w:val="006E551B"/>
    <w:rPr>
      <w:color w:val="0000FF"/>
      <w:u w:val="single"/>
    </w:rPr>
  </w:style>
  <w:style w:type="paragraph" w:customStyle="1" w:styleId="muitypography-root">
    <w:name w:val="muitypography-root"/>
    <w:basedOn w:val="Normal"/>
    <w:rsid w:val="006E55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3E0DF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712370">
      <w:bodyDiv w:val="1"/>
      <w:marLeft w:val="0"/>
      <w:marRight w:val="0"/>
      <w:marTop w:val="0"/>
      <w:marBottom w:val="0"/>
      <w:divBdr>
        <w:top w:val="none" w:sz="0" w:space="0" w:color="auto"/>
        <w:left w:val="none" w:sz="0" w:space="0" w:color="auto"/>
        <w:bottom w:val="none" w:sz="0" w:space="0" w:color="auto"/>
        <w:right w:val="none" w:sz="0" w:space="0" w:color="auto"/>
      </w:divBdr>
    </w:div>
    <w:div w:id="459807714">
      <w:bodyDiv w:val="1"/>
      <w:marLeft w:val="0"/>
      <w:marRight w:val="0"/>
      <w:marTop w:val="0"/>
      <w:marBottom w:val="0"/>
      <w:divBdr>
        <w:top w:val="none" w:sz="0" w:space="0" w:color="auto"/>
        <w:left w:val="none" w:sz="0" w:space="0" w:color="auto"/>
        <w:bottom w:val="none" w:sz="0" w:space="0" w:color="auto"/>
        <w:right w:val="none" w:sz="0" w:space="0" w:color="auto"/>
      </w:divBdr>
    </w:div>
    <w:div w:id="462819210">
      <w:bodyDiv w:val="1"/>
      <w:marLeft w:val="0"/>
      <w:marRight w:val="0"/>
      <w:marTop w:val="0"/>
      <w:marBottom w:val="0"/>
      <w:divBdr>
        <w:top w:val="none" w:sz="0" w:space="0" w:color="auto"/>
        <w:left w:val="none" w:sz="0" w:space="0" w:color="auto"/>
        <w:bottom w:val="none" w:sz="0" w:space="0" w:color="auto"/>
        <w:right w:val="none" w:sz="0" w:space="0" w:color="auto"/>
      </w:divBdr>
    </w:div>
    <w:div w:id="1602373085">
      <w:bodyDiv w:val="1"/>
      <w:marLeft w:val="0"/>
      <w:marRight w:val="0"/>
      <w:marTop w:val="0"/>
      <w:marBottom w:val="0"/>
      <w:divBdr>
        <w:top w:val="none" w:sz="0" w:space="0" w:color="auto"/>
        <w:left w:val="none" w:sz="0" w:space="0" w:color="auto"/>
        <w:bottom w:val="none" w:sz="0" w:space="0" w:color="auto"/>
        <w:right w:val="none" w:sz="0" w:space="0" w:color="auto"/>
      </w:divBdr>
    </w:div>
    <w:div w:id="2119328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lockdata.tech/blog/general/tokenized-real-estate-2021-update" TargetMode="External"/><Relationship Id="rId3" Type="http://schemas.openxmlformats.org/officeDocument/2006/relationships/settings" Target="settings.xml"/><Relationship Id="rId7" Type="http://schemas.openxmlformats.org/officeDocument/2006/relationships/hyperlink" Target="https://www.blockdata.tech/blog/general/tokenized-real-estate-2021-update"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medium.com/solidblock/why-tokenized-securities-will-be-even-more-disruptive-than-cryptocurrencies-and-icos-de7eeb807f72" TargetMode="External"/><Relationship Id="rId4" Type="http://schemas.openxmlformats.org/officeDocument/2006/relationships/webSettings" Target="webSettings.xml"/><Relationship Id="rId9" Type="http://schemas.openxmlformats.org/officeDocument/2006/relationships/hyperlink" Target="https://medium.com/@yuval.wirzberger?source=follow_footer-----de7eeb807f7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7</Pages>
  <Words>1108</Words>
  <Characters>6316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YRDSB</Company>
  <LinksUpToDate>false</LinksUpToDate>
  <CharactersWithSpaces>7410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tudo</dc:creator>
  <cp:keywords/>
  <dc:description/>
  <cp:lastModifiedBy>hannah tudo</cp:lastModifiedBy>
  <cp:revision>10</cp:revision>
  <dcterms:created xsi:type="dcterms:W3CDTF">2022-02-27T22:23:00Z</dcterms:created>
  <dcterms:modified xsi:type="dcterms:W3CDTF">2022-02-28T00:32:00Z</dcterms:modified>
</cp:coreProperties>
</file>