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089B" w:rsidRDefault="00BE089B">
      <w:pPr>
        <w:pStyle w:val="Heading2"/>
      </w:pPr>
      <w:r>
        <w:t xml:space="preserve">Chapter </w:t>
      </w:r>
      <w:r w:rsidR="003B6433">
        <w:t>4</w:t>
      </w:r>
      <w:r>
        <w:t xml:space="preserve">:  </w:t>
      </w:r>
      <w:r w:rsidR="000C0871">
        <w:t>Using Argon Models to find</w:t>
      </w:r>
      <w:r w:rsidR="00D97C1D">
        <w:t xml:space="preserve"> n</w:t>
      </w:r>
      <w:r w:rsidR="00D97C1D" w:rsidRPr="00D97C1D">
        <w:rPr>
          <w:vertAlign w:val="subscript"/>
        </w:rPr>
        <w:t>e</w:t>
      </w:r>
      <w:r w:rsidR="00D97C1D">
        <w:t xml:space="preserve"> and T</w:t>
      </w:r>
      <w:r w:rsidR="00D97C1D" w:rsidRPr="00D97C1D">
        <w:rPr>
          <w:vertAlign w:val="subscript"/>
        </w:rPr>
        <w:t>e</w:t>
      </w:r>
    </w:p>
    <w:p w:rsidR="00BE089B" w:rsidRDefault="00BA6166">
      <w:pPr>
        <w:pStyle w:val="text"/>
      </w:pPr>
      <w:r>
        <w:t>M</w:t>
      </w:r>
      <w:r w:rsidR="006A6B0A" w:rsidRPr="006A6B0A">
        <w:t xml:space="preserve">odels </w:t>
      </w:r>
      <w:r w:rsidR="00737BCC">
        <w:t>can be</w:t>
      </w:r>
      <w:r w:rsidR="006A6B0A" w:rsidRPr="006A6B0A">
        <w:t xml:space="preserve"> employed to relate spectral emission measurements to the properties of the plasma being observed. </w:t>
      </w:r>
      <w:r>
        <w:t xml:space="preserve">A method of measuring the density of an excited state was shown in chapter two. In order to use that information, a model </w:t>
      </w:r>
      <w:r w:rsidR="003A7FBE">
        <w:t>was</w:t>
      </w:r>
      <w:r>
        <w:t xml:space="preserve"> needed that determine</w:t>
      </w:r>
      <w:r w:rsidR="00BE5902">
        <w:t>d</w:t>
      </w:r>
      <w:r>
        <w:t xml:space="preserve"> the excited state density in te</w:t>
      </w:r>
      <w:r w:rsidR="00BE5902">
        <w:t xml:space="preserve">rms of the ground state density, </w:t>
      </w:r>
      <w:r>
        <w:t>the electron density</w:t>
      </w:r>
      <w:r w:rsidR="00BE5902">
        <w:t>,</w:t>
      </w:r>
      <w:r>
        <w:t xml:space="preserve"> and temperature which would give a relation between all of those quantities.</w:t>
      </w:r>
    </w:p>
    <w:p w:rsidR="00473678" w:rsidRDefault="003B6433" w:rsidP="00841E51">
      <w:pPr>
        <w:pStyle w:val="Heading3"/>
      </w:pPr>
      <w:r>
        <w:t>4</w:t>
      </w:r>
      <w:r w:rsidR="00473678">
        <w:t xml:space="preserve">.1 </w:t>
      </w:r>
      <w:r w:rsidR="00162497">
        <w:t xml:space="preserve">Introducing </w:t>
      </w:r>
      <w:r w:rsidR="00473678">
        <w:t xml:space="preserve">Atomic </w:t>
      </w:r>
      <w:r w:rsidR="003A1CE8">
        <w:t>Processes</w:t>
      </w:r>
    </w:p>
    <w:p w:rsidR="00473678" w:rsidRDefault="00473678" w:rsidP="00473678">
      <w:pPr>
        <w:pStyle w:val="text"/>
        <w:ind w:firstLine="0"/>
      </w:pPr>
      <w:r>
        <w:tab/>
      </w:r>
      <w:r w:rsidR="00413A11">
        <w:t>Each electron bound within an atom has a unique set of quantum numbers that defines the state of that electron within the atom. The atom is considered in the ground state when all of the electrons bound to the atom fill the lowest possible energy states. For the models needed for this work, an excited atom is one that has one of the electrons in highest ene</w:t>
      </w:r>
      <w:r w:rsidR="00737BCC">
        <w:t>rgy level of the ground state</w:t>
      </w:r>
      <w:r w:rsidR="00413A11">
        <w:t xml:space="preserve"> excited to a higher energy.</w:t>
      </w:r>
    </w:p>
    <w:p w:rsidR="00413A11" w:rsidRDefault="00413A11" w:rsidP="00473678">
      <w:pPr>
        <w:pStyle w:val="text"/>
        <w:ind w:firstLine="0"/>
      </w:pPr>
      <w:r>
        <w:tab/>
      </w:r>
      <w:r w:rsidR="009D4D0A">
        <w:t>All of the atoms in the ground state define</w:t>
      </w:r>
      <w:r w:rsidR="00A505C2">
        <w:t xml:space="preserve"> a particular population, where the density of those atoms is denoted here as </w:t>
      </w:r>
      <m:oMath>
        <m:sSub>
          <m:sSubPr>
            <m:ctrlPr>
              <w:rPr>
                <w:rFonts w:ascii="Cambria Math" w:hAnsi="Cambria Math"/>
                <w:i/>
              </w:rPr>
            </m:ctrlPr>
          </m:sSubPr>
          <m:e>
            <m:r>
              <w:rPr>
                <w:rFonts w:ascii="Cambria Math" w:hAnsi="Cambria Math"/>
              </w:rPr>
              <m:t>n</m:t>
            </m:r>
          </m:e>
          <m:sub>
            <m:r>
              <w:rPr>
                <w:rFonts w:ascii="Cambria Math" w:hAnsi="Cambria Math"/>
              </w:rPr>
              <m:t>1</m:t>
            </m:r>
          </m:sub>
        </m:sSub>
      </m:oMath>
      <w:r w:rsidR="00A505C2">
        <w:t xml:space="preserve"> [</w:t>
      </w:r>
      <m:oMath>
        <m:sSup>
          <m:sSupPr>
            <m:ctrlPr>
              <w:rPr>
                <w:rFonts w:ascii="Cambria Math" w:hAnsi="Cambria Math"/>
                <w:i/>
              </w:rPr>
            </m:ctrlPr>
          </m:sSupPr>
          <m:e>
            <m:r>
              <w:rPr>
                <w:rFonts w:ascii="Cambria Math" w:hAnsi="Cambria Math"/>
              </w:rPr>
              <m:t>m</m:t>
            </m:r>
          </m:e>
          <m:sup>
            <m:r>
              <w:rPr>
                <w:rFonts w:ascii="Cambria Math" w:hAnsi="Cambria Math"/>
              </w:rPr>
              <m:t>-3</m:t>
            </m:r>
          </m:sup>
        </m:sSup>
      </m:oMath>
      <w:r w:rsidR="00A505C2">
        <w:t>].</w:t>
      </w:r>
      <w:r w:rsidR="00A505C2" w:rsidRPr="00A505C2">
        <w:t xml:space="preserve"> </w:t>
      </w:r>
      <w:r w:rsidR="00A505C2">
        <w:t>All of the atoms with their outer electron in the same excited state define a</w:t>
      </w:r>
      <w:r w:rsidR="00737BCC">
        <w:t>nother</w:t>
      </w:r>
      <w:r w:rsidR="00A505C2">
        <w:t xml:space="preserve"> population denoted </w:t>
      </w:r>
      <m:oMath>
        <m:sSub>
          <m:sSubPr>
            <m:ctrlPr>
              <w:rPr>
                <w:rFonts w:ascii="Cambria Math" w:hAnsi="Cambria Math"/>
                <w:i/>
              </w:rPr>
            </m:ctrlPr>
          </m:sSubPr>
          <m:e>
            <m:r>
              <w:rPr>
                <w:rFonts w:ascii="Cambria Math" w:hAnsi="Cambria Math"/>
              </w:rPr>
              <m:t>n</m:t>
            </m:r>
          </m:e>
          <m:sub>
            <m:r>
              <w:rPr>
                <w:rFonts w:ascii="Cambria Math" w:hAnsi="Cambria Math"/>
              </w:rPr>
              <m:t>k</m:t>
            </m:r>
          </m:sub>
        </m:sSub>
      </m:oMath>
      <w:r w:rsidR="00A505C2">
        <w:t xml:space="preserve">, where </w:t>
      </w:r>
      <m:oMath>
        <m:r>
          <w:rPr>
            <w:rFonts w:ascii="Cambria Math" w:hAnsi="Cambria Math"/>
          </w:rPr>
          <m:t>k=1,2,3…</m:t>
        </m:r>
      </m:oMath>
      <w:r w:rsidR="00A505C2">
        <w:t xml:space="preserve"> is the numeric label of the state </w:t>
      </w:r>
      <w:r w:rsidR="009D4D0A">
        <w:t>of the outer electron</w:t>
      </w:r>
      <w:r w:rsidR="00A505C2">
        <w:t xml:space="preserve">. A part of the notation used here is defining the total density of atoms in any state as </w:t>
      </w:r>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n</m:t>
                </m:r>
              </m:e>
              <m:sub>
                <m:r>
                  <w:rPr>
                    <w:rFonts w:ascii="Cambria Math" w:hAnsi="Cambria Math"/>
                  </w:rPr>
                  <m:t>k</m:t>
                </m:r>
              </m:sub>
            </m:sSub>
          </m:e>
        </m:nary>
      </m:oMath>
      <w:r w:rsidR="00A505C2">
        <w:t xml:space="preserve">, but for practical purposes it is not much different than the ground state density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oMath>
      <w:r w:rsidR="00841E51">
        <w:t>, so they may be used interchangeably</w:t>
      </w:r>
      <w:r w:rsidR="00A505C2">
        <w:t xml:space="preserve">. The purpose of the models employed here </w:t>
      </w:r>
      <w:r w:rsidR="00D41CBF">
        <w:t>were</w:t>
      </w:r>
      <w:r w:rsidR="00A505C2">
        <w:t xml:space="preserve"> to determine the values of </w:t>
      </w:r>
      <m:oMath>
        <m:sSub>
          <m:sSubPr>
            <m:ctrlPr>
              <w:rPr>
                <w:rFonts w:ascii="Cambria Math" w:hAnsi="Cambria Math"/>
                <w:i/>
              </w:rPr>
            </m:ctrlPr>
          </m:sSubPr>
          <m:e>
            <m:r>
              <w:rPr>
                <w:rFonts w:ascii="Cambria Math" w:hAnsi="Cambria Math"/>
              </w:rPr>
              <m:t>n</m:t>
            </m:r>
          </m:e>
          <m:sub>
            <m:r>
              <w:rPr>
                <w:rFonts w:ascii="Cambria Math" w:hAnsi="Cambria Math"/>
              </w:rPr>
              <m:t>k</m:t>
            </m:r>
          </m:sub>
        </m:sSub>
      </m:oMath>
      <w:r w:rsidR="00A505C2">
        <w:t xml:space="preserve"> for some finite number of the excited states.</w:t>
      </w:r>
    </w:p>
    <w:p w:rsidR="00987C24" w:rsidRDefault="00841E51" w:rsidP="00841E51">
      <w:pPr>
        <w:pStyle w:val="text"/>
        <w:ind w:firstLine="0"/>
      </w:pPr>
      <w:r>
        <w:tab/>
        <w:t>The transitions between states can be caused by either a collision from outside the atom, or by absorbing or emitting a photon of the appropriate energy.</w:t>
      </w:r>
    </w:p>
    <w:p w:rsidR="00841E51" w:rsidRDefault="00841E51" w:rsidP="00987C24">
      <w:pPr>
        <w:pStyle w:val="text"/>
      </w:pPr>
      <w:r>
        <w:t xml:space="preserve">A downward transition can happen spontaneously by the emission of a photon with a probability of </w:t>
      </w:r>
      <m:oMath>
        <m:r>
          <w:rPr>
            <w:rFonts w:ascii="Cambria Math" w:hAnsi="Cambria Math"/>
          </w:rPr>
          <m:t>P=1-</m:t>
        </m:r>
        <m:sSup>
          <m:sSupPr>
            <m:ctrlPr>
              <w:rPr>
                <w:rFonts w:ascii="Cambria Math" w:hAnsi="Cambria Math"/>
                <w:i/>
              </w:rPr>
            </m:ctrlPr>
          </m:sSupPr>
          <m:e>
            <m:r>
              <w:rPr>
                <w:rFonts w:ascii="Cambria Math" w:hAnsi="Cambria Math"/>
              </w:rPr>
              <m:t>e</m:t>
            </m:r>
          </m:e>
          <m:sup>
            <m:r>
              <w:rPr>
                <w:rFonts w:ascii="Cambria Math" w:hAnsi="Cambria Math"/>
              </w:rPr>
              <m:t>-</m:t>
            </m:r>
            <m:r>
              <m:rPr>
                <m:sty m:val="p"/>
              </m:rPr>
              <w:rPr>
                <w:rFonts w:ascii="Cambria Math" w:hAnsi="Cambria Math"/>
              </w:rPr>
              <m:t>Δ</m:t>
            </m:r>
            <m:r>
              <w:rPr>
                <w:rFonts w:ascii="Cambria Math" w:hAnsi="Cambria Math"/>
              </w:rPr>
              <m:t xml:space="preserve">t </m:t>
            </m:r>
            <m:sSub>
              <m:sSubPr>
                <m:ctrlPr>
                  <w:rPr>
                    <w:rFonts w:ascii="Cambria Math" w:hAnsi="Cambria Math"/>
                    <w:i/>
                  </w:rPr>
                </m:ctrlPr>
              </m:sSubPr>
              <m:e>
                <m:r>
                  <w:rPr>
                    <w:rFonts w:ascii="Cambria Math" w:hAnsi="Cambria Math"/>
                  </w:rPr>
                  <m:t>A</m:t>
                </m:r>
              </m:e>
              <m:sub>
                <m:r>
                  <w:rPr>
                    <w:rFonts w:ascii="Cambria Math" w:hAnsi="Cambria Math"/>
                  </w:rPr>
                  <m:t>ji</m:t>
                </m:r>
              </m:sub>
            </m:sSub>
          </m:sup>
        </m:sSup>
      </m:oMath>
      <w:r>
        <w:t xml:space="preserve">, where </w:t>
      </w:r>
      <m:oMath>
        <m:r>
          <m:rPr>
            <m:sty m:val="p"/>
          </m:rPr>
          <w:rPr>
            <w:rFonts w:ascii="Cambria Math" w:hAnsi="Cambria Math"/>
          </w:rPr>
          <m:t>Δ</m:t>
        </m:r>
        <m:r>
          <w:rPr>
            <w:rFonts w:ascii="Cambria Math" w:hAnsi="Cambria Math"/>
          </w:rPr>
          <m:t>t</m:t>
        </m:r>
      </m:oMath>
      <w:r>
        <w:t xml:space="preserve"> is </w:t>
      </w:r>
      <w:r w:rsidR="00987C24">
        <w:t>the</w:t>
      </w:r>
      <w:r>
        <w:t xml:space="preserve"> time interval from when the </w:t>
      </w:r>
      <w:r>
        <w:lastRenderedPageBreak/>
        <w:t>electron is known to be in the</w:t>
      </w:r>
      <w:r w:rsidR="00987C24">
        <w:t xml:space="preserve"> state j, and </w:t>
      </w:r>
      <m:oMath>
        <m:sSub>
          <m:sSubPr>
            <m:ctrlPr>
              <w:rPr>
                <w:rFonts w:ascii="Cambria Math" w:hAnsi="Cambria Math"/>
                <w:i/>
              </w:rPr>
            </m:ctrlPr>
          </m:sSubPr>
          <m:e>
            <m:r>
              <w:rPr>
                <w:rFonts w:ascii="Cambria Math" w:hAnsi="Cambria Math"/>
              </w:rPr>
              <m:t>A</m:t>
            </m:r>
          </m:e>
          <m:sub>
            <m:r>
              <w:rPr>
                <w:rFonts w:ascii="Cambria Math" w:hAnsi="Cambria Math"/>
              </w:rPr>
              <m:t>ji</m:t>
            </m:r>
          </m:sub>
        </m:sSub>
      </m:oMath>
      <w:r w:rsidR="00987C24">
        <w:t xml:space="preserve"> is the Einstein coefficient for the transition from state j to i which has units of </w:t>
      </w:r>
      <m:oMath>
        <m:sSup>
          <m:sSupPr>
            <m:ctrlPr>
              <w:rPr>
                <w:rFonts w:ascii="Cambria Math" w:hAnsi="Cambria Math"/>
                <w:i/>
              </w:rPr>
            </m:ctrlPr>
          </m:sSupPr>
          <m:e>
            <m:r>
              <w:rPr>
                <w:rFonts w:ascii="Cambria Math" w:hAnsi="Cambria Math"/>
              </w:rPr>
              <m:t>s</m:t>
            </m:r>
          </m:e>
          <m:sup>
            <m:r>
              <w:rPr>
                <w:rFonts w:ascii="Cambria Math" w:hAnsi="Cambria Math"/>
              </w:rPr>
              <m:t>-1</m:t>
            </m:r>
          </m:sup>
        </m:sSup>
      </m:oMath>
      <w:r w:rsidR="00987C24">
        <w:t xml:space="preserve">. Therefore, on a time-scale of </w:t>
      </w:r>
      <m:oMath>
        <m:r>
          <w:rPr>
            <w:rFonts w:ascii="Cambria Math" w:hAnsi="Cambria Math"/>
          </w:rPr>
          <m:t>τ=</m:t>
        </m:r>
        <m:f>
          <m:fPr>
            <m:type m:val="skw"/>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ji</m:t>
                </m:r>
              </m:sub>
            </m:sSub>
          </m:den>
        </m:f>
      </m:oMath>
      <w:r w:rsidR="00D41CBF">
        <w:t>,</w:t>
      </w:r>
      <w:r w:rsidR="00987C24">
        <w:t xml:space="preserve"> it becomes very likely that the spontaneous emission of a photon will happen, and the electron will go into a lower energy state.</w:t>
      </w:r>
    </w:p>
    <w:p w:rsidR="00987C24" w:rsidRDefault="00987C24" w:rsidP="00987C24">
      <w:pPr>
        <w:pStyle w:val="text"/>
      </w:pPr>
      <w:r>
        <w:t>The other</w:t>
      </w:r>
      <w:r w:rsidR="00C64D51">
        <w:t xml:space="preserve"> dominant type of transition is</w:t>
      </w:r>
      <w:r>
        <w:t xml:space="preserve"> induced by a collision from an external electron.</w:t>
      </w:r>
      <w:r w:rsidR="00C64D51">
        <w:t xml:space="preserve"> The chance that an incident electron will cause a transition is determined by the collision cross section </w:t>
      </w:r>
      <m:oMath>
        <m:sSub>
          <m:sSubPr>
            <m:ctrlPr>
              <w:rPr>
                <w:rFonts w:ascii="Cambria Math" w:hAnsi="Cambria Math"/>
                <w:i/>
              </w:rPr>
            </m:ctrlPr>
          </m:sSubPr>
          <m:e>
            <m:r>
              <w:rPr>
                <w:rFonts w:ascii="Cambria Math" w:hAnsi="Cambria Math"/>
              </w:rPr>
              <m:t>σ</m:t>
            </m:r>
          </m:e>
          <m:sub>
            <m:r>
              <w:rPr>
                <w:rFonts w:ascii="Cambria Math" w:hAnsi="Cambria Math"/>
              </w:rPr>
              <m:t>ji</m:t>
            </m:r>
          </m:sub>
        </m:sSub>
      </m:oMath>
      <w:r w:rsidR="00C64D51">
        <w:t xml:space="preserve">. The cross section is a function of the velocity of the incident electron, so the total rate of transition causing collisions is only found by integrating the cross section over the whole velocity distribution of electrons: </w:t>
      </w:r>
      <m:oMath>
        <m:sSub>
          <m:sSubPr>
            <m:ctrlPr>
              <w:rPr>
                <w:rFonts w:ascii="Cambria Math" w:hAnsi="Cambria Math"/>
                <w:i/>
              </w:rPr>
            </m:ctrlPr>
          </m:sSubPr>
          <m:e>
            <m:r>
              <w:rPr>
                <w:rFonts w:ascii="Cambria Math" w:hAnsi="Cambria Math"/>
              </w:rPr>
              <m:t>n</m:t>
            </m:r>
          </m:e>
          <m:sub>
            <m:r>
              <w:rPr>
                <w:rFonts w:ascii="Cambria Math" w:hAnsi="Cambria Math"/>
              </w:rPr>
              <m:t>e</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ji</m:t>
                </m:r>
              </m:sub>
            </m:sSub>
            <m:r>
              <w:rPr>
                <w:rFonts w:ascii="Cambria Math" w:hAnsi="Cambria Math"/>
              </w:rPr>
              <m:t>v</m:t>
            </m:r>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d</m:t>
            </m:r>
            <m:bar>
              <m:barPr>
                <m:ctrlPr>
                  <w:rPr>
                    <w:rFonts w:ascii="Cambria Math" w:hAnsi="Cambria Math"/>
                    <w:i/>
                  </w:rPr>
                </m:ctrlPr>
              </m:barPr>
              <m:e>
                <m:r>
                  <w:rPr>
                    <w:rFonts w:ascii="Cambria Math" w:hAnsi="Cambria Math"/>
                  </w:rPr>
                  <m:t>v</m:t>
                </m:r>
              </m:e>
            </m:bar>
            <m:r>
              <w:rPr>
                <w:rFonts w:ascii="Cambria Math" w:hAnsi="Cambria Math"/>
              </w:rPr>
              <m:t>'v'</m:t>
            </m:r>
            <m:sSub>
              <m:sSubPr>
                <m:ctrlPr>
                  <w:rPr>
                    <w:rFonts w:ascii="Cambria Math" w:hAnsi="Cambria Math"/>
                    <w:i/>
                  </w:rPr>
                </m:ctrlPr>
              </m:sSubPr>
              <m:e>
                <m:r>
                  <w:rPr>
                    <w:rFonts w:ascii="Cambria Math" w:hAnsi="Cambria Math"/>
                  </w:rPr>
                  <m:t>σ</m:t>
                </m:r>
              </m:e>
              <m:sub>
                <m:r>
                  <w:rPr>
                    <w:rFonts w:ascii="Cambria Math" w:hAnsi="Cambria Math"/>
                  </w:rPr>
                  <m:t>ji</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bar>
              <m:barPr>
                <m:ctrlPr>
                  <w:rPr>
                    <w:rFonts w:ascii="Cambria Math" w:hAnsi="Cambria Math"/>
                    <w:i/>
                  </w:rPr>
                </m:ctrlPr>
              </m:barPr>
              <m:e>
                <m:r>
                  <w:rPr>
                    <w:rFonts w:ascii="Cambria Math" w:hAnsi="Cambria Math"/>
                  </w:rPr>
                  <m:t>v</m:t>
                </m:r>
              </m:e>
            </m:bar>
            <m:r>
              <w:rPr>
                <w:rFonts w:ascii="Cambria Math" w:hAnsi="Cambria Math"/>
              </w:rPr>
              <m:t>')</m:t>
            </m:r>
          </m:e>
        </m:nary>
      </m:oMath>
      <w:r w:rsidR="00BF5C8D">
        <w:t xml:space="preserve">, which also has units of </w:t>
      </w:r>
      <m:oMath>
        <m:sSup>
          <m:sSupPr>
            <m:ctrlPr>
              <w:rPr>
                <w:rFonts w:ascii="Cambria Math" w:hAnsi="Cambria Math"/>
                <w:i/>
              </w:rPr>
            </m:ctrlPr>
          </m:sSupPr>
          <m:e>
            <m:r>
              <w:rPr>
                <w:rFonts w:ascii="Cambria Math" w:hAnsi="Cambria Math"/>
              </w:rPr>
              <m:t>s</m:t>
            </m:r>
          </m:e>
          <m:sup>
            <m:r>
              <w:rPr>
                <w:rFonts w:ascii="Cambria Math" w:hAnsi="Cambria Math"/>
              </w:rPr>
              <m:t>-1</m:t>
            </m:r>
          </m:sup>
        </m:sSup>
      </m:oMath>
      <w:r w:rsidR="00C64D51">
        <w:t xml:space="preserve">. This, of course, would require knowledge of </w:t>
      </w:r>
      <m:oMath>
        <m:r>
          <w:rPr>
            <w:rFonts w:ascii="Cambria Math" w:hAnsi="Cambria Math"/>
          </w:rPr>
          <m:t>f(</m:t>
        </m:r>
        <m:bar>
          <m:barPr>
            <m:ctrlPr>
              <w:rPr>
                <w:rFonts w:ascii="Cambria Math" w:hAnsi="Cambria Math"/>
                <w:i/>
              </w:rPr>
            </m:ctrlPr>
          </m:barPr>
          <m:e>
            <m:r>
              <w:rPr>
                <w:rFonts w:ascii="Cambria Math" w:hAnsi="Cambria Math"/>
              </w:rPr>
              <m:t>v</m:t>
            </m:r>
          </m:e>
        </m:bar>
        <m:r>
          <w:rPr>
            <w:rFonts w:ascii="Cambria Math" w:hAnsi="Cambria Math"/>
          </w:rPr>
          <m:t>)</m:t>
        </m:r>
      </m:oMath>
      <w:r w:rsidR="00C64D51">
        <w:t xml:space="preserve">. </w:t>
      </w:r>
    </w:p>
    <w:p w:rsidR="00BA6166" w:rsidRDefault="00C64D51" w:rsidP="00711B2D">
      <w:pPr>
        <w:pStyle w:val="text"/>
      </w:pPr>
      <w:r>
        <w:t>The usual assumption is that the electron distribution is nearly Maxwellian</w:t>
      </w:r>
      <w:r w:rsidR="00017E5F">
        <w:t xml:space="preserve">, where </w:t>
      </w:r>
      <m:oMath>
        <m:r>
          <w:rPr>
            <w:rFonts w:ascii="Cambria Math" w:hAnsi="Cambria Math"/>
          </w:rPr>
          <m:t>f</m:t>
        </m:r>
        <m:d>
          <m:dPr>
            <m:ctrlPr>
              <w:rPr>
                <w:rFonts w:ascii="Cambria Math" w:hAnsi="Cambria Math"/>
                <w:i/>
              </w:rPr>
            </m:ctrlPr>
          </m:dPr>
          <m:e>
            <m:bar>
              <m:barPr>
                <m:ctrlPr>
                  <w:rPr>
                    <w:rFonts w:ascii="Cambria Math" w:hAnsi="Cambria Math"/>
                    <w:i/>
                  </w:rPr>
                </m:ctrlPr>
              </m:barPr>
              <m:e>
                <m:r>
                  <w:rPr>
                    <w:rFonts w:ascii="Cambria Math" w:hAnsi="Cambria Math"/>
                  </w:rPr>
                  <m:t>v</m:t>
                </m:r>
              </m:e>
            </m:ba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e</m:t>
                        </m:r>
                      </m:sub>
                    </m:sSub>
                  </m:num>
                  <m:den>
                    <m:r>
                      <w:rPr>
                        <w:rFonts w:ascii="Cambria Math" w:hAnsi="Cambria Math"/>
                      </w:rPr>
                      <m:t>2πk</m:t>
                    </m:r>
                    <m:sSub>
                      <m:sSubPr>
                        <m:ctrlPr>
                          <w:rPr>
                            <w:rFonts w:ascii="Cambria Math" w:hAnsi="Cambria Math"/>
                            <w:i/>
                          </w:rPr>
                        </m:ctrlPr>
                      </m:sSubPr>
                      <m:e>
                        <m:r>
                          <w:rPr>
                            <w:rFonts w:ascii="Cambria Math" w:hAnsi="Cambria Math"/>
                          </w:rPr>
                          <m:t>T</m:t>
                        </m:r>
                      </m:e>
                      <m:sub>
                        <m:r>
                          <w:rPr>
                            <w:rFonts w:ascii="Cambria Math" w:hAnsi="Cambria Math"/>
                          </w:rPr>
                          <m:t>e</m:t>
                        </m:r>
                      </m:sub>
                    </m:sSub>
                  </m:den>
                </m:f>
              </m:e>
            </m:d>
          </m:e>
          <m:sup>
            <m:r>
              <w:rPr>
                <w:rFonts w:ascii="Cambria Math" w:hAnsi="Cambria Math"/>
              </w:rPr>
              <m:t>3/2</m:t>
            </m:r>
          </m:sup>
        </m:sSup>
        <m:r>
          <w:rPr>
            <w:rFonts w:ascii="Cambria Math" w:hAnsi="Cambria Math"/>
          </w:rPr>
          <m:t>exp</m:t>
        </m:r>
        <m:d>
          <m:dPr>
            <m:begChr m:val="["/>
            <m:endChr m:val="]"/>
            <m:ctrlPr>
              <w:rPr>
                <w:rFonts w:ascii="Cambria Math" w:hAnsi="Cambria Math"/>
                <w:i/>
              </w:rPr>
            </m:ctrlPr>
          </m:dPr>
          <m:e>
            <m:f>
              <m:fPr>
                <m:type m:val="lin"/>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m</m:t>
                    </m:r>
                  </m:e>
                  <m:sub>
                    <m:r>
                      <w:rPr>
                        <w:rFonts w:ascii="Cambria Math" w:hAnsi="Cambria Math"/>
                      </w:rPr>
                      <m:t>e</m:t>
                    </m:r>
                  </m:sub>
                </m:sSub>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e</m:t>
                    </m:r>
                  </m:sub>
                </m:sSub>
              </m:den>
            </m:f>
          </m:e>
        </m:d>
      </m:oMath>
      <w:r w:rsidR="00017E5F">
        <w:t>.</w:t>
      </w:r>
      <w:r>
        <w:t xml:space="preserve"> </w:t>
      </w:r>
      <w:r w:rsidR="00017E5F">
        <w:t>G</w:t>
      </w:r>
      <w:r>
        <w:t>ive</w:t>
      </w:r>
      <w:r w:rsidR="00017E5F">
        <w:t>n the temperature of the plasma</w:t>
      </w:r>
      <w:r w:rsidR="00D70AD3">
        <w:t>,</w:t>
      </w:r>
      <w:r w:rsidR="00017E5F">
        <w:t xml:space="preserve"> this</w:t>
      </w:r>
      <w:r>
        <w:t xml:space="preserve"> will determine the velocity </w:t>
      </w:r>
      <w:r w:rsidR="00017E5F">
        <w:t xml:space="preserve">integrated </w:t>
      </w:r>
      <w:r>
        <w:t>collision rate</w:t>
      </w:r>
      <w:r w:rsidR="00017E5F">
        <w:t>, assuming also that the cross section is known</w:t>
      </w:r>
      <w:r>
        <w:t>.</w:t>
      </w:r>
    </w:p>
    <w:p w:rsidR="00BA6166" w:rsidRDefault="0014442A" w:rsidP="00BA6166">
      <w:pPr>
        <w:pStyle w:val="Heading3"/>
      </w:pPr>
      <w:r>
        <w:t>4</w:t>
      </w:r>
      <w:r w:rsidR="00BA6166">
        <w:t>.</w:t>
      </w:r>
      <w:r w:rsidR="00473678">
        <w:t>2</w:t>
      </w:r>
      <w:r w:rsidR="00BA6166">
        <w:t xml:space="preserve"> Coronal </w:t>
      </w:r>
      <w:r w:rsidR="00A116B3">
        <w:t xml:space="preserve">and LTE </w:t>
      </w:r>
      <w:r w:rsidR="00BA6166">
        <w:t>Models</w:t>
      </w:r>
    </w:p>
    <w:p w:rsidR="00BA6166" w:rsidRDefault="00BA6166" w:rsidP="00BA6166">
      <w:pPr>
        <w:pStyle w:val="text"/>
        <w:ind w:firstLine="0"/>
      </w:pPr>
      <w:r>
        <w:tab/>
        <w:t>A common starting point for discussing modeling of excited state populations is to consider tw</w:t>
      </w:r>
      <w:r w:rsidR="00A116B3">
        <w:t xml:space="preserve">o extremes in electron density. The two extremes are defined by comparing the rate of the </w:t>
      </w:r>
      <w:r w:rsidR="005E73C7">
        <w:t>spontaneous</w:t>
      </w:r>
      <w:r w:rsidR="00A116B3">
        <w:t xml:space="preserve"> radiative transitions to the rate at which electron collisions induce transitions. Radiative transition rates are encoded in the Einstein coefficients </w:t>
      </w:r>
      <m:oMath>
        <m:sSub>
          <m:sSubPr>
            <m:ctrlPr>
              <w:rPr>
                <w:rFonts w:ascii="Cambria Math" w:hAnsi="Cambria Math"/>
                <w:i/>
              </w:rPr>
            </m:ctrlPr>
          </m:sSubPr>
          <m:e>
            <m:r>
              <w:rPr>
                <w:rFonts w:ascii="Cambria Math" w:hAnsi="Cambria Math"/>
              </w:rPr>
              <m:t>A</m:t>
            </m:r>
          </m:e>
          <m:sub>
            <m:r>
              <w:rPr>
                <w:rFonts w:ascii="Cambria Math" w:hAnsi="Cambria Math"/>
              </w:rPr>
              <m:t>ji</m:t>
            </m:r>
          </m:sub>
        </m:sSub>
      </m:oMath>
      <w:r w:rsidR="00A116B3">
        <w:t xml:space="preserve">, and depend on which level is being considered but not the plasma conditions. Collision rates with electrons depend on the velocity </w:t>
      </w:r>
      <w:r w:rsidR="005E73C7">
        <w:t>integrated</w:t>
      </w:r>
      <w:r w:rsidR="00A116B3">
        <w:t xml:space="preserve"> </w:t>
      </w:r>
      <w:r w:rsidR="005E73C7">
        <w:t xml:space="preserve">collision rate </w:t>
      </w:r>
      <w:r w:rsidR="00A116B3">
        <w:t>for the transition</w:t>
      </w:r>
      <w:r w:rsidR="00502392">
        <w:t xml:space="preserve">, </w:t>
      </w:r>
      <m:oMath>
        <m:sSub>
          <m:sSubPr>
            <m:ctrlPr>
              <w:rPr>
                <w:rFonts w:ascii="Cambria Math" w:hAnsi="Cambria Math"/>
                <w:i/>
              </w:rPr>
            </m:ctrlPr>
          </m:sSubPr>
          <m:e>
            <m:r>
              <w:rPr>
                <w:rFonts w:ascii="Cambria Math" w:hAnsi="Cambria Math"/>
              </w:rPr>
              <m:t>n</m:t>
            </m:r>
          </m:e>
          <m:sub>
            <m:r>
              <w:rPr>
                <w:rFonts w:ascii="Cambria Math" w:hAnsi="Cambria Math"/>
              </w:rPr>
              <m:t>e</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ji</m:t>
                </m:r>
              </m:sub>
            </m:sSub>
            <m:r>
              <w:rPr>
                <w:rFonts w:ascii="Cambria Math" w:hAnsi="Cambria Math"/>
              </w:rPr>
              <m:t>v</m:t>
            </m:r>
          </m:e>
        </m:d>
      </m:oMath>
      <w:r w:rsidR="00A116B3">
        <w:t>, and so depend both on the level and the plasma conditions.</w:t>
      </w:r>
    </w:p>
    <w:p w:rsidR="00A116B3" w:rsidRDefault="00A116B3" w:rsidP="00BA6166">
      <w:pPr>
        <w:pStyle w:val="text"/>
        <w:ind w:firstLine="0"/>
      </w:pPr>
      <w:r>
        <w:lastRenderedPageBreak/>
        <w:tab/>
      </w:r>
      <w:r w:rsidR="00502392">
        <w:t>If</w:t>
      </w:r>
      <w:r w:rsidR="00C632E3">
        <w:t xml:space="preserve"> the plasma is of sufficiently low density, then </w:t>
      </w:r>
      <m:oMath>
        <m:sSub>
          <m:sSubPr>
            <m:ctrlPr>
              <w:rPr>
                <w:rFonts w:ascii="Cambria Math" w:hAnsi="Cambria Math"/>
                <w:i/>
              </w:rPr>
            </m:ctrlPr>
          </m:sSubPr>
          <m:e>
            <m:r>
              <w:rPr>
                <w:rFonts w:ascii="Cambria Math" w:hAnsi="Cambria Math"/>
              </w:rPr>
              <m:t>A</m:t>
            </m:r>
          </m:e>
          <m:sub>
            <m:r>
              <w:rPr>
                <w:rFonts w:ascii="Cambria Math" w:hAnsi="Cambria Math"/>
              </w:rPr>
              <m:t>ji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ji</m:t>
                </m:r>
              </m:sub>
            </m:sSub>
            <m:r>
              <w:rPr>
                <w:rFonts w:ascii="Cambria Math" w:hAnsi="Cambria Math"/>
              </w:rPr>
              <m:t>v</m:t>
            </m:r>
          </m:e>
        </m:d>
      </m:oMath>
      <w:r w:rsidR="00C632E3">
        <w:t xml:space="preserve"> and the transitions are dominated by the radiative process. </w:t>
      </w:r>
      <w:r w:rsidR="00BC12E5">
        <w:t>Excitations from other excited levels can usually be neglected for this reason, since they will typically spontaneously decay to a lower energy state before a collision can excite it to a higher level</w:t>
      </w:r>
      <w:r w:rsidR="00C632E3">
        <w:t xml:space="preserve">. </w:t>
      </w:r>
      <w:r w:rsidR="00BC12E5">
        <w:t xml:space="preserve">The only non-radiative process that is needed is the excitation from the ground state. </w:t>
      </w:r>
      <w:r w:rsidR="00C632E3">
        <w:t xml:space="preserve">This </w:t>
      </w:r>
      <w:r w:rsidR="00BC12E5">
        <w:t xml:space="preserve">leads to a very simple model if </w:t>
      </w:r>
      <w:r w:rsidR="00C632E3">
        <w:t>excitation</w:t>
      </w:r>
      <w:r w:rsidR="00BC12E5">
        <w:t>s</w:t>
      </w:r>
      <w:r w:rsidR="00C632E3">
        <w:t xml:space="preserve"> from the ground state to </w:t>
      </w:r>
      <w:r w:rsidR="00BC12E5">
        <w:t>a</w:t>
      </w:r>
      <w:r w:rsidR="00C632E3">
        <w:t xml:space="preserve"> level is balanced by radiative transitions out of the level: </w:t>
      </w:r>
      <m:oMath>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e</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1k</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=0</m:t>
        </m:r>
      </m:oMath>
      <w:r w:rsidR="00BC12E5">
        <w:t>, where</w:t>
      </w:r>
      <w:r w:rsidR="00253E52">
        <w:t xml:space="preserve"> </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A</m:t>
                </m:r>
              </m:e>
              <m:sub>
                <m:r>
                  <w:rPr>
                    <w:rFonts w:ascii="Cambria Math" w:hAnsi="Cambria Math"/>
                  </w:rPr>
                  <m:t>ki</m:t>
                </m:r>
              </m:sub>
            </m:sSub>
          </m:e>
        </m:nary>
      </m:oMath>
      <w:r w:rsidR="00125241">
        <w:t xml:space="preserve"> is the total rate of spontaneous emissions</w:t>
      </w:r>
      <w:r w:rsidR="00BC12E5">
        <w:t>.</w:t>
      </w:r>
    </w:p>
    <w:p w:rsidR="00BA6166" w:rsidRDefault="00253E52" w:rsidP="00A650BB">
      <w:pPr>
        <w:pStyle w:val="text"/>
      </w:pPr>
      <w:r>
        <w:t xml:space="preserve">If the plasma is of sufficiently high density, on the other hand, then </w:t>
      </w:r>
      <m:oMath>
        <m:sSub>
          <m:sSubPr>
            <m:ctrlPr>
              <w:rPr>
                <w:rFonts w:ascii="Cambria Math" w:hAnsi="Cambria Math"/>
                <w:i/>
              </w:rPr>
            </m:ctrlPr>
          </m:sSubPr>
          <m:e>
            <m:r>
              <w:rPr>
                <w:rFonts w:ascii="Cambria Math" w:hAnsi="Cambria Math"/>
              </w:rPr>
              <m:t>A</m:t>
            </m:r>
          </m:e>
          <m:sub>
            <m:r>
              <w:rPr>
                <w:rFonts w:ascii="Cambria Math" w:hAnsi="Cambria Math"/>
              </w:rPr>
              <m:t>ji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ji</m:t>
                </m:r>
              </m:sub>
            </m:sSub>
            <m:r>
              <w:rPr>
                <w:rFonts w:ascii="Cambria Math" w:hAnsi="Cambria Math"/>
              </w:rPr>
              <m:t>v</m:t>
            </m:r>
          </m:e>
        </m:d>
      </m:oMath>
      <w:r>
        <w:t xml:space="preserve"> and the transiti</w:t>
      </w:r>
      <w:r w:rsidR="00473678">
        <w:t>ons are dominated by collisions with electrons</w:t>
      </w:r>
      <w:r>
        <w:t>.</w:t>
      </w:r>
      <w:r w:rsidR="00A650BB">
        <w:t xml:space="preserve"> If it is then also assumed that the electrons are near thermal equilibrium, and the atomic levels are also in near thermal equilibrium with the electrons, then the populations are determined completely by statistical mechanics.</w:t>
      </w:r>
      <w:r w:rsidR="0079176D">
        <w:t xml:space="preserve"> This condition is called local thermal equilibrium, or LTE.</w:t>
      </w:r>
      <w:r w:rsidR="00A650BB">
        <w:t xml:space="preserve"> The only atomic data needed is the excitation energies of the levels of interest to use the Boltzmann distribution for the levels: </w:t>
      </w:r>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k</m:t>
                </m:r>
              </m:sub>
            </m:sSub>
          </m:num>
          <m:den>
            <m:sSub>
              <m:sSubPr>
                <m:ctrlPr>
                  <w:rPr>
                    <w:rFonts w:ascii="Cambria Math" w:hAnsi="Cambria Math"/>
                    <w:i/>
                  </w:rPr>
                </m:ctrlPr>
              </m:sSubPr>
              <m:e>
                <m:r>
                  <w:rPr>
                    <w:rFonts w:ascii="Cambria Math" w:hAnsi="Cambria Math"/>
                  </w:rPr>
                  <m:t>n</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k</m:t>
                </m:r>
              </m:sub>
            </m:sSub>
          </m:num>
          <m:den>
            <m:sSub>
              <m:sSubPr>
                <m:ctrlPr>
                  <w:rPr>
                    <w:rFonts w:ascii="Cambria Math" w:hAnsi="Cambria Math"/>
                    <w:i/>
                  </w:rPr>
                </m:ctrlPr>
              </m:sSubPr>
              <m:e>
                <m:r>
                  <w:rPr>
                    <w:rFonts w:ascii="Cambria Math" w:hAnsi="Cambria Math"/>
                  </w:rPr>
                  <m:t>g</m:t>
                </m:r>
              </m:e>
              <m:sub>
                <m:r>
                  <w:rPr>
                    <w:rFonts w:ascii="Cambria Math" w:hAnsi="Cambria Math"/>
                  </w:rPr>
                  <m:t>i</m:t>
                </m:r>
              </m:sub>
            </m:sSub>
          </m:den>
        </m:f>
        <m:r>
          <m:rPr>
            <m:sty m:val="p"/>
          </m:rPr>
          <w:rPr>
            <w:rFonts w:ascii="Cambria Math" w:hAnsi="Cambria Math"/>
          </w:rPr>
          <m:t>exp⁡</m:t>
        </m:r>
        <m:r>
          <w:rPr>
            <w:rFonts w:ascii="Cambria Math" w:hAnsi="Cambria Math"/>
          </w:rPr>
          <m:t>[-</m:t>
        </m:r>
        <m:f>
          <m:fPr>
            <m:type m:val="lin"/>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e>
            </m:d>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e</m:t>
                </m:r>
              </m:sub>
            </m:sSub>
          </m:den>
        </m:f>
        <m:r>
          <w:rPr>
            <w:rFonts w:ascii="Cambria Math" w:hAnsi="Cambria Math"/>
          </w:rPr>
          <m:t>]</m:t>
        </m:r>
      </m:oMath>
      <w:r w:rsidR="0027046D">
        <w:t xml:space="preserve"> </w:t>
      </w:r>
      <w:r w:rsidR="0027046D" w:rsidRPr="0027046D">
        <w:rPr>
          <w:vertAlign w:val="superscript"/>
        </w:rPr>
        <w:t>[1]</w:t>
      </w:r>
      <w:r w:rsidR="00A650BB">
        <w:t>.</w:t>
      </w:r>
      <w:r w:rsidR="0079176D">
        <w:t xml:space="preserve"> The other consequence of LTE is that each collisional process must be balanced by its inverse process</w:t>
      </w:r>
      <w:r w:rsidR="007127F9">
        <w:t>, called detailed balance</w:t>
      </w:r>
      <w:r w:rsidR="0079176D">
        <w:t xml:space="preserve">, which </w:t>
      </w:r>
      <w:r w:rsidR="009D4D0A">
        <w:t>places</w:t>
      </w:r>
      <w:r w:rsidR="0079176D">
        <w:t xml:space="preserve"> a restriction on the collision cross sections used. When the system approaches LTE it must be true that </w:t>
      </w:r>
      <m:oMath>
        <m:sSub>
          <m:sSubPr>
            <m:ctrlPr>
              <w:rPr>
                <w:rFonts w:ascii="Cambria Math" w:hAnsi="Cambria Math"/>
                <w:i/>
              </w:rPr>
            </m:ctrlPr>
          </m:sSubPr>
          <m:e>
            <m:r>
              <w:rPr>
                <w:rFonts w:ascii="Cambria Math" w:hAnsi="Cambria Math"/>
              </w:rPr>
              <m:t>n</m:t>
            </m:r>
          </m:e>
          <m:sub>
            <m:r>
              <w:rPr>
                <w:rFonts w:ascii="Cambria Math" w:hAnsi="Cambria Math"/>
              </w:rPr>
              <m:t>k</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ki</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ik</m:t>
                </m:r>
              </m:sub>
            </m:sSub>
            <m:r>
              <w:rPr>
                <w:rFonts w:ascii="Cambria Math" w:hAnsi="Cambria Math"/>
              </w:rPr>
              <m:t>v</m:t>
            </m:r>
          </m:e>
        </m:d>
      </m:oMath>
      <w:r w:rsidR="007127F9">
        <w:t>, or substituting in the above relation</w:t>
      </w:r>
      <w:r w:rsidR="0079176D">
        <w:t xml:space="preserve"> </w:t>
      </w:r>
      <m:oMath>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ik</m:t>
                    </m:r>
                  </m:sub>
                </m:sSub>
                <m:r>
                  <w:rPr>
                    <w:rFonts w:ascii="Cambria Math" w:hAnsi="Cambria Math"/>
                  </w:rPr>
                  <m:t>v</m:t>
                </m:r>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ki</m:t>
                    </m:r>
                  </m:sub>
                </m:sSub>
                <m:r>
                  <w:rPr>
                    <w:rFonts w:ascii="Cambria Math" w:hAnsi="Cambria Math"/>
                  </w:rPr>
                  <m:t>v</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k</m:t>
                </m:r>
              </m:sub>
            </m:sSub>
          </m:num>
          <m:den>
            <m:sSub>
              <m:sSubPr>
                <m:ctrlPr>
                  <w:rPr>
                    <w:rFonts w:ascii="Cambria Math" w:hAnsi="Cambria Math"/>
                    <w:i/>
                  </w:rPr>
                </m:ctrlPr>
              </m:sSubPr>
              <m:e>
                <m:r>
                  <w:rPr>
                    <w:rFonts w:ascii="Cambria Math" w:hAnsi="Cambria Math"/>
                  </w:rPr>
                  <m:t>g</m:t>
                </m:r>
              </m:e>
              <m:sub>
                <m:r>
                  <w:rPr>
                    <w:rFonts w:ascii="Cambria Math" w:hAnsi="Cambria Math"/>
                  </w:rPr>
                  <m:t>i</m:t>
                </m:r>
              </m:sub>
            </m:sSub>
          </m:den>
        </m:f>
        <m:r>
          <m:rPr>
            <m:sty m:val="p"/>
          </m:rPr>
          <w:rPr>
            <w:rFonts w:ascii="Cambria Math" w:hAnsi="Cambria Math"/>
          </w:rPr>
          <m:t>exp⁡</m:t>
        </m:r>
        <m:r>
          <w:rPr>
            <w:rFonts w:ascii="Cambria Math" w:hAnsi="Cambria Math"/>
          </w:rPr>
          <m:t>[-</m:t>
        </m:r>
        <m:f>
          <m:fPr>
            <m:type m:val="lin"/>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e>
            </m:d>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e</m:t>
                </m:r>
              </m:sub>
            </m:sSub>
          </m:den>
        </m:f>
        <m:r>
          <w:rPr>
            <w:rFonts w:ascii="Cambria Math" w:hAnsi="Cambria Math"/>
          </w:rPr>
          <m:t>]</m:t>
        </m:r>
      </m:oMath>
      <w:r w:rsidR="0079176D">
        <w:t>.</w:t>
      </w:r>
    </w:p>
    <w:p w:rsidR="00F90331" w:rsidRDefault="00F90331">
      <w:pPr>
        <w:pStyle w:val="text"/>
      </w:pPr>
      <w:r>
        <w:t xml:space="preserve">Using the atomic data for neutral Argon used in the model by Bogaerts et. al. </w:t>
      </w:r>
      <w:r w:rsidRPr="00F90331">
        <w:rPr>
          <w:vertAlign w:val="superscript"/>
        </w:rPr>
        <w:t>[4]</w:t>
      </w:r>
      <w:r>
        <w:t xml:space="preserve">, the relative importance of radiative versus collisional transitions, </w:t>
      </w:r>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k</m:t>
                </m:r>
              </m:sub>
            </m:sSub>
          </m:num>
          <m:den>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ki</m:t>
                        </m:r>
                      </m:sub>
                    </m:sSub>
                    <m:r>
                      <w:rPr>
                        <w:rFonts w:ascii="Cambria Math" w:hAnsi="Cambria Math"/>
                      </w:rPr>
                      <m:t>v</m:t>
                    </m:r>
                  </m:e>
                </m:d>
              </m:e>
            </m:nary>
          </m:den>
        </m:f>
      </m:oMath>
      <w:r>
        <w:t xml:space="preserve">, can be calculated for each level as in figure </w:t>
      </w:r>
      <w:r w:rsidR="003B6433">
        <w:t>4</w:t>
      </w:r>
      <w:r>
        <w:t xml:space="preserve">.1. For the collision terms, a range of values for </w:t>
      </w:r>
      <m:oMath>
        <m:sSub>
          <m:sSubPr>
            <m:ctrlPr>
              <w:rPr>
                <w:rFonts w:ascii="Cambria Math" w:hAnsi="Cambria Math"/>
                <w:i/>
              </w:rPr>
            </m:ctrlPr>
          </m:sSubPr>
          <m:e>
            <m:r>
              <w:rPr>
                <w:rFonts w:ascii="Cambria Math" w:hAnsi="Cambria Math"/>
              </w:rPr>
              <m:t>n</m:t>
            </m:r>
          </m:e>
          <m:sub>
            <m:r>
              <w:rPr>
                <w:rFonts w:ascii="Cambria Math" w:hAnsi="Cambria Math"/>
              </w:rPr>
              <m:t>e</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e</m:t>
            </m:r>
          </m:sub>
        </m:sSub>
      </m:oMath>
      <w:r>
        <w:t xml:space="preserve"> are used that are typical to the Helima</w:t>
      </w:r>
      <w:r w:rsidR="003853A9">
        <w:t>k. Levels with this ratio close to</w:t>
      </w:r>
      <w:r>
        <w:t xml:space="preserve"> 1 are determined mostly by radiative processes, such as those of lower level numbers. Those with the ratio toward 0 are determined mostly by collisions.</w:t>
      </w:r>
    </w:p>
    <w:p w:rsidR="00F90331" w:rsidRDefault="00F90331" w:rsidP="00F90331">
      <w:pPr>
        <w:pStyle w:val="text"/>
        <w:ind w:firstLine="0"/>
      </w:pPr>
      <w:r>
        <w:rPr>
          <w:noProof/>
        </w:rPr>
        <w:lastRenderedPageBreak/>
        <w:drawing>
          <wp:inline distT="0" distB="0" distL="0" distR="0">
            <wp:extent cx="5486400" cy="2720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_regimes_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6400" cy="2720340"/>
                    </a:xfrm>
                    <a:prstGeom prst="rect">
                      <a:avLst/>
                    </a:prstGeom>
                  </pic:spPr>
                </pic:pic>
              </a:graphicData>
            </a:graphic>
          </wp:inline>
        </w:drawing>
      </w:r>
    </w:p>
    <w:p w:rsidR="00100276" w:rsidRPr="00100276" w:rsidRDefault="00100276" w:rsidP="00A8135B">
      <w:pPr>
        <w:pStyle w:val="Heading8"/>
      </w:pPr>
      <w:r>
        <w:t xml:space="preserve">Figure </w:t>
      </w:r>
      <w:r w:rsidR="003B6433">
        <w:t>4</w:t>
      </w:r>
      <w:r>
        <w:t xml:space="preserve">.1: </w:t>
      </w:r>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k</m:t>
                </m:r>
              </m:sub>
            </m:sSub>
          </m:num>
          <m:den>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ki</m:t>
                        </m:r>
                      </m:sub>
                    </m:sSub>
                    <m:r>
                      <w:rPr>
                        <w:rFonts w:ascii="Cambria Math" w:hAnsi="Cambria Math"/>
                      </w:rPr>
                      <m:t>v</m:t>
                    </m:r>
                  </m:e>
                </m:d>
              </m:e>
            </m:nary>
          </m:den>
        </m:f>
      </m:oMath>
      <w:r>
        <w:t xml:space="preserve"> calculated for each level in the Bogaerts model</w:t>
      </w:r>
      <w:r w:rsidRPr="00100276">
        <w:rPr>
          <w:vertAlign w:val="superscript"/>
        </w:rPr>
        <w:t>[4]</w:t>
      </w:r>
      <w:r>
        <w:t xml:space="preserve">. </w:t>
      </w:r>
      <w:r w:rsidR="003A7FBE">
        <w:t>The v</w:t>
      </w:r>
      <w:r>
        <w:t xml:space="preserve">alues of </w:t>
      </w:r>
      <m:oMath>
        <m:sSub>
          <m:sSubPr>
            <m:ctrlPr>
              <w:rPr>
                <w:rFonts w:ascii="Cambria Math" w:hAnsi="Cambria Math"/>
                <w:i/>
              </w:rPr>
            </m:ctrlPr>
          </m:sSubPr>
          <m:e>
            <m:r>
              <w:rPr>
                <w:rFonts w:ascii="Cambria Math" w:hAnsi="Cambria Math"/>
              </w:rPr>
              <m:t>n</m:t>
            </m:r>
          </m:e>
          <m:sub>
            <m:r>
              <w:rPr>
                <w:rFonts w:ascii="Cambria Math" w:hAnsi="Cambria Math"/>
              </w:rPr>
              <m:t>e</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e</m:t>
            </m:r>
          </m:sub>
        </m:sSub>
      </m:oMath>
      <w:r>
        <w:t xml:space="preserve"> used are typical of the Helimak.</w:t>
      </w:r>
    </w:p>
    <w:p w:rsidR="006A6B0A" w:rsidRDefault="00100276" w:rsidP="00A8135B">
      <w:pPr>
        <w:pStyle w:val="text"/>
      </w:pPr>
      <w:r w:rsidRPr="00A650BB">
        <w:t>As can be seen, the ground state, k=1, as well as two other lower levels, k=2</w:t>
      </w:r>
      <w:r>
        <w:t xml:space="preserve"> &amp;</w:t>
      </w:r>
      <w:r w:rsidRPr="00A650BB">
        <w:t xml:space="preserve"> 4, have a ratio of identically 0. </w:t>
      </w:r>
      <w:r>
        <w:t>The levels 2 and 4 are called meta-stable levels because, similar to the ground state, they have no dipole allowed radiative transition. Otherwise, the lower levels are mostly determined by radiative transitions. The higher levels become more dominated by collisions until</w:t>
      </w:r>
      <w:r w:rsidR="003A7FBE">
        <w:t>,</w:t>
      </w:r>
      <w:r>
        <w:t xml:space="preserve"> at some point</w:t>
      </w:r>
      <w:r w:rsidR="003A7FBE">
        <w:t>,</w:t>
      </w:r>
      <w:r>
        <w:t xml:space="preserve"> they are completely collisional.</w:t>
      </w:r>
      <w:r w:rsidR="00A8135B">
        <w:t xml:space="preserve"> Th</w:t>
      </w:r>
      <w:r w:rsidR="003A7FBE">
        <w:t>e</w:t>
      </w:r>
      <w:r w:rsidR="00A8135B">
        <w:t xml:space="preserve"> mix of dependence on both radiative and collisional processes is what motivates a more complex model.</w:t>
      </w:r>
    </w:p>
    <w:p w:rsidR="00BE089B" w:rsidRDefault="0014442A">
      <w:pPr>
        <w:pStyle w:val="Heading3"/>
      </w:pPr>
      <w:r>
        <w:t>4</w:t>
      </w:r>
      <w:r w:rsidR="00D97C1D">
        <w:t>.</w:t>
      </w:r>
      <w:r>
        <w:t>3</w:t>
      </w:r>
      <w:r w:rsidR="00D97C1D">
        <w:t xml:space="preserve"> Collisional</w:t>
      </w:r>
      <w:r w:rsidR="004D4938">
        <w:t>-</w:t>
      </w:r>
      <w:r w:rsidR="00D97C1D">
        <w:t>Radiative Model</w:t>
      </w:r>
    </w:p>
    <w:p w:rsidR="001D129A" w:rsidRDefault="004D4938" w:rsidP="00711B2D">
      <w:pPr>
        <w:pStyle w:val="text"/>
      </w:pPr>
      <w:r>
        <w:t xml:space="preserve">The idea behind a collisional radiative model is to construct a rate equation for each population that would be valid in any density regime. </w:t>
      </w:r>
      <w:r w:rsidR="001D129A">
        <w:t>Each could have any number of terms, each representing some atomic physics process, but can generally be grouped into gain and loss rates that are functions of the populations and the plasma conditions a</w:t>
      </w:r>
      <w:r w:rsidR="00230ACB">
        <w:t>s</w:t>
      </w:r>
      <w:r w:rsidR="001D129A">
        <w:t xml:space="preserve"> in equation (</w:t>
      </w:r>
      <w:r w:rsidR="003B6433">
        <w:t>4</w:t>
      </w:r>
      <w:r w:rsidR="001D129A">
        <w:t xml:space="preserve">.1). </w:t>
      </w:r>
      <w:r>
        <w:t xml:space="preserve">Solving for a steady-state, </w:t>
      </w: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k</m:t>
                </m:r>
              </m:sub>
            </m:sSub>
          </m:num>
          <m:den>
            <m:r>
              <w:rPr>
                <w:rFonts w:ascii="Cambria Math" w:hAnsi="Cambria Math"/>
              </w:rPr>
              <m:t>dt</m:t>
            </m:r>
          </m:den>
        </m:f>
        <m:r>
          <w:rPr>
            <w:rFonts w:ascii="Cambria Math" w:hAnsi="Cambria Math"/>
          </w:rPr>
          <m:t>=0</m:t>
        </m:r>
      </m:oMath>
      <w:r>
        <w:t xml:space="preserve">, then gives the values of </w:t>
      </w:r>
      <m:oMath>
        <m:sSub>
          <m:sSubPr>
            <m:ctrlPr>
              <w:rPr>
                <w:rFonts w:ascii="Cambria Math" w:hAnsi="Cambria Math"/>
                <w:i/>
              </w:rPr>
            </m:ctrlPr>
          </m:sSubPr>
          <m:e>
            <m:r>
              <w:rPr>
                <w:rFonts w:ascii="Cambria Math" w:hAnsi="Cambria Math"/>
              </w:rPr>
              <m:t>n</m:t>
            </m:r>
          </m:e>
          <m:sub>
            <m:r>
              <w:rPr>
                <w:rFonts w:ascii="Cambria Math" w:hAnsi="Cambria Math"/>
              </w:rPr>
              <m:t>k</m:t>
            </m:r>
          </m:sub>
        </m:sSub>
      </m:oMath>
      <w:r>
        <w:t xml:space="preserve">. </w:t>
      </w:r>
      <w:r w:rsidR="001D129A">
        <w:t xml:space="preserve">This </w:t>
      </w:r>
      <w:r w:rsidR="001D129A">
        <w:lastRenderedPageBreak/>
        <w:t>result</w:t>
      </w:r>
      <w:r w:rsidR="003A7FBE">
        <w:t>s</w:t>
      </w:r>
      <w:r w:rsidR="001D129A">
        <w:t xml:space="preserve"> in a number of coupled equations, one for each level, which must be solved simultaneously.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8"/>
        <w:gridCol w:w="6179"/>
        <w:gridCol w:w="1369"/>
      </w:tblGrid>
      <w:tr w:rsidR="001D129A" w:rsidTr="001D129A">
        <w:tc>
          <w:tcPr>
            <w:tcW w:w="750" w:type="pct"/>
          </w:tcPr>
          <w:p w:rsidR="001D129A" w:rsidRDefault="001D129A"/>
        </w:tc>
        <w:tc>
          <w:tcPr>
            <w:tcW w:w="3500" w:type="pct"/>
          </w:tcPr>
          <w:p w:rsidR="001D129A" w:rsidRDefault="003A7FBE" w:rsidP="007049E9">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k</m:t>
                        </m:r>
                      </m:sub>
                    </m:sSub>
                  </m:num>
                  <m:den>
                    <m:r>
                      <w:rPr>
                        <w:rFonts w:ascii="Cambria Math" w:hAnsi="Cambria Math"/>
                      </w:rPr>
                      <m:t>dt</m:t>
                    </m:r>
                  </m:den>
                </m:f>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k</m:t>
                    </m:r>
                  </m:sub>
                  <m:sup>
                    <m:r>
                      <w:rPr>
                        <w:rFonts w:ascii="Cambria Math" w:hAnsi="Cambria Math"/>
                      </w:rPr>
                      <m:t>gain</m:t>
                    </m:r>
                  </m:sup>
                </m:sSubSup>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i≠k</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 …</m:t>
                    </m:r>
                  </m:e>
                </m:d>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k</m:t>
                    </m:r>
                  </m:sub>
                  <m:sup>
                    <m:r>
                      <w:rPr>
                        <w:rFonts w:ascii="Cambria Math" w:hAnsi="Cambria Math"/>
                      </w:rPr>
                      <m:t>loss</m:t>
                    </m:r>
                  </m:sup>
                </m:sSubSup>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 …</m:t>
                    </m:r>
                  </m:e>
                </m:d>
              </m:oMath>
            </m:oMathPara>
          </w:p>
        </w:tc>
        <w:tc>
          <w:tcPr>
            <w:tcW w:w="750" w:type="pct"/>
            <w:vAlign w:val="center"/>
          </w:tcPr>
          <w:p w:rsidR="003B6433" w:rsidRPr="003B6433" w:rsidRDefault="003B6433" w:rsidP="003B6433">
            <w:pPr>
              <w:pStyle w:val="ListParagraph"/>
              <w:numPr>
                <w:ilvl w:val="0"/>
                <w:numId w:val="3"/>
              </w:numPr>
              <w:spacing w:after="0" w:line="240" w:lineRule="auto"/>
              <w:rPr>
                <w:vanish/>
              </w:rPr>
            </w:pPr>
          </w:p>
          <w:p w:rsidR="003B6433" w:rsidRPr="003B6433" w:rsidRDefault="003B6433" w:rsidP="003B6433">
            <w:pPr>
              <w:pStyle w:val="ListParagraph"/>
              <w:numPr>
                <w:ilvl w:val="0"/>
                <w:numId w:val="3"/>
              </w:numPr>
              <w:spacing w:after="0" w:line="240" w:lineRule="auto"/>
              <w:rPr>
                <w:vanish/>
              </w:rPr>
            </w:pPr>
          </w:p>
          <w:p w:rsidR="003B6433" w:rsidRPr="003B6433" w:rsidRDefault="003B6433" w:rsidP="003B6433">
            <w:pPr>
              <w:pStyle w:val="ListParagraph"/>
              <w:numPr>
                <w:ilvl w:val="0"/>
                <w:numId w:val="3"/>
              </w:numPr>
              <w:spacing w:after="0" w:line="240" w:lineRule="auto"/>
              <w:rPr>
                <w:vanish/>
              </w:rPr>
            </w:pPr>
          </w:p>
          <w:p w:rsidR="003B6433" w:rsidRPr="003B6433" w:rsidRDefault="003B6433" w:rsidP="003B6433">
            <w:pPr>
              <w:pStyle w:val="ListParagraph"/>
              <w:numPr>
                <w:ilvl w:val="0"/>
                <w:numId w:val="3"/>
              </w:numPr>
              <w:spacing w:after="0" w:line="240" w:lineRule="auto"/>
              <w:rPr>
                <w:vanish/>
              </w:rPr>
            </w:pPr>
          </w:p>
          <w:p w:rsidR="001D129A" w:rsidRDefault="001D129A" w:rsidP="003B6433">
            <w:pPr>
              <w:pStyle w:val="ListParagraph"/>
              <w:numPr>
                <w:ilvl w:val="1"/>
                <w:numId w:val="3"/>
              </w:numPr>
              <w:spacing w:after="0" w:line="240" w:lineRule="auto"/>
            </w:pPr>
          </w:p>
        </w:tc>
      </w:tr>
    </w:tbl>
    <w:p w:rsidR="001D129A" w:rsidRDefault="001D129A" w:rsidP="001D129A">
      <w:pPr>
        <w:pStyle w:val="text"/>
        <w:ind w:firstLine="0"/>
      </w:pPr>
      <w:r>
        <w:tab/>
        <w:t>If the plasma conditions are not uniform, then the population densities will necessarily not be uniform either. In princip</w:t>
      </w:r>
      <w:r w:rsidR="00EC2202">
        <w:t>le the rate equations would</w:t>
      </w:r>
      <w:r>
        <w:t xml:space="preserve"> be non-local to account for transport of the excited atoms. However, because transition rates are so high compared to the thermal velocities</w:t>
      </w:r>
      <w:r w:rsidR="00EC2202">
        <w:t xml:space="preserve"> and characteristic length scale of the plasma</w:t>
      </w:r>
      <w:r>
        <w:t xml:space="preserve">, </w:t>
      </w:r>
      <m:oMath>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k</m:t>
                </m:r>
              </m:sub>
              <m:sup>
                <m:r>
                  <w:rPr>
                    <w:rFonts w:ascii="Cambria Math" w:hAnsi="Cambria Math"/>
                  </w:rPr>
                  <m:t>loss</m:t>
                </m:r>
              </m:sup>
            </m:sSubSup>
          </m:num>
          <m:den>
            <m:sSub>
              <m:sSubPr>
                <m:ctrlPr>
                  <w:rPr>
                    <w:rFonts w:ascii="Cambria Math" w:hAnsi="Cambria Math"/>
                    <w:i/>
                  </w:rPr>
                </m:ctrlPr>
              </m:sSubPr>
              <m:e>
                <m:r>
                  <w:rPr>
                    <w:rFonts w:ascii="Cambria Math" w:hAnsi="Cambria Math"/>
                  </w:rPr>
                  <m:t>n</m:t>
                </m:r>
              </m:e>
              <m:sub>
                <m:r>
                  <w:rPr>
                    <w:rFonts w:ascii="Cambria Math" w:hAnsi="Cambria Math"/>
                  </w:rPr>
                  <m:t>k</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th</m:t>
                </m:r>
              </m:sub>
            </m:sSub>
          </m:num>
          <m:den>
            <m:r>
              <w:rPr>
                <w:rFonts w:ascii="Cambria Math" w:hAnsi="Cambria Math"/>
              </w:rPr>
              <m:t>L</m:t>
            </m:r>
          </m:den>
        </m:f>
      </m:oMath>
      <w:r w:rsidR="00EC2202">
        <w:t xml:space="preserve">, the streaming terms can usually be neglected. Figure </w:t>
      </w:r>
      <w:r w:rsidR="003B6433">
        <w:t>4</w:t>
      </w:r>
      <w:r w:rsidR="00EC2202">
        <w:t>.</w:t>
      </w:r>
      <w:r w:rsidR="003B6433">
        <w:t>2</w:t>
      </w:r>
      <w:r w:rsidR="00EC2202">
        <w:t xml:space="preserve"> shows typical level lifetimes for argon levels. A transit time for an Argon atom would be </w:t>
      </w:r>
      <m:oMath>
        <m:f>
          <m:fPr>
            <m:ctrlPr>
              <w:rPr>
                <w:rFonts w:ascii="Cambria Math" w:hAnsi="Cambria Math"/>
                <w:i/>
              </w:rPr>
            </m:ctrlPr>
          </m:fPr>
          <m:num>
            <m:r>
              <w:rPr>
                <w:rFonts w:ascii="Cambria Math" w:hAnsi="Cambria Math"/>
              </w:rPr>
              <m:t>L</m:t>
            </m:r>
          </m:num>
          <m:den>
            <m:sSub>
              <m:sSubPr>
                <m:ctrlPr>
                  <w:rPr>
                    <w:rFonts w:ascii="Cambria Math" w:hAnsi="Cambria Math"/>
                    <w:i/>
                  </w:rPr>
                </m:ctrlPr>
              </m:sSubPr>
              <m:e>
                <m:r>
                  <w:rPr>
                    <w:rFonts w:ascii="Cambria Math" w:hAnsi="Cambria Math"/>
                  </w:rPr>
                  <m:t>v</m:t>
                </m:r>
              </m:e>
              <m:sub>
                <m:r>
                  <w:rPr>
                    <w:rFonts w:ascii="Cambria Math" w:hAnsi="Cambria Math"/>
                  </w:rPr>
                  <m:t>th</m:t>
                </m:r>
              </m:sub>
            </m:sSub>
          </m:den>
        </m:f>
        <m:r>
          <w:rPr>
            <w:rFonts w:ascii="Cambria Math" w:hAnsi="Cambria Math"/>
          </w:rPr>
          <m:t>≅3ms</m:t>
        </m:r>
      </m:oMath>
      <w:r w:rsidR="00EC2202">
        <w:t>, and so with the exception of the ground state, and possibly the meta-stable states, all other levels will not depend on non-local effects.</w:t>
      </w:r>
    </w:p>
    <w:p w:rsidR="00EC2202" w:rsidRDefault="00EC2202" w:rsidP="001D129A">
      <w:pPr>
        <w:pStyle w:val="text"/>
        <w:ind w:firstLine="0"/>
      </w:pPr>
    </w:p>
    <w:p w:rsidR="00EC2202" w:rsidRDefault="00EC2202" w:rsidP="001D129A">
      <w:pPr>
        <w:pStyle w:val="text"/>
        <w:ind w:firstLine="0"/>
      </w:pPr>
      <w:r>
        <w:rPr>
          <w:noProof/>
        </w:rPr>
        <w:drawing>
          <wp:inline distT="0" distB="0" distL="0" distR="0" wp14:anchorId="5D490483" wp14:editId="553F078E">
            <wp:extent cx="5486400" cy="2720339"/>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vel_lifetim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00" cy="2720339"/>
                    </a:xfrm>
                    <a:prstGeom prst="rect">
                      <a:avLst/>
                    </a:prstGeom>
                  </pic:spPr>
                </pic:pic>
              </a:graphicData>
            </a:graphic>
          </wp:inline>
        </w:drawing>
      </w:r>
    </w:p>
    <w:p w:rsidR="00EC2202" w:rsidRPr="00100276" w:rsidRDefault="00EC2202" w:rsidP="00EC2202">
      <w:pPr>
        <w:pStyle w:val="Heading8"/>
      </w:pPr>
      <w:r>
        <w:t xml:space="preserve">Figure </w:t>
      </w:r>
      <w:r w:rsidR="003B6433">
        <w:t>4</w:t>
      </w:r>
      <w:r>
        <w:t>.2: Level lifetimes calculated for each level in the Bogaerts model</w:t>
      </w:r>
      <w:r w:rsidRPr="00100276">
        <w:rPr>
          <w:vertAlign w:val="superscript"/>
        </w:rPr>
        <w:t>[4]</w:t>
      </w:r>
      <w:r>
        <w:t xml:space="preserve">. Values of </w:t>
      </w:r>
      <m:oMath>
        <m:sSub>
          <m:sSubPr>
            <m:ctrlPr>
              <w:rPr>
                <w:rFonts w:ascii="Cambria Math" w:hAnsi="Cambria Math"/>
                <w:i/>
              </w:rPr>
            </m:ctrlPr>
          </m:sSubPr>
          <m:e>
            <m:r>
              <w:rPr>
                <w:rFonts w:ascii="Cambria Math" w:hAnsi="Cambria Math"/>
              </w:rPr>
              <m:t>n</m:t>
            </m:r>
          </m:e>
          <m:sub>
            <m:r>
              <w:rPr>
                <w:rFonts w:ascii="Cambria Math" w:hAnsi="Cambria Math"/>
              </w:rPr>
              <m:t>e</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e</m:t>
            </m:r>
          </m:sub>
        </m:sSub>
      </m:oMath>
      <w:r>
        <w:t xml:space="preserve"> used are typical of the Helimak.</w:t>
      </w:r>
    </w:p>
    <w:p w:rsidR="00EC2202" w:rsidRDefault="003B6433" w:rsidP="001D129A">
      <w:pPr>
        <w:pStyle w:val="text"/>
        <w:ind w:firstLine="0"/>
      </w:pPr>
      <w:r>
        <w:lastRenderedPageBreak/>
        <w:tab/>
      </w:r>
      <w:r w:rsidR="00711B2D">
        <w:t>Determining the ground state density is the subject of chapter 5</w:t>
      </w:r>
      <w:r w:rsidR="003A7FBE">
        <w:t>.</w:t>
      </w:r>
      <w:r w:rsidR="00711B2D">
        <w:t xml:space="preserve"> The meta-stable levels could potentially cause problems because their rate</w:t>
      </w:r>
      <w:r w:rsidR="00936071">
        <w:t>s</w:t>
      </w:r>
      <w:r w:rsidR="00711B2D">
        <w:t xml:space="preserve"> could depend more on non-local streaming than the excited states, but the streaming time scale is still much longer than the level lifetime</w:t>
      </w:r>
      <w:r w:rsidR="003A7FBE">
        <w:t>,</w:t>
      </w:r>
      <w:r w:rsidR="00711B2D">
        <w:t xml:space="preserve"> and so their non-local effects </w:t>
      </w:r>
      <w:r w:rsidR="003A7FBE">
        <w:t>was</w:t>
      </w:r>
      <w:r w:rsidR="00711B2D">
        <w:t xml:space="preserve"> not dealt with.</w:t>
      </w:r>
    </w:p>
    <w:p w:rsidR="005C799B" w:rsidRDefault="005C799B" w:rsidP="005C799B">
      <w:pPr>
        <w:pStyle w:val="Heading3"/>
      </w:pPr>
      <w:r>
        <w:t>4.4 Argon I CR Model</w:t>
      </w:r>
    </w:p>
    <w:p w:rsidR="005C799B" w:rsidRDefault="005C799B" w:rsidP="001D129A">
      <w:pPr>
        <w:pStyle w:val="text"/>
        <w:ind w:firstLine="0"/>
      </w:pPr>
      <w:r>
        <w:tab/>
        <w:t>The collisional-radiative model for neutral Argon was taken from the work of Bogaerts et. al.</w:t>
      </w:r>
      <w:r w:rsidRPr="005C799B">
        <w:rPr>
          <w:vertAlign w:val="superscript"/>
        </w:rPr>
        <w:t>[4]</w:t>
      </w:r>
      <w:r w:rsidR="004544B5">
        <w:t xml:space="preserve">, derived from </w:t>
      </w:r>
      <w:r w:rsidR="00A52CE3" w:rsidRPr="00A52CE3">
        <w:t>Vlček</w:t>
      </w:r>
      <w:r w:rsidR="004544B5">
        <w:t>’s original work</w:t>
      </w:r>
      <w:r w:rsidR="00D961B8" w:rsidRPr="00D961B8">
        <w:rPr>
          <w:vertAlign w:val="superscript"/>
        </w:rPr>
        <w:t>[10][11]</w:t>
      </w:r>
      <w:r w:rsidR="004544B5">
        <w:t xml:space="preserve">. </w:t>
      </w:r>
      <w:r>
        <w:t xml:space="preserve">It includes 65 effective levels including the ground state and 2 meta-stable levels. Each effective level is a grouping of two or more physical levels </w:t>
      </w:r>
      <w:r w:rsidR="00620B9E">
        <w:t xml:space="preserve">of similar energy, and are added together using the sub-level’s statistical weights, such that the sub-level densities are written in terms of the effective level density as </w:t>
      </w:r>
      <m:oMath>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j</m:t>
                </m:r>
              </m:sub>
            </m:sSub>
          </m:num>
          <m:den>
            <m:sSub>
              <m:sSubPr>
                <m:ctrlPr>
                  <w:rPr>
                    <w:rFonts w:ascii="Cambria Math" w:hAnsi="Cambria Math"/>
                    <w:i/>
                  </w:rPr>
                </m:ctrlPr>
              </m:sSubPr>
              <m:e>
                <m:r>
                  <w:rPr>
                    <w:rFonts w:ascii="Cambria Math" w:hAnsi="Cambria Math"/>
                  </w:rPr>
                  <m:t>g</m:t>
                </m:r>
              </m:e>
              <m:sub>
                <m:r>
                  <w:rPr>
                    <w:rFonts w:ascii="Cambria Math" w:hAnsi="Cambria Math"/>
                  </w:rPr>
                  <m:t>k</m:t>
                </m:r>
              </m:sub>
            </m:sSub>
          </m:den>
        </m:f>
        <m:sSub>
          <m:sSubPr>
            <m:ctrlPr>
              <w:rPr>
                <w:rFonts w:ascii="Cambria Math" w:hAnsi="Cambria Math"/>
                <w:i/>
              </w:rPr>
            </m:ctrlPr>
          </m:sSubPr>
          <m:e>
            <m:r>
              <w:rPr>
                <w:rFonts w:ascii="Cambria Math" w:hAnsi="Cambria Math"/>
              </w:rPr>
              <m:t>n</m:t>
            </m:r>
          </m:e>
          <m:sub>
            <m:r>
              <w:rPr>
                <w:rFonts w:ascii="Cambria Math" w:hAnsi="Cambria Math"/>
              </w:rPr>
              <m:t>k</m:t>
            </m:r>
          </m:sub>
        </m:sSub>
      </m:oMath>
      <w:r w:rsidR="00620B9E">
        <w:t xml:space="preserve">, where </w:t>
      </w:r>
      <m:oMath>
        <m:sSub>
          <m:sSubPr>
            <m:ctrlPr>
              <w:rPr>
                <w:rFonts w:ascii="Cambria Math" w:hAnsi="Cambria Math"/>
                <w:i/>
              </w:rPr>
            </m:ctrlPr>
          </m:sSubPr>
          <m:e>
            <m:r>
              <w:rPr>
                <w:rFonts w:ascii="Cambria Math" w:hAnsi="Cambria Math"/>
              </w:rPr>
              <m:t>g</m:t>
            </m:r>
          </m:e>
          <m:sub>
            <m:r>
              <w:rPr>
                <w:rFonts w:ascii="Cambria Math" w:hAnsi="Cambria Math"/>
              </w:rPr>
              <m:t>k</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g</m:t>
                </m:r>
              </m:e>
              <m:sub>
                <m:r>
                  <w:rPr>
                    <w:rFonts w:ascii="Cambria Math" w:hAnsi="Cambria Math"/>
                  </w:rPr>
                  <m:t>j</m:t>
                </m:r>
              </m:sub>
            </m:sSub>
          </m:e>
        </m:nary>
      </m:oMath>
      <w:r w:rsidR="00620B9E">
        <w:t>.</w:t>
      </w:r>
      <w:r w:rsidR="00625D95">
        <w:t xml:space="preserve"> The energy levels of the effective levels are shown in figure 4.3.</w:t>
      </w:r>
    </w:p>
    <w:p w:rsidR="009F08CC" w:rsidRDefault="009F08CC" w:rsidP="001D129A">
      <w:pPr>
        <w:pStyle w:val="text"/>
        <w:ind w:firstLine="0"/>
      </w:pPr>
      <w:r>
        <w:tab/>
        <w:t xml:space="preserve">The levels are divided into two groups, relating to whether the excited electron was in the spin up or spin down state, leaving the core electron configuration with either </w:t>
      </w:r>
      <m:oMath>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=3/2</m:t>
        </m:r>
      </m:oMath>
      <w:r>
        <w:t xml:space="preserve"> or </w:t>
      </w:r>
      <m:oMath>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=1/2</m:t>
        </m:r>
      </m:oMath>
      <w:r>
        <w:t>.</w:t>
      </w:r>
      <w:r w:rsidR="00465568">
        <w:t xml:space="preserve"> This causes splitting of all the excited level energies into the two groups.</w:t>
      </w:r>
      <w:r w:rsidR="001563CB">
        <w:t xml:space="preserve"> All of the levels that give rise to measured lines in the visible spectrum are 4p to 4s transitions</w:t>
      </w:r>
      <w:r w:rsidR="004544B5">
        <w:t xml:space="preserve"> from both groups</w:t>
      </w:r>
      <w:r w:rsidR="00CB3DCA">
        <w:t>,</w:t>
      </w:r>
      <w:r w:rsidR="001563CB">
        <w:t xml:space="preserve"> coming from the effective levels 6 through 11.</w:t>
      </w:r>
    </w:p>
    <w:p w:rsidR="00541A33" w:rsidRDefault="00037CBB" w:rsidP="001D129A">
      <w:pPr>
        <w:pStyle w:val="text"/>
        <w:ind w:firstLine="0"/>
      </w:pPr>
      <w:r>
        <w:rPr>
          <w:noProof/>
        </w:rPr>
        <w:lastRenderedPageBreak/>
        <w:drawing>
          <wp:inline distT="0" distB="0" distL="0" distR="0">
            <wp:extent cx="5486400" cy="65220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gaerts_Levels.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6522085"/>
                    </a:xfrm>
                    <a:prstGeom prst="rect">
                      <a:avLst/>
                    </a:prstGeom>
                  </pic:spPr>
                </pic:pic>
              </a:graphicData>
            </a:graphic>
          </wp:inline>
        </w:drawing>
      </w:r>
    </w:p>
    <w:p w:rsidR="00037CBB" w:rsidRDefault="00037CBB" w:rsidP="00625D95">
      <w:pPr>
        <w:pStyle w:val="Heading8"/>
      </w:pPr>
      <w:r>
        <w:t>Figure 4.3: Energy level diagram of Ar I effective levels taken from Bogaerts</w:t>
      </w:r>
      <w:r w:rsidRPr="00037CBB">
        <w:rPr>
          <w:vertAlign w:val="superscript"/>
        </w:rPr>
        <w:t>[4]</w:t>
      </w:r>
      <w:r>
        <w:t>.</w:t>
      </w:r>
    </w:p>
    <w:p w:rsidR="00F324F1" w:rsidRDefault="00F324F1" w:rsidP="00F324F1">
      <w:pPr>
        <w:pStyle w:val="text"/>
        <w:ind w:firstLine="0"/>
      </w:pPr>
      <w:r>
        <w:lastRenderedPageBreak/>
        <w:tab/>
        <w:t xml:space="preserve">The processes kept from the model are electron impact excitation, de-excitation, ionization, three-body and radiative recombination, and radiative decay. The neutral gas is of sufficiently low pressure that neutral collisions are infrequent and so the atom-atom terms from the model are not included. The gas is also optically thin and so the escape factor from the model is set to unity. The resulting rate equation is then equation 4.2. </w:t>
      </w:r>
    </w:p>
    <w:p w:rsidR="00F324F1" w:rsidRDefault="00F324F1" w:rsidP="00F324F1">
      <w:pPr>
        <w:pStyle w:val="text"/>
      </w:pPr>
      <w:r>
        <w:t xml:space="preserve">Because the effective levels are not numbered in order of increasing excitation energy, </w:t>
      </w:r>
      <m:oMath>
        <m:sSubSup>
          <m:sSubSupPr>
            <m:ctrlPr>
              <w:rPr>
                <w:rFonts w:ascii="Cambria Math" w:hAnsi="Cambria Math"/>
                <w:i/>
              </w:rPr>
            </m:ctrlPr>
          </m:sSubSupPr>
          <m:e>
            <m:r>
              <w:rPr>
                <w:rFonts w:ascii="Cambria Math" w:hAnsi="Cambria Math"/>
              </w:rPr>
              <m:t>E</m:t>
            </m:r>
          </m:e>
          <m:sub>
            <m:r>
              <w:rPr>
                <w:rFonts w:ascii="Cambria Math" w:hAnsi="Cambria Math"/>
              </w:rPr>
              <m:t>k</m:t>
            </m:r>
          </m:sub>
          <m:sup>
            <m:r>
              <w:rPr>
                <w:rFonts w:ascii="Cambria Math" w:hAnsi="Cambria Math"/>
              </w:rPr>
              <m:t>exc</m:t>
            </m:r>
          </m:sup>
        </m:sSubSup>
      </m:oMath>
      <w:r>
        <w:t xml:space="preserve">, the notation unfortunately becomes somewhat </w:t>
      </w:r>
      <w:r w:rsidR="00F00C19">
        <w:t>unconventional</w:t>
      </w:r>
      <w:r>
        <w:t>. A convention is adopted that a rate coefficient is zero for un-allowed transitions. For example</w:t>
      </w:r>
      <w:r w:rsidR="00F00C19">
        <w:t xml:space="preserve">, the </w:t>
      </w:r>
      <w:r>
        <w:t xml:space="preserve">excitation coefficients </w:t>
      </w:r>
      <m:oMath>
        <m:sSubSup>
          <m:sSubSupPr>
            <m:ctrlPr>
              <w:rPr>
                <w:rFonts w:ascii="Cambria Math" w:hAnsi="Cambria Math"/>
                <w:i/>
              </w:rPr>
            </m:ctrlPr>
          </m:sSubSupPr>
          <m:e>
            <m:r>
              <w:rPr>
                <w:rFonts w:ascii="Cambria Math" w:hAnsi="Cambria Math"/>
              </w:rPr>
              <m:t>K</m:t>
            </m:r>
          </m:e>
          <m:sub>
            <m:r>
              <w:rPr>
                <w:rFonts w:ascii="Cambria Math" w:hAnsi="Cambria Math"/>
              </w:rPr>
              <m:t>ik</m:t>
            </m:r>
          </m:sub>
          <m:sup>
            <m:r>
              <w:rPr>
                <w:rFonts w:ascii="Cambria Math" w:hAnsi="Cambria Math"/>
              </w:rPr>
              <m:t>exc.</m:t>
            </m:r>
          </m:sup>
        </m:sSubSup>
      </m:oMath>
      <w:r>
        <w:t xml:space="preserve"> are zero by definition when </w:t>
      </w:r>
      <m:oMath>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This allows the indices to be summed over all levels. </w:t>
      </w:r>
      <w:r w:rsidR="006E6556">
        <w:t>This</w:t>
      </w:r>
      <w:r>
        <w:t xml:space="preserve"> makes it appear as though excitations, de-excitations, and radiative decay exists between all levels, but this is not really the case.</w:t>
      </w:r>
    </w:p>
    <w:p w:rsidR="00F324F1" w:rsidRDefault="00F324F1" w:rsidP="00F324F1">
      <w:pPr>
        <w:pStyle w:val="text"/>
        <w:ind w:firstLine="0"/>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9"/>
        <w:gridCol w:w="6199"/>
        <w:gridCol w:w="1328"/>
      </w:tblGrid>
      <w:tr w:rsidR="00F324F1" w:rsidTr="00F324F1">
        <w:tc>
          <w:tcPr>
            <w:tcW w:w="750" w:type="pct"/>
          </w:tcPr>
          <w:p w:rsidR="00F324F1" w:rsidRDefault="00F324F1"/>
        </w:tc>
        <w:tc>
          <w:tcPr>
            <w:tcW w:w="3500" w:type="pct"/>
          </w:tcPr>
          <w:p w:rsidR="00F324F1" w:rsidRDefault="003A7FBE" w:rsidP="00D64FC2">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k</m:t>
                        </m:r>
                      </m:sub>
                    </m:sSub>
                  </m:num>
                  <m:den>
                    <m:r>
                      <w:rPr>
                        <w:rFonts w:ascii="Cambria Math" w:hAnsi="Cambria Math"/>
                      </w:rPr>
                      <m:t>dt</m:t>
                    </m:r>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n</m:t>
                        </m:r>
                      </m:e>
                      <m:sub>
                        <m:r>
                          <w:rPr>
                            <w:rFonts w:ascii="Cambria Math" w:hAnsi="Cambria Math"/>
                          </w:rPr>
                          <m:t>i</m:t>
                        </m:r>
                      </m:sub>
                    </m:sSub>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K</m:t>
                            </m:r>
                          </m:e>
                          <m:sub>
                            <m:r>
                              <w:rPr>
                                <w:rFonts w:ascii="Cambria Math" w:hAnsi="Cambria Math"/>
                              </w:rPr>
                              <m:t>ik</m:t>
                            </m:r>
                          </m:sub>
                          <m:sup>
                            <m:r>
                              <w:rPr>
                                <w:rFonts w:ascii="Cambria Math" w:hAnsi="Cambria Math"/>
                              </w:rPr>
                              <m:t>exc.</m:t>
                            </m:r>
                          </m:sup>
                        </m:sSubSup>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ik</m:t>
                            </m:r>
                          </m:sub>
                          <m:sup>
                            <m:r>
                              <w:rPr>
                                <w:rFonts w:ascii="Cambria Math" w:hAnsi="Cambria Math"/>
                              </w:rPr>
                              <m:t>de-exc.</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ik</m:t>
                            </m:r>
                          </m:sub>
                        </m:sSub>
                      </m:e>
                    </m:d>
                  </m:e>
                </m:nary>
                <m:r>
                  <w:rPr>
                    <w:rFonts w:ascii="Cambria Math" w:hAnsi="Cambria Math"/>
                  </w:rPr>
                  <m:t>+</m:t>
                </m:r>
                <m:sSup>
                  <m:sSupPr>
                    <m:ctrlPr>
                      <w:rPr>
                        <w:rFonts w:ascii="Cambria Math" w:hAnsi="Cambria Math"/>
                        <w:i/>
                      </w:rPr>
                    </m:ctrlPr>
                  </m:sSupPr>
                  <m:e>
                    <m:r>
                      <w:rPr>
                        <w:rFonts w:ascii="Cambria Math" w:hAnsi="Cambria Math"/>
                      </w:rPr>
                      <m:t>n</m:t>
                    </m:r>
                  </m:e>
                  <m:sup>
                    <m:sSup>
                      <m:sSupPr>
                        <m:ctrlPr>
                          <w:rPr>
                            <w:rFonts w:ascii="Cambria Math" w:hAnsi="Cambria Math"/>
                            <w:i/>
                          </w:rPr>
                        </m:ctrlPr>
                      </m:sSupPr>
                      <m:e>
                        <m:r>
                          <w:rPr>
                            <w:rFonts w:ascii="Cambria Math" w:hAnsi="Cambria Math"/>
                          </w:rPr>
                          <m:t>Ar</m:t>
                        </m:r>
                      </m:e>
                      <m:sup>
                        <m:r>
                          <w:rPr>
                            <w:rFonts w:ascii="Cambria Math" w:hAnsi="Cambria Math"/>
                          </w:rPr>
                          <m:t>+1</m:t>
                        </m:r>
                      </m:sup>
                    </m:sSup>
                  </m:sup>
                </m:sSup>
                <m:d>
                  <m:dPr>
                    <m:ctrlPr>
                      <w:rPr>
                        <w:rFonts w:ascii="Cambria Math" w:hAnsi="Cambria Math"/>
                        <w:i/>
                      </w:rPr>
                    </m:ctrlPr>
                  </m:dPr>
                  <m:e>
                    <m:sSubSup>
                      <m:sSubSupPr>
                        <m:ctrlPr>
                          <w:rPr>
                            <w:rFonts w:ascii="Cambria Math" w:hAnsi="Cambria Math"/>
                            <w:i/>
                          </w:rPr>
                        </m:ctrlPr>
                      </m:sSubSupPr>
                      <m:e>
                        <m:r>
                          <w:rPr>
                            <w:rFonts w:ascii="Cambria Math" w:hAnsi="Cambria Math"/>
                          </w:rPr>
                          <m:t>K</m:t>
                        </m:r>
                      </m:e>
                      <m:sub>
                        <m:r>
                          <w:rPr>
                            <w:rFonts w:ascii="Cambria Math" w:hAnsi="Cambria Math"/>
                          </w:rPr>
                          <m:t>k</m:t>
                        </m:r>
                      </m:sub>
                      <m:sup>
                        <m:r>
                          <w:rPr>
                            <w:rFonts w:ascii="Cambria Math" w:hAnsi="Cambria Math"/>
                          </w:rPr>
                          <m:t>RR</m:t>
                        </m:r>
                      </m:sup>
                    </m:sSubSup>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k</m:t>
                        </m:r>
                      </m:sub>
                      <m:sup>
                        <m:r>
                          <w:rPr>
                            <w:rFonts w:ascii="Cambria Math" w:hAnsi="Cambria Math"/>
                          </w:rPr>
                          <m:t>3BR</m:t>
                        </m:r>
                      </m:sup>
                    </m:sSubSup>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K</m:t>
                        </m:r>
                      </m:e>
                      <m:sub>
                        <m:r>
                          <w:rPr>
                            <w:rFonts w:ascii="Cambria Math" w:hAnsi="Cambria Math"/>
                          </w:rPr>
                          <m:t>k</m:t>
                        </m:r>
                      </m:sub>
                      <m:sup>
                        <m:r>
                          <w:rPr>
                            <w:rFonts w:ascii="Cambria Math" w:hAnsi="Cambria Math"/>
                          </w:rPr>
                          <m:t>ion</m:t>
                        </m:r>
                      </m:sup>
                    </m:sSub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K</m:t>
                                </m:r>
                              </m:e>
                              <m:sub>
                                <m:r>
                                  <w:rPr>
                                    <w:rFonts w:ascii="Cambria Math" w:hAnsi="Cambria Math"/>
                                  </w:rPr>
                                  <m:t>ki</m:t>
                                </m:r>
                              </m:sub>
                              <m:sup>
                                <m:r>
                                  <w:rPr>
                                    <w:rFonts w:ascii="Cambria Math" w:hAnsi="Cambria Math"/>
                                  </w:rPr>
                                  <m:t>exc.</m:t>
                                </m:r>
                              </m:sup>
                            </m:sSubSup>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ki</m:t>
                                </m:r>
                              </m:sub>
                              <m:sup>
                                <m:r>
                                  <w:rPr>
                                    <w:rFonts w:ascii="Cambria Math" w:hAnsi="Cambria Math"/>
                                  </w:rPr>
                                  <m:t>de-exc.</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ki</m:t>
                                </m:r>
                              </m:sub>
                            </m:sSub>
                          </m:e>
                        </m:d>
                      </m:e>
                    </m:nary>
                  </m:e>
                </m:d>
                <m:r>
                  <w:rPr>
                    <w:rFonts w:ascii="Cambria Math" w:hAnsi="Cambria Math"/>
                  </w:rPr>
                  <m:t>=0</m:t>
                </m:r>
              </m:oMath>
            </m:oMathPara>
          </w:p>
        </w:tc>
        <w:tc>
          <w:tcPr>
            <w:tcW w:w="750" w:type="pct"/>
            <w:vAlign w:val="center"/>
          </w:tcPr>
          <w:p w:rsidR="00F324F1" w:rsidRDefault="00F324F1" w:rsidP="00F324F1">
            <w:pPr>
              <w:pStyle w:val="ListParagraph"/>
              <w:numPr>
                <w:ilvl w:val="1"/>
                <w:numId w:val="3"/>
              </w:numPr>
              <w:spacing w:after="0" w:line="240" w:lineRule="auto"/>
            </w:pPr>
          </w:p>
        </w:tc>
      </w:tr>
    </w:tbl>
    <w:p w:rsidR="004E013E" w:rsidRDefault="004E013E" w:rsidP="00F324F1">
      <w:pPr>
        <w:pStyle w:val="text"/>
        <w:ind w:firstLine="0"/>
      </w:pPr>
      <w:r>
        <w:tab/>
      </w:r>
      <w:r w:rsidR="00D64FC2">
        <w:t xml:space="preserve"> The ground state was not modeled as this will be determined later. </w:t>
      </w:r>
      <w:r>
        <w:t>These N</w:t>
      </w:r>
      <w:r w:rsidR="00D64FC2">
        <w:t>-1</w:t>
      </w:r>
      <w:r>
        <w:t xml:space="preserve"> coupled equations are solved by iteration as coded in the Matlab routines from the work of E.</w:t>
      </w:r>
      <w:r w:rsidRPr="004E013E">
        <w:t xml:space="preserve"> </w:t>
      </w:r>
      <w:r>
        <w:t>Sciamma</w:t>
      </w:r>
      <w:r w:rsidRPr="004E013E">
        <w:rPr>
          <w:vertAlign w:val="superscript"/>
        </w:rPr>
        <w:t>[5]</w:t>
      </w:r>
      <w:r w:rsidR="00D64FC2">
        <w:t xml:space="preserve">, with the initial solution having </w:t>
      </w:r>
      <m:oMath>
        <m:sSub>
          <m:sSubPr>
            <m:ctrlPr>
              <w:rPr>
                <w:rFonts w:ascii="Cambria Math" w:hAnsi="Cambria Math"/>
                <w:i/>
              </w:rPr>
            </m:ctrlPr>
          </m:sSubPr>
          <m:e>
            <m:r>
              <w:rPr>
                <w:rFonts w:ascii="Cambria Math" w:hAnsi="Cambria Math"/>
              </w:rPr>
              <m:t>n</m:t>
            </m:r>
          </m:e>
          <m:sub>
            <m:r>
              <w:rPr>
                <w:rFonts w:ascii="Cambria Math" w:hAnsi="Cambria Math"/>
              </w:rPr>
              <m:t>k&gt;1</m:t>
            </m:r>
          </m:sub>
        </m:sSub>
        <m:r>
          <w:rPr>
            <w:rFonts w:ascii="Cambria Math" w:hAnsi="Cambria Math"/>
          </w:rPr>
          <m:t>=0</m:t>
        </m:r>
      </m:oMath>
      <w:r w:rsidR="00D64FC2">
        <w:t>.</w:t>
      </w:r>
    </w:p>
    <w:p w:rsidR="00F324F1" w:rsidRDefault="004E013E" w:rsidP="00F324F1">
      <w:pPr>
        <w:pStyle w:val="text"/>
        <w:ind w:firstLine="0"/>
      </w:pPr>
      <w:r>
        <w:tab/>
      </w:r>
      <w:r w:rsidR="00D64FC2">
        <w:t xml:space="preserve">To relate these solutions to the measured excited states of neutral </w:t>
      </w:r>
      <w:r w:rsidR="00EA5A18">
        <w:t>A</w:t>
      </w:r>
      <w:r w:rsidR="00D64FC2">
        <w:t>rgon</w:t>
      </w:r>
      <w:r w:rsidR="00EA5A18">
        <w:t xml:space="preserve"> in chapter 3, the solutions to levels 6 through 9 are grouped together into a single </w:t>
      </w:r>
      <w:r w:rsidR="00D41CBF">
        <w:t xml:space="preserve">compound excited </w:t>
      </w:r>
      <w:r w:rsidR="00EA5A18">
        <w:t>state in the same way that was done with the spectroscopic measurements using eq. 3.5.</w:t>
      </w:r>
      <w:r w:rsidR="005E3988">
        <w:t xml:space="preserve"> The solutions </w:t>
      </w:r>
      <m:oMath>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oMath>
      <w:r w:rsidR="005E3988">
        <w:t xml:space="preserve"> were then tabulated for a range of electron temperatures and densities</w:t>
      </w:r>
      <w:r w:rsidR="000877B2">
        <w:t xml:space="preserve"> in table 4.1</w:t>
      </w:r>
      <w:r w:rsidR="005E3988">
        <w:t>.</w:t>
      </w:r>
    </w:p>
    <w:tbl>
      <w:tblPr>
        <w:tblStyle w:val="MediumList2-Accent1"/>
        <w:tblW w:w="0" w:type="auto"/>
        <w:tblLook w:val="04A0" w:firstRow="1" w:lastRow="0" w:firstColumn="1" w:lastColumn="0" w:noHBand="0" w:noVBand="1"/>
      </w:tblPr>
      <w:tblGrid>
        <w:gridCol w:w="516"/>
        <w:gridCol w:w="1042"/>
        <w:gridCol w:w="1043"/>
        <w:gridCol w:w="1042"/>
        <w:gridCol w:w="1043"/>
        <w:gridCol w:w="1042"/>
        <w:gridCol w:w="1043"/>
        <w:gridCol w:w="1042"/>
        <w:gridCol w:w="1043"/>
      </w:tblGrid>
      <w:tr w:rsidR="000877B2" w:rsidTr="00700D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16" w:type="dxa"/>
            <w:vAlign w:val="center"/>
          </w:tcPr>
          <w:p w:rsidR="00700DA4" w:rsidRPr="00700DA4" w:rsidRDefault="00700DA4" w:rsidP="000877B2">
            <w:pPr>
              <w:pStyle w:val="text"/>
              <w:ind w:firstLine="0"/>
              <w:jc w:val="center"/>
              <w:rPr>
                <w:rFonts w:eastAsia="Times New Roman" w:cs="Times New Roman"/>
                <w:sz w:val="16"/>
                <w:szCs w:val="16"/>
              </w:rPr>
            </w:pPr>
          </w:p>
        </w:tc>
        <w:tc>
          <w:tcPr>
            <w:tcW w:w="1042" w:type="dxa"/>
            <w:vAlign w:val="center"/>
          </w:tcPr>
          <w:p w:rsidR="005E3988" w:rsidRDefault="00700DA4" w:rsidP="00700DA4">
            <w:pPr>
              <w:pStyle w:val="text"/>
              <w:ind w:firstLine="0"/>
              <w:jc w:val="center"/>
              <w:cnfStyle w:val="100000000000" w:firstRow="1" w:lastRow="0" w:firstColumn="0" w:lastColumn="0" w:oddVBand="0" w:evenVBand="0" w:oddHBand="0" w:evenHBand="0" w:firstRowFirstColumn="0" w:firstRowLastColumn="0" w:lastRowFirstColumn="0" w:lastRowLastColumn="0"/>
            </w:pPr>
            <w:r>
              <w:t>1E16</w:t>
            </w:r>
          </w:p>
        </w:tc>
        <w:tc>
          <w:tcPr>
            <w:tcW w:w="1043" w:type="dxa"/>
            <w:vAlign w:val="center"/>
          </w:tcPr>
          <w:p w:rsidR="005E3988" w:rsidRDefault="00700DA4" w:rsidP="00700DA4">
            <w:pPr>
              <w:pStyle w:val="text"/>
              <w:ind w:firstLine="0"/>
              <w:jc w:val="center"/>
              <w:cnfStyle w:val="100000000000" w:firstRow="1" w:lastRow="0" w:firstColumn="0" w:lastColumn="0" w:oddVBand="0" w:evenVBand="0" w:oddHBand="0" w:evenHBand="0" w:firstRowFirstColumn="0" w:firstRowLastColumn="0" w:lastRowFirstColumn="0" w:lastRowLastColumn="0"/>
            </w:pPr>
            <w:r>
              <w:t>2E16</w:t>
            </w:r>
          </w:p>
        </w:tc>
        <w:tc>
          <w:tcPr>
            <w:tcW w:w="1042" w:type="dxa"/>
            <w:vAlign w:val="center"/>
          </w:tcPr>
          <w:p w:rsidR="005E3988" w:rsidRDefault="00700DA4" w:rsidP="00700DA4">
            <w:pPr>
              <w:pStyle w:val="text"/>
              <w:ind w:firstLine="0"/>
              <w:jc w:val="center"/>
              <w:cnfStyle w:val="100000000000" w:firstRow="1" w:lastRow="0" w:firstColumn="0" w:lastColumn="0" w:oddVBand="0" w:evenVBand="0" w:oddHBand="0" w:evenHBand="0" w:firstRowFirstColumn="0" w:firstRowLastColumn="0" w:lastRowFirstColumn="0" w:lastRowLastColumn="0"/>
            </w:pPr>
            <w:r>
              <w:t>5E16</w:t>
            </w:r>
          </w:p>
        </w:tc>
        <w:tc>
          <w:tcPr>
            <w:tcW w:w="1043" w:type="dxa"/>
            <w:vAlign w:val="center"/>
          </w:tcPr>
          <w:p w:rsidR="005E3988" w:rsidRDefault="00700DA4" w:rsidP="00700DA4">
            <w:pPr>
              <w:pStyle w:val="text"/>
              <w:ind w:firstLine="0"/>
              <w:jc w:val="center"/>
              <w:cnfStyle w:val="100000000000" w:firstRow="1" w:lastRow="0" w:firstColumn="0" w:lastColumn="0" w:oddVBand="0" w:evenVBand="0" w:oddHBand="0" w:evenHBand="0" w:firstRowFirstColumn="0" w:firstRowLastColumn="0" w:lastRowFirstColumn="0" w:lastRowLastColumn="0"/>
            </w:pPr>
            <w:r>
              <w:t>1E17</w:t>
            </w:r>
          </w:p>
        </w:tc>
        <w:tc>
          <w:tcPr>
            <w:tcW w:w="1042" w:type="dxa"/>
            <w:vAlign w:val="center"/>
          </w:tcPr>
          <w:p w:rsidR="005E3988" w:rsidRDefault="00700DA4" w:rsidP="00700DA4">
            <w:pPr>
              <w:pStyle w:val="text"/>
              <w:ind w:firstLine="0"/>
              <w:jc w:val="center"/>
              <w:cnfStyle w:val="100000000000" w:firstRow="1" w:lastRow="0" w:firstColumn="0" w:lastColumn="0" w:oddVBand="0" w:evenVBand="0" w:oddHBand="0" w:evenHBand="0" w:firstRowFirstColumn="0" w:firstRowLastColumn="0" w:lastRowFirstColumn="0" w:lastRowLastColumn="0"/>
            </w:pPr>
            <w:r>
              <w:t>2E17</w:t>
            </w:r>
          </w:p>
        </w:tc>
        <w:tc>
          <w:tcPr>
            <w:tcW w:w="1043" w:type="dxa"/>
            <w:vAlign w:val="center"/>
          </w:tcPr>
          <w:p w:rsidR="005E3988" w:rsidRDefault="00700DA4" w:rsidP="00700DA4">
            <w:pPr>
              <w:pStyle w:val="text"/>
              <w:ind w:firstLine="0"/>
              <w:jc w:val="center"/>
              <w:cnfStyle w:val="100000000000" w:firstRow="1" w:lastRow="0" w:firstColumn="0" w:lastColumn="0" w:oddVBand="0" w:evenVBand="0" w:oddHBand="0" w:evenHBand="0" w:firstRowFirstColumn="0" w:firstRowLastColumn="0" w:lastRowFirstColumn="0" w:lastRowLastColumn="0"/>
            </w:pPr>
            <w:r>
              <w:t>5E17</w:t>
            </w:r>
          </w:p>
        </w:tc>
        <w:tc>
          <w:tcPr>
            <w:tcW w:w="1042" w:type="dxa"/>
            <w:vAlign w:val="center"/>
          </w:tcPr>
          <w:p w:rsidR="005E3988" w:rsidRDefault="00700DA4" w:rsidP="00700DA4">
            <w:pPr>
              <w:pStyle w:val="text"/>
              <w:ind w:firstLine="0"/>
              <w:jc w:val="center"/>
              <w:cnfStyle w:val="100000000000" w:firstRow="1" w:lastRow="0" w:firstColumn="0" w:lastColumn="0" w:oddVBand="0" w:evenVBand="0" w:oddHBand="0" w:evenHBand="0" w:firstRowFirstColumn="0" w:firstRowLastColumn="0" w:lastRowFirstColumn="0" w:lastRowLastColumn="0"/>
            </w:pPr>
            <w:r>
              <w:t>1E18</w:t>
            </w:r>
          </w:p>
        </w:tc>
        <w:tc>
          <w:tcPr>
            <w:tcW w:w="1043" w:type="dxa"/>
            <w:vAlign w:val="center"/>
          </w:tcPr>
          <w:p w:rsidR="005E3988" w:rsidRDefault="00700DA4" w:rsidP="00700DA4">
            <w:pPr>
              <w:pStyle w:val="text"/>
              <w:ind w:firstLine="0"/>
              <w:jc w:val="center"/>
              <w:cnfStyle w:val="100000000000" w:firstRow="1" w:lastRow="0" w:firstColumn="0" w:lastColumn="0" w:oddVBand="0" w:evenVBand="0" w:oddHBand="0" w:evenHBand="0" w:firstRowFirstColumn="0" w:firstRowLastColumn="0" w:lastRowFirstColumn="0" w:lastRowLastColumn="0"/>
            </w:pPr>
            <w:r>
              <w:t>2E18</w:t>
            </w:r>
          </w:p>
        </w:tc>
      </w:tr>
      <w:tr w:rsidR="000877B2" w:rsidTr="00700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6" w:type="dxa"/>
            <w:vAlign w:val="center"/>
          </w:tcPr>
          <w:p w:rsidR="005E3988" w:rsidRDefault="00700DA4" w:rsidP="00700DA4">
            <w:pPr>
              <w:pStyle w:val="text"/>
              <w:ind w:firstLine="0"/>
              <w:jc w:val="center"/>
            </w:pPr>
            <w:r>
              <w:t>0.5</w:t>
            </w:r>
          </w:p>
        </w:tc>
        <w:tc>
          <w:tcPr>
            <w:tcW w:w="1042" w:type="dxa"/>
            <w:tcBorders>
              <w:top w:val="single" w:sz="24" w:space="0" w:color="4F81BD" w:themeColor="accent1"/>
              <w:bottom w:val="single" w:sz="4" w:space="0" w:color="auto"/>
              <w:right w:val="single" w:sz="4" w:space="0" w:color="auto"/>
            </w:tcBorders>
            <w:vAlign w:val="center"/>
          </w:tcPr>
          <w:p w:rsidR="005E3988" w:rsidRPr="00700DA4" w:rsidRDefault="005E3988" w:rsidP="00700DA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rPr>
            </w:pPr>
            <w:r w:rsidRPr="00700DA4">
              <w:rPr>
                <w:rFonts w:ascii="Calibri" w:hAnsi="Calibri" w:cs="Calibri"/>
                <w:color w:val="000000"/>
                <w:sz w:val="20"/>
              </w:rPr>
              <w:t>4.742E-11</w:t>
            </w:r>
          </w:p>
        </w:tc>
        <w:tc>
          <w:tcPr>
            <w:tcW w:w="1043" w:type="dxa"/>
            <w:tcBorders>
              <w:top w:val="single" w:sz="24" w:space="0" w:color="4F81BD" w:themeColor="accent1"/>
              <w:left w:val="single" w:sz="4" w:space="0" w:color="auto"/>
              <w:bottom w:val="single" w:sz="4" w:space="0" w:color="auto"/>
              <w:right w:val="single" w:sz="4" w:space="0" w:color="auto"/>
            </w:tcBorders>
            <w:vAlign w:val="center"/>
          </w:tcPr>
          <w:p w:rsidR="005E3988" w:rsidRPr="00700DA4" w:rsidRDefault="005E3988" w:rsidP="00700DA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rPr>
            </w:pPr>
            <w:r w:rsidRPr="00700DA4">
              <w:rPr>
                <w:rFonts w:ascii="Calibri" w:hAnsi="Calibri" w:cs="Calibri"/>
                <w:color w:val="000000"/>
                <w:sz w:val="20"/>
              </w:rPr>
              <w:t>1.520E-10</w:t>
            </w:r>
          </w:p>
        </w:tc>
        <w:tc>
          <w:tcPr>
            <w:tcW w:w="1042" w:type="dxa"/>
            <w:tcBorders>
              <w:top w:val="single" w:sz="24" w:space="0" w:color="4F81BD" w:themeColor="accent1"/>
              <w:left w:val="single" w:sz="4" w:space="0" w:color="auto"/>
              <w:bottom w:val="single" w:sz="4" w:space="0" w:color="auto"/>
              <w:right w:val="single" w:sz="4" w:space="0" w:color="auto"/>
            </w:tcBorders>
            <w:vAlign w:val="center"/>
          </w:tcPr>
          <w:p w:rsidR="005E3988" w:rsidRPr="00700DA4" w:rsidRDefault="005E3988" w:rsidP="00700DA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rPr>
            </w:pPr>
            <w:r w:rsidRPr="00700DA4">
              <w:rPr>
                <w:rFonts w:ascii="Calibri" w:hAnsi="Calibri" w:cs="Calibri"/>
                <w:color w:val="000000"/>
                <w:sz w:val="20"/>
              </w:rPr>
              <w:t>7.450E-10</w:t>
            </w:r>
          </w:p>
        </w:tc>
        <w:tc>
          <w:tcPr>
            <w:tcW w:w="1043" w:type="dxa"/>
            <w:tcBorders>
              <w:top w:val="single" w:sz="24" w:space="0" w:color="4F81BD" w:themeColor="accent1"/>
              <w:left w:val="single" w:sz="4" w:space="0" w:color="auto"/>
              <w:bottom w:val="single" w:sz="4" w:space="0" w:color="auto"/>
              <w:right w:val="single" w:sz="4" w:space="0" w:color="auto"/>
            </w:tcBorders>
            <w:vAlign w:val="center"/>
          </w:tcPr>
          <w:p w:rsidR="005E3988" w:rsidRPr="00700DA4" w:rsidRDefault="005E3988" w:rsidP="00700DA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rPr>
            </w:pPr>
            <w:r w:rsidRPr="00700DA4">
              <w:rPr>
                <w:rFonts w:ascii="Calibri" w:hAnsi="Calibri" w:cs="Calibri"/>
                <w:color w:val="000000"/>
                <w:sz w:val="20"/>
              </w:rPr>
              <w:t>2.605E-09</w:t>
            </w:r>
          </w:p>
        </w:tc>
        <w:tc>
          <w:tcPr>
            <w:tcW w:w="1042" w:type="dxa"/>
            <w:tcBorders>
              <w:top w:val="single" w:sz="24" w:space="0" w:color="4F81BD" w:themeColor="accent1"/>
              <w:left w:val="single" w:sz="4" w:space="0" w:color="auto"/>
              <w:bottom w:val="single" w:sz="4" w:space="0" w:color="auto"/>
              <w:right w:val="single" w:sz="4" w:space="0" w:color="auto"/>
            </w:tcBorders>
            <w:vAlign w:val="center"/>
          </w:tcPr>
          <w:p w:rsidR="005E3988" w:rsidRPr="00700DA4" w:rsidRDefault="005E3988" w:rsidP="00700DA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rPr>
            </w:pPr>
            <w:r w:rsidRPr="00700DA4">
              <w:rPr>
                <w:rFonts w:ascii="Calibri" w:hAnsi="Calibri" w:cs="Calibri"/>
                <w:color w:val="000000"/>
                <w:sz w:val="20"/>
              </w:rPr>
              <w:t>9.516E-09</w:t>
            </w:r>
          </w:p>
        </w:tc>
        <w:tc>
          <w:tcPr>
            <w:tcW w:w="1043" w:type="dxa"/>
            <w:tcBorders>
              <w:top w:val="single" w:sz="24" w:space="0" w:color="4F81BD" w:themeColor="accent1"/>
              <w:left w:val="single" w:sz="4" w:space="0" w:color="auto"/>
              <w:bottom w:val="single" w:sz="4" w:space="0" w:color="auto"/>
              <w:right w:val="single" w:sz="4" w:space="0" w:color="auto"/>
            </w:tcBorders>
            <w:vAlign w:val="center"/>
          </w:tcPr>
          <w:p w:rsidR="005E3988" w:rsidRPr="00700DA4" w:rsidRDefault="005E3988" w:rsidP="00700DA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rPr>
            </w:pPr>
            <w:r w:rsidRPr="00700DA4">
              <w:rPr>
                <w:rFonts w:ascii="Calibri" w:hAnsi="Calibri" w:cs="Calibri"/>
                <w:color w:val="000000"/>
                <w:sz w:val="20"/>
              </w:rPr>
              <w:t>5.630E-08</w:t>
            </w:r>
          </w:p>
        </w:tc>
        <w:tc>
          <w:tcPr>
            <w:tcW w:w="1042" w:type="dxa"/>
            <w:tcBorders>
              <w:top w:val="single" w:sz="24" w:space="0" w:color="4F81BD" w:themeColor="accent1"/>
              <w:left w:val="single" w:sz="4" w:space="0" w:color="auto"/>
              <w:bottom w:val="single" w:sz="4" w:space="0" w:color="auto"/>
              <w:right w:val="single" w:sz="4" w:space="0" w:color="auto"/>
            </w:tcBorders>
            <w:vAlign w:val="center"/>
          </w:tcPr>
          <w:p w:rsidR="005E3988" w:rsidRPr="00700DA4" w:rsidRDefault="005E3988" w:rsidP="00700DA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rPr>
            </w:pPr>
            <w:r w:rsidRPr="00700DA4">
              <w:rPr>
                <w:rFonts w:ascii="Calibri" w:hAnsi="Calibri" w:cs="Calibri"/>
                <w:color w:val="000000"/>
                <w:sz w:val="20"/>
              </w:rPr>
              <w:t>2.287E-07</w:t>
            </w:r>
          </w:p>
        </w:tc>
        <w:tc>
          <w:tcPr>
            <w:tcW w:w="1043" w:type="dxa"/>
            <w:tcBorders>
              <w:top w:val="single" w:sz="24" w:space="0" w:color="4F81BD" w:themeColor="accent1"/>
              <w:left w:val="single" w:sz="4" w:space="0" w:color="auto"/>
              <w:bottom w:val="single" w:sz="4" w:space="0" w:color="auto"/>
            </w:tcBorders>
            <w:vAlign w:val="center"/>
          </w:tcPr>
          <w:p w:rsidR="005E3988" w:rsidRPr="00700DA4" w:rsidRDefault="005E3988" w:rsidP="00700DA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rPr>
            </w:pPr>
            <w:r w:rsidRPr="00700DA4">
              <w:rPr>
                <w:rFonts w:ascii="Calibri" w:hAnsi="Calibri" w:cs="Calibri"/>
                <w:color w:val="000000"/>
                <w:sz w:val="20"/>
              </w:rPr>
              <w:t>9.912E-07</w:t>
            </w:r>
          </w:p>
        </w:tc>
      </w:tr>
      <w:tr w:rsidR="000877B2" w:rsidTr="00700DA4">
        <w:tc>
          <w:tcPr>
            <w:cnfStyle w:val="001000000000" w:firstRow="0" w:lastRow="0" w:firstColumn="1" w:lastColumn="0" w:oddVBand="0" w:evenVBand="0" w:oddHBand="0" w:evenHBand="0" w:firstRowFirstColumn="0" w:firstRowLastColumn="0" w:lastRowFirstColumn="0" w:lastRowLastColumn="0"/>
            <w:tcW w:w="516" w:type="dxa"/>
            <w:vAlign w:val="center"/>
          </w:tcPr>
          <w:p w:rsidR="005E3988" w:rsidRDefault="00700DA4" w:rsidP="00700DA4">
            <w:pPr>
              <w:pStyle w:val="text"/>
              <w:ind w:firstLine="0"/>
              <w:jc w:val="center"/>
            </w:pPr>
            <w:r>
              <w:t>1</w:t>
            </w:r>
          </w:p>
        </w:tc>
        <w:tc>
          <w:tcPr>
            <w:tcW w:w="1042" w:type="dxa"/>
            <w:tcBorders>
              <w:top w:val="single" w:sz="4" w:space="0" w:color="auto"/>
              <w:bottom w:val="single" w:sz="4" w:space="0" w:color="auto"/>
              <w:right w:val="single" w:sz="4" w:space="0" w:color="auto"/>
            </w:tcBorders>
            <w:vAlign w:val="center"/>
          </w:tcPr>
          <w:p w:rsidR="005E3988" w:rsidRPr="00700DA4" w:rsidRDefault="005E3988" w:rsidP="00700DA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rPr>
            </w:pPr>
            <w:r w:rsidRPr="00700DA4">
              <w:rPr>
                <w:rFonts w:ascii="Calibri" w:hAnsi="Calibri" w:cs="Calibri"/>
                <w:color w:val="000000"/>
                <w:sz w:val="20"/>
              </w:rPr>
              <w:t>4.455E-11</w:t>
            </w:r>
          </w:p>
        </w:tc>
        <w:tc>
          <w:tcPr>
            <w:tcW w:w="1043" w:type="dxa"/>
            <w:tcBorders>
              <w:top w:val="single" w:sz="4" w:space="0" w:color="auto"/>
              <w:left w:val="single" w:sz="4" w:space="0" w:color="auto"/>
              <w:bottom w:val="single" w:sz="4" w:space="0" w:color="auto"/>
              <w:right w:val="single" w:sz="4" w:space="0" w:color="auto"/>
            </w:tcBorders>
            <w:vAlign w:val="center"/>
          </w:tcPr>
          <w:p w:rsidR="005E3988" w:rsidRPr="00700DA4" w:rsidRDefault="005E3988" w:rsidP="00700DA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rPr>
            </w:pPr>
            <w:r w:rsidRPr="00700DA4">
              <w:rPr>
                <w:rFonts w:ascii="Calibri" w:hAnsi="Calibri" w:cs="Calibri"/>
                <w:color w:val="000000"/>
                <w:sz w:val="20"/>
              </w:rPr>
              <w:t>1.254E-10</w:t>
            </w:r>
          </w:p>
        </w:tc>
        <w:tc>
          <w:tcPr>
            <w:tcW w:w="1042" w:type="dxa"/>
            <w:tcBorders>
              <w:top w:val="single" w:sz="4" w:space="0" w:color="auto"/>
              <w:left w:val="single" w:sz="4" w:space="0" w:color="auto"/>
              <w:bottom w:val="single" w:sz="4" w:space="0" w:color="auto"/>
              <w:right w:val="single" w:sz="4" w:space="0" w:color="auto"/>
            </w:tcBorders>
            <w:vAlign w:val="center"/>
          </w:tcPr>
          <w:p w:rsidR="005E3988" w:rsidRPr="00700DA4" w:rsidRDefault="005E3988" w:rsidP="00700DA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rPr>
            </w:pPr>
            <w:r w:rsidRPr="00700DA4">
              <w:rPr>
                <w:rFonts w:ascii="Calibri" w:hAnsi="Calibri" w:cs="Calibri"/>
                <w:color w:val="000000"/>
                <w:sz w:val="20"/>
              </w:rPr>
              <w:t>5.365E-10</w:t>
            </w:r>
          </w:p>
        </w:tc>
        <w:tc>
          <w:tcPr>
            <w:tcW w:w="1043" w:type="dxa"/>
            <w:tcBorders>
              <w:top w:val="single" w:sz="4" w:space="0" w:color="auto"/>
              <w:left w:val="single" w:sz="4" w:space="0" w:color="auto"/>
              <w:bottom w:val="single" w:sz="4" w:space="0" w:color="auto"/>
              <w:right w:val="single" w:sz="4" w:space="0" w:color="auto"/>
            </w:tcBorders>
            <w:vAlign w:val="center"/>
          </w:tcPr>
          <w:p w:rsidR="005E3988" w:rsidRPr="00700DA4" w:rsidRDefault="005E3988" w:rsidP="00700DA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rPr>
            </w:pPr>
            <w:r w:rsidRPr="00700DA4">
              <w:rPr>
                <w:rFonts w:ascii="Calibri" w:hAnsi="Calibri" w:cs="Calibri"/>
                <w:color w:val="000000"/>
                <w:sz w:val="20"/>
              </w:rPr>
              <w:t>1.705E-09</w:t>
            </w:r>
          </w:p>
        </w:tc>
        <w:tc>
          <w:tcPr>
            <w:tcW w:w="1042" w:type="dxa"/>
            <w:tcBorders>
              <w:top w:val="single" w:sz="4" w:space="0" w:color="auto"/>
              <w:left w:val="single" w:sz="4" w:space="0" w:color="auto"/>
              <w:bottom w:val="single" w:sz="4" w:space="0" w:color="auto"/>
              <w:right w:val="single" w:sz="4" w:space="0" w:color="auto"/>
            </w:tcBorders>
            <w:vAlign w:val="center"/>
          </w:tcPr>
          <w:p w:rsidR="005E3988" w:rsidRPr="00700DA4" w:rsidRDefault="005E3988" w:rsidP="00700DA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rPr>
            </w:pPr>
            <w:r w:rsidRPr="00700DA4">
              <w:rPr>
                <w:rFonts w:ascii="Calibri" w:hAnsi="Calibri" w:cs="Calibri"/>
                <w:color w:val="000000"/>
                <w:sz w:val="20"/>
              </w:rPr>
              <w:t>5.605E-09</w:t>
            </w:r>
          </w:p>
        </w:tc>
        <w:tc>
          <w:tcPr>
            <w:tcW w:w="1043" w:type="dxa"/>
            <w:tcBorders>
              <w:top w:val="single" w:sz="4" w:space="0" w:color="auto"/>
              <w:left w:val="single" w:sz="4" w:space="0" w:color="auto"/>
              <w:bottom w:val="single" w:sz="4" w:space="0" w:color="auto"/>
              <w:right w:val="single" w:sz="4" w:space="0" w:color="auto"/>
            </w:tcBorders>
            <w:vAlign w:val="center"/>
          </w:tcPr>
          <w:p w:rsidR="005E3988" w:rsidRPr="00700DA4" w:rsidRDefault="005E3988" w:rsidP="00700DA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rPr>
            </w:pPr>
            <w:r w:rsidRPr="00700DA4">
              <w:rPr>
                <w:rFonts w:ascii="Calibri" w:hAnsi="Calibri" w:cs="Calibri"/>
                <w:color w:val="000000"/>
                <w:sz w:val="20"/>
              </w:rPr>
              <w:t>2.783E-08</w:t>
            </w:r>
          </w:p>
        </w:tc>
        <w:tc>
          <w:tcPr>
            <w:tcW w:w="1042" w:type="dxa"/>
            <w:tcBorders>
              <w:top w:val="single" w:sz="4" w:space="0" w:color="auto"/>
              <w:left w:val="single" w:sz="4" w:space="0" w:color="auto"/>
              <w:bottom w:val="single" w:sz="4" w:space="0" w:color="auto"/>
              <w:right w:val="single" w:sz="4" w:space="0" w:color="auto"/>
            </w:tcBorders>
            <w:vAlign w:val="center"/>
          </w:tcPr>
          <w:p w:rsidR="005E3988" w:rsidRPr="00700DA4" w:rsidRDefault="005E3988" w:rsidP="00700DA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rPr>
            </w:pPr>
            <w:r w:rsidRPr="00700DA4">
              <w:rPr>
                <w:rFonts w:ascii="Calibri" w:hAnsi="Calibri" w:cs="Calibri"/>
                <w:color w:val="000000"/>
                <w:sz w:val="20"/>
              </w:rPr>
              <w:t>9.504E-08</w:t>
            </w:r>
          </w:p>
        </w:tc>
        <w:tc>
          <w:tcPr>
            <w:tcW w:w="1043" w:type="dxa"/>
            <w:tcBorders>
              <w:top w:val="single" w:sz="4" w:space="0" w:color="auto"/>
              <w:left w:val="single" w:sz="4" w:space="0" w:color="auto"/>
              <w:bottom w:val="single" w:sz="4" w:space="0" w:color="auto"/>
            </w:tcBorders>
            <w:vAlign w:val="center"/>
          </w:tcPr>
          <w:p w:rsidR="005E3988" w:rsidRPr="00700DA4" w:rsidRDefault="005E3988" w:rsidP="00700DA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rPr>
            </w:pPr>
            <w:r w:rsidRPr="00700DA4">
              <w:rPr>
                <w:rFonts w:ascii="Calibri" w:hAnsi="Calibri" w:cs="Calibri"/>
                <w:color w:val="000000"/>
                <w:sz w:val="20"/>
              </w:rPr>
              <w:t>3.275E-07</w:t>
            </w:r>
          </w:p>
        </w:tc>
      </w:tr>
      <w:tr w:rsidR="000877B2" w:rsidTr="00700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6" w:type="dxa"/>
            <w:vAlign w:val="center"/>
          </w:tcPr>
          <w:p w:rsidR="005E3988" w:rsidRDefault="00700DA4" w:rsidP="00700DA4">
            <w:pPr>
              <w:pStyle w:val="text"/>
              <w:ind w:firstLine="0"/>
              <w:jc w:val="center"/>
            </w:pPr>
            <w:r>
              <w:t>2</w:t>
            </w:r>
          </w:p>
        </w:tc>
        <w:tc>
          <w:tcPr>
            <w:tcW w:w="1042" w:type="dxa"/>
            <w:tcBorders>
              <w:top w:val="single" w:sz="4" w:space="0" w:color="auto"/>
              <w:bottom w:val="single" w:sz="4" w:space="0" w:color="auto"/>
              <w:right w:val="single" w:sz="4" w:space="0" w:color="auto"/>
            </w:tcBorders>
            <w:vAlign w:val="center"/>
          </w:tcPr>
          <w:p w:rsidR="005E3988" w:rsidRPr="00700DA4" w:rsidRDefault="005E3988" w:rsidP="00700DA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rPr>
            </w:pPr>
            <w:r w:rsidRPr="00700DA4">
              <w:rPr>
                <w:rFonts w:ascii="Calibri" w:hAnsi="Calibri" w:cs="Calibri"/>
                <w:color w:val="000000"/>
                <w:sz w:val="20"/>
              </w:rPr>
              <w:t>1.396E-08</w:t>
            </w:r>
          </w:p>
        </w:tc>
        <w:tc>
          <w:tcPr>
            <w:tcW w:w="1043" w:type="dxa"/>
            <w:tcBorders>
              <w:top w:val="single" w:sz="4" w:space="0" w:color="auto"/>
              <w:left w:val="single" w:sz="4" w:space="0" w:color="auto"/>
              <w:bottom w:val="single" w:sz="4" w:space="0" w:color="auto"/>
              <w:right w:val="single" w:sz="4" w:space="0" w:color="auto"/>
            </w:tcBorders>
            <w:vAlign w:val="center"/>
          </w:tcPr>
          <w:p w:rsidR="005E3988" w:rsidRPr="00700DA4" w:rsidRDefault="005E3988" w:rsidP="00700DA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rPr>
            </w:pPr>
            <w:r w:rsidRPr="00700DA4">
              <w:rPr>
                <w:rFonts w:ascii="Calibri" w:hAnsi="Calibri" w:cs="Calibri"/>
                <w:color w:val="000000"/>
                <w:sz w:val="20"/>
              </w:rPr>
              <w:t>2.785E-08</w:t>
            </w:r>
          </w:p>
        </w:tc>
        <w:tc>
          <w:tcPr>
            <w:tcW w:w="1042" w:type="dxa"/>
            <w:tcBorders>
              <w:top w:val="single" w:sz="4" w:space="0" w:color="auto"/>
              <w:left w:val="single" w:sz="4" w:space="0" w:color="auto"/>
              <w:bottom w:val="single" w:sz="4" w:space="0" w:color="auto"/>
              <w:right w:val="single" w:sz="4" w:space="0" w:color="auto"/>
            </w:tcBorders>
            <w:vAlign w:val="center"/>
          </w:tcPr>
          <w:p w:rsidR="005E3988" w:rsidRPr="00700DA4" w:rsidRDefault="005E3988" w:rsidP="00700DA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rPr>
            </w:pPr>
            <w:r w:rsidRPr="00700DA4">
              <w:rPr>
                <w:rFonts w:ascii="Calibri" w:hAnsi="Calibri" w:cs="Calibri"/>
                <w:color w:val="000000"/>
                <w:sz w:val="20"/>
              </w:rPr>
              <w:t>6.890E-08</w:t>
            </w:r>
          </w:p>
        </w:tc>
        <w:tc>
          <w:tcPr>
            <w:tcW w:w="1043" w:type="dxa"/>
            <w:tcBorders>
              <w:top w:val="single" w:sz="4" w:space="0" w:color="auto"/>
              <w:left w:val="single" w:sz="4" w:space="0" w:color="auto"/>
              <w:bottom w:val="single" w:sz="4" w:space="0" w:color="auto"/>
              <w:right w:val="single" w:sz="4" w:space="0" w:color="auto"/>
            </w:tcBorders>
            <w:vAlign w:val="center"/>
          </w:tcPr>
          <w:p w:rsidR="005E3988" w:rsidRPr="00700DA4" w:rsidRDefault="005E3988" w:rsidP="00700DA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rPr>
            </w:pPr>
            <w:r w:rsidRPr="00700DA4">
              <w:rPr>
                <w:rFonts w:ascii="Calibri" w:hAnsi="Calibri" w:cs="Calibri"/>
                <w:color w:val="000000"/>
                <w:sz w:val="20"/>
              </w:rPr>
              <w:t>1.354E-07</w:t>
            </w:r>
          </w:p>
        </w:tc>
        <w:tc>
          <w:tcPr>
            <w:tcW w:w="1042" w:type="dxa"/>
            <w:tcBorders>
              <w:top w:val="single" w:sz="4" w:space="0" w:color="auto"/>
              <w:left w:val="single" w:sz="4" w:space="0" w:color="auto"/>
              <w:bottom w:val="single" w:sz="4" w:space="0" w:color="auto"/>
              <w:right w:val="single" w:sz="4" w:space="0" w:color="auto"/>
            </w:tcBorders>
            <w:vAlign w:val="center"/>
          </w:tcPr>
          <w:p w:rsidR="005E3988" w:rsidRPr="00700DA4" w:rsidRDefault="005E3988" w:rsidP="00700DA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rPr>
            </w:pPr>
            <w:r w:rsidRPr="00700DA4">
              <w:rPr>
                <w:rFonts w:ascii="Calibri" w:hAnsi="Calibri" w:cs="Calibri"/>
                <w:color w:val="000000"/>
                <w:sz w:val="20"/>
              </w:rPr>
              <w:t>2.614E-07</w:t>
            </w:r>
          </w:p>
        </w:tc>
        <w:tc>
          <w:tcPr>
            <w:tcW w:w="1043" w:type="dxa"/>
            <w:tcBorders>
              <w:top w:val="single" w:sz="4" w:space="0" w:color="auto"/>
              <w:left w:val="single" w:sz="4" w:space="0" w:color="auto"/>
              <w:bottom w:val="single" w:sz="4" w:space="0" w:color="auto"/>
              <w:right w:val="single" w:sz="4" w:space="0" w:color="auto"/>
            </w:tcBorders>
            <w:vAlign w:val="center"/>
          </w:tcPr>
          <w:p w:rsidR="005E3988" w:rsidRPr="00700DA4" w:rsidRDefault="005E3988" w:rsidP="00700DA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rPr>
            </w:pPr>
            <w:r w:rsidRPr="00700DA4">
              <w:rPr>
                <w:rFonts w:ascii="Calibri" w:hAnsi="Calibri" w:cs="Calibri"/>
                <w:color w:val="000000"/>
                <w:sz w:val="20"/>
              </w:rPr>
              <w:t>5.914E-07</w:t>
            </w:r>
          </w:p>
        </w:tc>
        <w:tc>
          <w:tcPr>
            <w:tcW w:w="1042" w:type="dxa"/>
            <w:tcBorders>
              <w:top w:val="single" w:sz="4" w:space="0" w:color="auto"/>
              <w:left w:val="single" w:sz="4" w:space="0" w:color="auto"/>
              <w:bottom w:val="single" w:sz="4" w:space="0" w:color="auto"/>
              <w:right w:val="single" w:sz="4" w:space="0" w:color="auto"/>
            </w:tcBorders>
            <w:vAlign w:val="center"/>
          </w:tcPr>
          <w:p w:rsidR="005E3988" w:rsidRPr="00700DA4" w:rsidRDefault="005E3988" w:rsidP="00700DA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rPr>
            </w:pPr>
            <w:r w:rsidRPr="00700DA4">
              <w:rPr>
                <w:rFonts w:ascii="Calibri" w:hAnsi="Calibri" w:cs="Calibri"/>
                <w:color w:val="000000"/>
                <w:sz w:val="20"/>
              </w:rPr>
              <w:t>1.022E-06</w:t>
            </w:r>
          </w:p>
        </w:tc>
        <w:tc>
          <w:tcPr>
            <w:tcW w:w="1043" w:type="dxa"/>
            <w:tcBorders>
              <w:top w:val="single" w:sz="4" w:space="0" w:color="auto"/>
              <w:left w:val="single" w:sz="4" w:space="0" w:color="auto"/>
              <w:bottom w:val="single" w:sz="4" w:space="0" w:color="auto"/>
            </w:tcBorders>
            <w:vAlign w:val="center"/>
          </w:tcPr>
          <w:p w:rsidR="005E3988" w:rsidRPr="00700DA4" w:rsidRDefault="005E3988" w:rsidP="00700DA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rPr>
            </w:pPr>
            <w:r w:rsidRPr="00700DA4">
              <w:rPr>
                <w:rFonts w:ascii="Calibri" w:hAnsi="Calibri" w:cs="Calibri"/>
                <w:color w:val="000000"/>
                <w:sz w:val="20"/>
              </w:rPr>
              <w:t>1.612E-06</w:t>
            </w:r>
          </w:p>
        </w:tc>
      </w:tr>
      <w:tr w:rsidR="000877B2" w:rsidTr="00700DA4">
        <w:tc>
          <w:tcPr>
            <w:cnfStyle w:val="001000000000" w:firstRow="0" w:lastRow="0" w:firstColumn="1" w:lastColumn="0" w:oddVBand="0" w:evenVBand="0" w:oddHBand="0" w:evenHBand="0" w:firstRowFirstColumn="0" w:firstRowLastColumn="0" w:lastRowFirstColumn="0" w:lastRowLastColumn="0"/>
            <w:tcW w:w="516" w:type="dxa"/>
            <w:vAlign w:val="center"/>
          </w:tcPr>
          <w:p w:rsidR="005E3988" w:rsidRDefault="00700DA4" w:rsidP="00700DA4">
            <w:pPr>
              <w:pStyle w:val="text"/>
              <w:ind w:firstLine="0"/>
              <w:jc w:val="center"/>
            </w:pPr>
            <w:r>
              <w:t>5</w:t>
            </w:r>
          </w:p>
        </w:tc>
        <w:tc>
          <w:tcPr>
            <w:tcW w:w="1042" w:type="dxa"/>
            <w:tcBorders>
              <w:top w:val="single" w:sz="4" w:space="0" w:color="auto"/>
              <w:bottom w:val="single" w:sz="4" w:space="0" w:color="auto"/>
              <w:right w:val="single" w:sz="4" w:space="0" w:color="auto"/>
            </w:tcBorders>
            <w:vAlign w:val="center"/>
          </w:tcPr>
          <w:p w:rsidR="005E3988" w:rsidRPr="00700DA4" w:rsidRDefault="005E3988" w:rsidP="00700DA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rPr>
            </w:pPr>
            <w:r w:rsidRPr="00700DA4">
              <w:rPr>
                <w:rFonts w:ascii="Calibri" w:hAnsi="Calibri" w:cs="Calibri"/>
                <w:color w:val="000000"/>
                <w:sz w:val="20"/>
              </w:rPr>
              <w:t>8.228E-07</w:t>
            </w:r>
          </w:p>
        </w:tc>
        <w:tc>
          <w:tcPr>
            <w:tcW w:w="1043" w:type="dxa"/>
            <w:tcBorders>
              <w:top w:val="single" w:sz="4" w:space="0" w:color="auto"/>
              <w:left w:val="single" w:sz="4" w:space="0" w:color="auto"/>
              <w:bottom w:val="single" w:sz="4" w:space="0" w:color="auto"/>
              <w:right w:val="single" w:sz="4" w:space="0" w:color="auto"/>
            </w:tcBorders>
            <w:vAlign w:val="center"/>
          </w:tcPr>
          <w:p w:rsidR="005E3988" w:rsidRPr="00700DA4" w:rsidRDefault="005E3988" w:rsidP="00700DA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rPr>
            </w:pPr>
            <w:r w:rsidRPr="00700DA4">
              <w:rPr>
                <w:rFonts w:ascii="Calibri" w:hAnsi="Calibri" w:cs="Calibri"/>
                <w:color w:val="000000"/>
                <w:sz w:val="20"/>
              </w:rPr>
              <w:t>1.636E-06</w:t>
            </w:r>
          </w:p>
        </w:tc>
        <w:tc>
          <w:tcPr>
            <w:tcW w:w="1042" w:type="dxa"/>
            <w:tcBorders>
              <w:top w:val="single" w:sz="4" w:space="0" w:color="auto"/>
              <w:left w:val="single" w:sz="4" w:space="0" w:color="auto"/>
              <w:bottom w:val="single" w:sz="4" w:space="0" w:color="auto"/>
              <w:right w:val="single" w:sz="4" w:space="0" w:color="auto"/>
            </w:tcBorders>
            <w:vAlign w:val="center"/>
          </w:tcPr>
          <w:p w:rsidR="005E3988" w:rsidRPr="00700DA4" w:rsidRDefault="005E3988" w:rsidP="00700DA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rPr>
            </w:pPr>
            <w:r w:rsidRPr="00700DA4">
              <w:rPr>
                <w:rFonts w:ascii="Calibri" w:hAnsi="Calibri" w:cs="Calibri"/>
                <w:color w:val="000000"/>
                <w:sz w:val="20"/>
              </w:rPr>
              <w:t>4.013E-06</w:t>
            </w:r>
          </w:p>
        </w:tc>
        <w:tc>
          <w:tcPr>
            <w:tcW w:w="1043" w:type="dxa"/>
            <w:tcBorders>
              <w:top w:val="single" w:sz="4" w:space="0" w:color="auto"/>
              <w:left w:val="single" w:sz="4" w:space="0" w:color="auto"/>
              <w:bottom w:val="single" w:sz="4" w:space="0" w:color="auto"/>
              <w:right w:val="single" w:sz="4" w:space="0" w:color="auto"/>
            </w:tcBorders>
            <w:vAlign w:val="center"/>
          </w:tcPr>
          <w:p w:rsidR="005E3988" w:rsidRPr="00700DA4" w:rsidRDefault="005E3988" w:rsidP="00700DA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rPr>
            </w:pPr>
            <w:r w:rsidRPr="00700DA4">
              <w:rPr>
                <w:rFonts w:ascii="Calibri" w:hAnsi="Calibri" w:cs="Calibri"/>
                <w:color w:val="000000"/>
                <w:sz w:val="20"/>
              </w:rPr>
              <w:t>7.769E-06</w:t>
            </w:r>
          </w:p>
        </w:tc>
        <w:tc>
          <w:tcPr>
            <w:tcW w:w="1042" w:type="dxa"/>
            <w:tcBorders>
              <w:top w:val="single" w:sz="4" w:space="0" w:color="auto"/>
              <w:left w:val="single" w:sz="4" w:space="0" w:color="auto"/>
              <w:bottom w:val="single" w:sz="4" w:space="0" w:color="auto"/>
              <w:right w:val="single" w:sz="4" w:space="0" w:color="auto"/>
            </w:tcBorders>
            <w:vAlign w:val="center"/>
          </w:tcPr>
          <w:p w:rsidR="005E3988" w:rsidRPr="00700DA4" w:rsidRDefault="005E3988" w:rsidP="00700DA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rPr>
            </w:pPr>
            <w:r w:rsidRPr="00700DA4">
              <w:rPr>
                <w:rFonts w:ascii="Calibri" w:hAnsi="Calibri" w:cs="Calibri"/>
                <w:color w:val="000000"/>
                <w:sz w:val="20"/>
              </w:rPr>
              <w:t>1.460E-05</w:t>
            </w:r>
          </w:p>
        </w:tc>
        <w:tc>
          <w:tcPr>
            <w:tcW w:w="1043" w:type="dxa"/>
            <w:tcBorders>
              <w:top w:val="single" w:sz="4" w:space="0" w:color="auto"/>
              <w:left w:val="single" w:sz="4" w:space="0" w:color="auto"/>
              <w:bottom w:val="single" w:sz="4" w:space="0" w:color="auto"/>
              <w:right w:val="single" w:sz="4" w:space="0" w:color="auto"/>
            </w:tcBorders>
            <w:vAlign w:val="center"/>
          </w:tcPr>
          <w:p w:rsidR="005E3988" w:rsidRPr="00700DA4" w:rsidRDefault="005E3988" w:rsidP="00700DA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rPr>
            </w:pPr>
            <w:r w:rsidRPr="00700DA4">
              <w:rPr>
                <w:rFonts w:ascii="Calibri" w:hAnsi="Calibri" w:cs="Calibri"/>
                <w:color w:val="000000"/>
                <w:sz w:val="20"/>
              </w:rPr>
              <w:t>3.079E-05</w:t>
            </w:r>
          </w:p>
        </w:tc>
        <w:tc>
          <w:tcPr>
            <w:tcW w:w="1042" w:type="dxa"/>
            <w:tcBorders>
              <w:top w:val="single" w:sz="4" w:space="0" w:color="auto"/>
              <w:left w:val="single" w:sz="4" w:space="0" w:color="auto"/>
              <w:bottom w:val="single" w:sz="4" w:space="0" w:color="auto"/>
              <w:right w:val="single" w:sz="4" w:space="0" w:color="auto"/>
            </w:tcBorders>
            <w:vAlign w:val="center"/>
          </w:tcPr>
          <w:p w:rsidR="005E3988" w:rsidRPr="00700DA4" w:rsidRDefault="005E3988" w:rsidP="00700DA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rPr>
            </w:pPr>
            <w:r w:rsidRPr="00700DA4">
              <w:rPr>
                <w:rFonts w:ascii="Calibri" w:hAnsi="Calibri" w:cs="Calibri"/>
                <w:color w:val="000000"/>
                <w:sz w:val="20"/>
              </w:rPr>
              <w:t>4.849E-05</w:t>
            </w:r>
          </w:p>
        </w:tc>
        <w:tc>
          <w:tcPr>
            <w:tcW w:w="1043" w:type="dxa"/>
            <w:tcBorders>
              <w:top w:val="single" w:sz="4" w:space="0" w:color="auto"/>
              <w:left w:val="single" w:sz="4" w:space="0" w:color="auto"/>
              <w:bottom w:val="single" w:sz="4" w:space="0" w:color="auto"/>
            </w:tcBorders>
            <w:vAlign w:val="center"/>
          </w:tcPr>
          <w:p w:rsidR="005E3988" w:rsidRPr="00700DA4" w:rsidRDefault="005E3988" w:rsidP="00700DA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rPr>
            </w:pPr>
            <w:r w:rsidRPr="00700DA4">
              <w:rPr>
                <w:rFonts w:ascii="Calibri" w:hAnsi="Calibri" w:cs="Calibri"/>
                <w:color w:val="000000"/>
                <w:sz w:val="20"/>
              </w:rPr>
              <w:t>6.703E-05</w:t>
            </w:r>
          </w:p>
        </w:tc>
      </w:tr>
      <w:tr w:rsidR="000877B2" w:rsidTr="00700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6" w:type="dxa"/>
            <w:vAlign w:val="center"/>
          </w:tcPr>
          <w:p w:rsidR="005E3988" w:rsidRDefault="00700DA4" w:rsidP="00700DA4">
            <w:pPr>
              <w:pStyle w:val="text"/>
              <w:ind w:firstLine="0"/>
              <w:jc w:val="center"/>
            </w:pPr>
            <w:r>
              <w:t>10</w:t>
            </w:r>
          </w:p>
        </w:tc>
        <w:tc>
          <w:tcPr>
            <w:tcW w:w="1042" w:type="dxa"/>
            <w:tcBorders>
              <w:top w:val="single" w:sz="4" w:space="0" w:color="auto"/>
              <w:bottom w:val="single" w:sz="4" w:space="0" w:color="auto"/>
              <w:right w:val="single" w:sz="4" w:space="0" w:color="auto"/>
            </w:tcBorders>
            <w:vAlign w:val="center"/>
          </w:tcPr>
          <w:p w:rsidR="005E3988" w:rsidRPr="00700DA4" w:rsidRDefault="005E3988" w:rsidP="00700DA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rPr>
            </w:pPr>
            <w:r w:rsidRPr="00700DA4">
              <w:rPr>
                <w:rFonts w:ascii="Calibri" w:hAnsi="Calibri" w:cs="Calibri"/>
                <w:color w:val="000000"/>
                <w:sz w:val="20"/>
              </w:rPr>
              <w:t>2.916E-06</w:t>
            </w:r>
          </w:p>
        </w:tc>
        <w:tc>
          <w:tcPr>
            <w:tcW w:w="1043" w:type="dxa"/>
            <w:tcBorders>
              <w:top w:val="single" w:sz="4" w:space="0" w:color="auto"/>
              <w:left w:val="single" w:sz="4" w:space="0" w:color="auto"/>
              <w:bottom w:val="single" w:sz="4" w:space="0" w:color="auto"/>
              <w:right w:val="single" w:sz="4" w:space="0" w:color="auto"/>
            </w:tcBorders>
            <w:vAlign w:val="center"/>
          </w:tcPr>
          <w:p w:rsidR="005E3988" w:rsidRPr="00700DA4" w:rsidRDefault="005E3988" w:rsidP="00700DA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rPr>
            </w:pPr>
            <w:r w:rsidRPr="00700DA4">
              <w:rPr>
                <w:rFonts w:ascii="Calibri" w:hAnsi="Calibri" w:cs="Calibri"/>
                <w:color w:val="000000"/>
                <w:sz w:val="20"/>
              </w:rPr>
              <w:t>5.802E-06</w:t>
            </w:r>
          </w:p>
        </w:tc>
        <w:tc>
          <w:tcPr>
            <w:tcW w:w="1042" w:type="dxa"/>
            <w:tcBorders>
              <w:top w:val="single" w:sz="4" w:space="0" w:color="auto"/>
              <w:left w:val="single" w:sz="4" w:space="0" w:color="auto"/>
              <w:bottom w:val="single" w:sz="4" w:space="0" w:color="auto"/>
              <w:right w:val="single" w:sz="4" w:space="0" w:color="auto"/>
            </w:tcBorders>
            <w:vAlign w:val="center"/>
          </w:tcPr>
          <w:p w:rsidR="005E3988" w:rsidRPr="00700DA4" w:rsidRDefault="005E3988" w:rsidP="00700DA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rPr>
            </w:pPr>
            <w:r w:rsidRPr="00700DA4">
              <w:rPr>
                <w:rFonts w:ascii="Calibri" w:hAnsi="Calibri" w:cs="Calibri"/>
                <w:color w:val="000000"/>
                <w:sz w:val="20"/>
              </w:rPr>
              <w:t>1.423E-05</w:t>
            </w:r>
          </w:p>
        </w:tc>
        <w:tc>
          <w:tcPr>
            <w:tcW w:w="1043" w:type="dxa"/>
            <w:tcBorders>
              <w:top w:val="single" w:sz="4" w:space="0" w:color="auto"/>
              <w:left w:val="single" w:sz="4" w:space="0" w:color="auto"/>
              <w:bottom w:val="single" w:sz="4" w:space="0" w:color="auto"/>
              <w:right w:val="single" w:sz="4" w:space="0" w:color="auto"/>
            </w:tcBorders>
            <w:vAlign w:val="center"/>
          </w:tcPr>
          <w:p w:rsidR="005E3988" w:rsidRPr="00700DA4" w:rsidRDefault="005E3988" w:rsidP="00700DA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rPr>
            </w:pPr>
            <w:r w:rsidRPr="00700DA4">
              <w:rPr>
                <w:rFonts w:ascii="Calibri" w:hAnsi="Calibri" w:cs="Calibri"/>
                <w:color w:val="000000"/>
                <w:sz w:val="20"/>
              </w:rPr>
              <w:t>2.752E-05</w:t>
            </w:r>
          </w:p>
        </w:tc>
        <w:tc>
          <w:tcPr>
            <w:tcW w:w="1042" w:type="dxa"/>
            <w:tcBorders>
              <w:top w:val="single" w:sz="4" w:space="0" w:color="auto"/>
              <w:left w:val="single" w:sz="4" w:space="0" w:color="auto"/>
              <w:bottom w:val="single" w:sz="4" w:space="0" w:color="auto"/>
              <w:right w:val="single" w:sz="4" w:space="0" w:color="auto"/>
            </w:tcBorders>
            <w:vAlign w:val="center"/>
          </w:tcPr>
          <w:p w:rsidR="005E3988" w:rsidRPr="00700DA4" w:rsidRDefault="005E3988" w:rsidP="00700DA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rPr>
            </w:pPr>
            <w:r w:rsidRPr="00700DA4">
              <w:rPr>
                <w:rFonts w:ascii="Calibri" w:hAnsi="Calibri" w:cs="Calibri"/>
                <w:color w:val="000000"/>
                <w:sz w:val="20"/>
              </w:rPr>
              <w:t>5.154E-05</w:t>
            </w:r>
          </w:p>
        </w:tc>
        <w:tc>
          <w:tcPr>
            <w:tcW w:w="1043" w:type="dxa"/>
            <w:tcBorders>
              <w:top w:val="single" w:sz="4" w:space="0" w:color="auto"/>
              <w:left w:val="single" w:sz="4" w:space="0" w:color="auto"/>
              <w:bottom w:val="single" w:sz="4" w:space="0" w:color="auto"/>
              <w:right w:val="single" w:sz="4" w:space="0" w:color="auto"/>
            </w:tcBorders>
            <w:vAlign w:val="center"/>
          </w:tcPr>
          <w:p w:rsidR="005E3988" w:rsidRPr="00700DA4" w:rsidRDefault="005E3988" w:rsidP="00700DA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rPr>
            </w:pPr>
            <w:r w:rsidRPr="00700DA4">
              <w:rPr>
                <w:rFonts w:ascii="Calibri" w:hAnsi="Calibri" w:cs="Calibri"/>
                <w:color w:val="000000"/>
                <w:sz w:val="20"/>
              </w:rPr>
              <w:t>1.079E-04</w:t>
            </w:r>
          </w:p>
        </w:tc>
        <w:tc>
          <w:tcPr>
            <w:tcW w:w="1042" w:type="dxa"/>
            <w:tcBorders>
              <w:top w:val="single" w:sz="4" w:space="0" w:color="auto"/>
              <w:left w:val="single" w:sz="4" w:space="0" w:color="auto"/>
              <w:bottom w:val="single" w:sz="4" w:space="0" w:color="auto"/>
              <w:right w:val="single" w:sz="4" w:space="0" w:color="auto"/>
            </w:tcBorders>
            <w:vAlign w:val="center"/>
          </w:tcPr>
          <w:p w:rsidR="005E3988" w:rsidRPr="00700DA4" w:rsidRDefault="005E3988" w:rsidP="00700DA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rPr>
            </w:pPr>
            <w:r w:rsidRPr="00700DA4">
              <w:rPr>
                <w:rFonts w:ascii="Calibri" w:hAnsi="Calibri" w:cs="Calibri"/>
                <w:color w:val="000000"/>
                <w:sz w:val="20"/>
              </w:rPr>
              <w:t>1.687E-04</w:t>
            </w:r>
          </w:p>
        </w:tc>
        <w:tc>
          <w:tcPr>
            <w:tcW w:w="1043" w:type="dxa"/>
            <w:tcBorders>
              <w:top w:val="single" w:sz="4" w:space="0" w:color="auto"/>
              <w:left w:val="single" w:sz="4" w:space="0" w:color="auto"/>
              <w:bottom w:val="single" w:sz="4" w:space="0" w:color="auto"/>
            </w:tcBorders>
            <w:vAlign w:val="center"/>
          </w:tcPr>
          <w:p w:rsidR="005E3988" w:rsidRPr="00700DA4" w:rsidRDefault="005E3988" w:rsidP="00700DA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rPr>
            </w:pPr>
            <w:r w:rsidRPr="00700DA4">
              <w:rPr>
                <w:rFonts w:ascii="Calibri" w:hAnsi="Calibri" w:cs="Calibri"/>
                <w:color w:val="000000"/>
                <w:sz w:val="20"/>
              </w:rPr>
              <w:t>2.315E-04</w:t>
            </w:r>
          </w:p>
        </w:tc>
      </w:tr>
      <w:tr w:rsidR="000877B2" w:rsidTr="00700DA4">
        <w:tc>
          <w:tcPr>
            <w:cnfStyle w:val="001000000000" w:firstRow="0" w:lastRow="0" w:firstColumn="1" w:lastColumn="0" w:oddVBand="0" w:evenVBand="0" w:oddHBand="0" w:evenHBand="0" w:firstRowFirstColumn="0" w:firstRowLastColumn="0" w:lastRowFirstColumn="0" w:lastRowLastColumn="0"/>
            <w:tcW w:w="516" w:type="dxa"/>
            <w:vAlign w:val="center"/>
          </w:tcPr>
          <w:p w:rsidR="005E3988" w:rsidRDefault="00700DA4" w:rsidP="00700DA4">
            <w:pPr>
              <w:pStyle w:val="text"/>
              <w:ind w:firstLine="0"/>
              <w:jc w:val="center"/>
            </w:pPr>
            <w:r>
              <w:t>20</w:t>
            </w:r>
          </w:p>
        </w:tc>
        <w:tc>
          <w:tcPr>
            <w:tcW w:w="1042" w:type="dxa"/>
            <w:tcBorders>
              <w:top w:val="single" w:sz="4" w:space="0" w:color="auto"/>
              <w:bottom w:val="single" w:sz="8" w:space="0" w:color="4F81BD" w:themeColor="accent1"/>
              <w:right w:val="single" w:sz="4" w:space="0" w:color="auto"/>
            </w:tcBorders>
            <w:vAlign w:val="center"/>
          </w:tcPr>
          <w:p w:rsidR="005E3988" w:rsidRPr="00700DA4" w:rsidRDefault="005E3988" w:rsidP="00700DA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rPr>
            </w:pPr>
            <w:r w:rsidRPr="00700DA4">
              <w:rPr>
                <w:rFonts w:ascii="Calibri" w:hAnsi="Calibri" w:cs="Calibri"/>
                <w:color w:val="000000"/>
                <w:sz w:val="20"/>
              </w:rPr>
              <w:t>4.956E-06</w:t>
            </w:r>
          </w:p>
        </w:tc>
        <w:tc>
          <w:tcPr>
            <w:tcW w:w="1043" w:type="dxa"/>
            <w:tcBorders>
              <w:top w:val="single" w:sz="4" w:space="0" w:color="auto"/>
              <w:left w:val="single" w:sz="4" w:space="0" w:color="auto"/>
              <w:bottom w:val="single" w:sz="8" w:space="0" w:color="4F81BD" w:themeColor="accent1"/>
              <w:right w:val="single" w:sz="4" w:space="0" w:color="auto"/>
            </w:tcBorders>
            <w:vAlign w:val="center"/>
          </w:tcPr>
          <w:p w:rsidR="005E3988" w:rsidRPr="00700DA4" w:rsidRDefault="005E3988" w:rsidP="00700DA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rPr>
            </w:pPr>
            <w:r w:rsidRPr="00700DA4">
              <w:rPr>
                <w:rFonts w:ascii="Calibri" w:hAnsi="Calibri" w:cs="Calibri"/>
                <w:color w:val="000000"/>
                <w:sz w:val="20"/>
              </w:rPr>
              <w:t>9.881E-06</w:t>
            </w:r>
          </w:p>
        </w:tc>
        <w:tc>
          <w:tcPr>
            <w:tcW w:w="1042" w:type="dxa"/>
            <w:tcBorders>
              <w:top w:val="single" w:sz="4" w:space="0" w:color="auto"/>
              <w:left w:val="single" w:sz="4" w:space="0" w:color="auto"/>
              <w:bottom w:val="single" w:sz="8" w:space="0" w:color="4F81BD" w:themeColor="accent1"/>
              <w:right w:val="single" w:sz="4" w:space="0" w:color="auto"/>
            </w:tcBorders>
            <w:vAlign w:val="center"/>
          </w:tcPr>
          <w:p w:rsidR="005E3988" w:rsidRPr="00700DA4" w:rsidRDefault="005E3988" w:rsidP="00700DA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rPr>
            </w:pPr>
            <w:r w:rsidRPr="00700DA4">
              <w:rPr>
                <w:rFonts w:ascii="Calibri" w:hAnsi="Calibri" w:cs="Calibri"/>
                <w:color w:val="000000"/>
                <w:sz w:val="20"/>
              </w:rPr>
              <w:t>2.432E-05</w:t>
            </w:r>
          </w:p>
        </w:tc>
        <w:tc>
          <w:tcPr>
            <w:tcW w:w="1043" w:type="dxa"/>
            <w:tcBorders>
              <w:top w:val="single" w:sz="4" w:space="0" w:color="auto"/>
              <w:left w:val="single" w:sz="4" w:space="0" w:color="auto"/>
              <w:bottom w:val="single" w:sz="8" w:space="0" w:color="4F81BD" w:themeColor="accent1"/>
              <w:right w:val="single" w:sz="4" w:space="0" w:color="auto"/>
            </w:tcBorders>
            <w:vAlign w:val="center"/>
          </w:tcPr>
          <w:p w:rsidR="005E3988" w:rsidRPr="00700DA4" w:rsidRDefault="005E3988" w:rsidP="00700DA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rPr>
            </w:pPr>
            <w:r w:rsidRPr="00700DA4">
              <w:rPr>
                <w:rFonts w:ascii="Calibri" w:hAnsi="Calibri" w:cs="Calibri"/>
                <w:color w:val="000000"/>
                <w:sz w:val="20"/>
              </w:rPr>
              <w:t>4.720E-05</w:t>
            </w:r>
          </w:p>
        </w:tc>
        <w:tc>
          <w:tcPr>
            <w:tcW w:w="1042" w:type="dxa"/>
            <w:tcBorders>
              <w:top w:val="single" w:sz="4" w:space="0" w:color="auto"/>
              <w:left w:val="single" w:sz="4" w:space="0" w:color="auto"/>
              <w:bottom w:val="single" w:sz="8" w:space="0" w:color="4F81BD" w:themeColor="accent1"/>
              <w:right w:val="single" w:sz="4" w:space="0" w:color="auto"/>
            </w:tcBorders>
            <w:vAlign w:val="center"/>
          </w:tcPr>
          <w:p w:rsidR="005E3988" w:rsidRPr="00700DA4" w:rsidRDefault="005E3988" w:rsidP="00700DA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rPr>
            </w:pPr>
            <w:r w:rsidRPr="00700DA4">
              <w:rPr>
                <w:rFonts w:ascii="Calibri" w:hAnsi="Calibri" w:cs="Calibri"/>
                <w:color w:val="000000"/>
                <w:sz w:val="20"/>
              </w:rPr>
              <w:t>8.890E-05</w:t>
            </w:r>
          </w:p>
        </w:tc>
        <w:tc>
          <w:tcPr>
            <w:tcW w:w="1043" w:type="dxa"/>
            <w:tcBorders>
              <w:top w:val="single" w:sz="4" w:space="0" w:color="auto"/>
              <w:left w:val="single" w:sz="4" w:space="0" w:color="auto"/>
              <w:bottom w:val="single" w:sz="8" w:space="0" w:color="4F81BD" w:themeColor="accent1"/>
              <w:right w:val="single" w:sz="4" w:space="0" w:color="auto"/>
            </w:tcBorders>
            <w:vAlign w:val="center"/>
          </w:tcPr>
          <w:p w:rsidR="005E3988" w:rsidRPr="00700DA4" w:rsidRDefault="005E3988" w:rsidP="00700DA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rPr>
            </w:pPr>
            <w:r w:rsidRPr="00700DA4">
              <w:rPr>
                <w:rFonts w:ascii="Calibri" w:hAnsi="Calibri" w:cs="Calibri"/>
                <w:color w:val="000000"/>
                <w:sz w:val="20"/>
              </w:rPr>
              <w:t>1.885E-04</w:t>
            </w:r>
          </w:p>
        </w:tc>
        <w:tc>
          <w:tcPr>
            <w:tcW w:w="1042" w:type="dxa"/>
            <w:tcBorders>
              <w:top w:val="single" w:sz="4" w:space="0" w:color="auto"/>
              <w:left w:val="single" w:sz="4" w:space="0" w:color="auto"/>
              <w:bottom w:val="single" w:sz="8" w:space="0" w:color="4F81BD" w:themeColor="accent1"/>
              <w:right w:val="single" w:sz="4" w:space="0" w:color="auto"/>
            </w:tcBorders>
            <w:vAlign w:val="center"/>
          </w:tcPr>
          <w:p w:rsidR="005E3988" w:rsidRPr="00700DA4" w:rsidRDefault="005E3988" w:rsidP="00700DA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rPr>
            </w:pPr>
            <w:r w:rsidRPr="00700DA4">
              <w:rPr>
                <w:rFonts w:ascii="Calibri" w:hAnsi="Calibri" w:cs="Calibri"/>
                <w:color w:val="000000"/>
                <w:sz w:val="20"/>
              </w:rPr>
              <w:t>2.993E-04</w:t>
            </w:r>
          </w:p>
        </w:tc>
        <w:tc>
          <w:tcPr>
            <w:tcW w:w="1043" w:type="dxa"/>
            <w:tcBorders>
              <w:top w:val="single" w:sz="4" w:space="0" w:color="auto"/>
              <w:left w:val="single" w:sz="4" w:space="0" w:color="auto"/>
              <w:bottom w:val="single" w:sz="8" w:space="0" w:color="4F81BD" w:themeColor="accent1"/>
            </w:tcBorders>
            <w:vAlign w:val="center"/>
          </w:tcPr>
          <w:p w:rsidR="005E3988" w:rsidRPr="00700DA4" w:rsidRDefault="005E3988" w:rsidP="00700DA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rPr>
            </w:pPr>
            <w:r w:rsidRPr="00700DA4">
              <w:rPr>
                <w:rFonts w:ascii="Calibri" w:hAnsi="Calibri" w:cs="Calibri"/>
                <w:color w:val="000000"/>
                <w:sz w:val="20"/>
              </w:rPr>
              <w:t>4.196E-04</w:t>
            </w:r>
          </w:p>
        </w:tc>
      </w:tr>
    </w:tbl>
    <w:p w:rsidR="005E3988" w:rsidRDefault="00C7237D" w:rsidP="00F03EA0">
      <w:pPr>
        <w:pStyle w:val="Heading7"/>
      </w:pPr>
      <w:r>
        <w:t>Table 4.1: S</w:t>
      </w:r>
      <w:r w:rsidR="000877B2">
        <w:t xml:space="preserve">olutions from </w:t>
      </w:r>
      <w:r w:rsidR="00341B1F">
        <w:t xml:space="preserve">Ar I </w:t>
      </w:r>
      <w:r w:rsidR="000877B2">
        <w:t>effective levels 6 through 9</w:t>
      </w:r>
      <w:r>
        <w:t xml:space="preserve"> combined into </w:t>
      </w:r>
      <w:r w:rsidR="00A02AFA">
        <w:t>compound</w:t>
      </w:r>
      <w:r>
        <w:t>-state</w:t>
      </w:r>
      <w:r w:rsidR="00A02AFA">
        <w:t xml:space="preserve"> density</w:t>
      </w:r>
      <w:r>
        <w:t>, divided by ground state density</w:t>
      </w:r>
      <w:r w:rsidR="000877B2">
        <w:t xml:space="preserve">. Each row is electron temperature range in eV. Each column is the electron density range in </w:t>
      </w:r>
      <m:oMath>
        <m:sSup>
          <m:sSupPr>
            <m:ctrlPr>
              <w:rPr>
                <w:rFonts w:ascii="Cambria Math" w:hAnsi="Cambria Math"/>
                <w:i/>
              </w:rPr>
            </m:ctrlPr>
          </m:sSupPr>
          <m:e>
            <m:r>
              <w:rPr>
                <w:rFonts w:ascii="Cambria Math" w:hAnsi="Cambria Math"/>
              </w:rPr>
              <m:t>m</m:t>
            </m:r>
          </m:e>
          <m:sup>
            <m:r>
              <w:rPr>
                <w:rFonts w:ascii="Cambria Math" w:hAnsi="Cambria Math"/>
              </w:rPr>
              <m:t>-3</m:t>
            </m:r>
          </m:sup>
        </m:sSup>
      </m:oMath>
      <w:r w:rsidR="000877B2">
        <w:t>. Values</w:t>
      </w:r>
      <w:r w:rsidR="00990D84">
        <w:t xml:space="preserve"> for compound state densities</w:t>
      </w:r>
      <w:r w:rsidR="00F03EA0">
        <w:t xml:space="preserve"> </w:t>
      </w:r>
      <w:r w:rsidR="000877B2">
        <w:t>are found by multiplying by the</w:t>
      </w:r>
      <w:r w:rsidR="00175FA1">
        <w:t xml:space="preserve"> Ar I </w:t>
      </w:r>
      <w:r w:rsidR="000877B2">
        <w:t>ground state density.</w:t>
      </w:r>
    </w:p>
    <w:p w:rsidR="00F03EA0" w:rsidRDefault="00F03EA0" w:rsidP="00F324F1">
      <w:pPr>
        <w:pStyle w:val="text"/>
        <w:ind w:firstLine="0"/>
      </w:pPr>
    </w:p>
    <w:p w:rsidR="005B4D0D" w:rsidRDefault="005B4D0D" w:rsidP="005B4D0D">
      <w:pPr>
        <w:pStyle w:val="Heading3"/>
      </w:pPr>
      <w:r>
        <w:t>4.</w:t>
      </w:r>
      <w:r w:rsidR="00F50CB5">
        <w:t>5</w:t>
      </w:r>
      <w:r>
        <w:t xml:space="preserve"> Argon II CR Model</w:t>
      </w:r>
    </w:p>
    <w:p w:rsidR="00363BC7" w:rsidRDefault="005B4D0D" w:rsidP="005B4D0D">
      <w:pPr>
        <w:pStyle w:val="text"/>
      </w:pPr>
      <w:r>
        <w:t xml:space="preserve">The </w:t>
      </w:r>
      <w:r w:rsidR="003A7E49">
        <w:t>model for Ar II comes from ADAS, the Atomic Data Analysis Structure. As described by E</w:t>
      </w:r>
      <w:r w:rsidR="004944EF">
        <w:t>lla</w:t>
      </w:r>
      <w:r w:rsidR="003A7E49">
        <w:t xml:space="preserve"> Sciamma</w:t>
      </w:r>
      <w:r w:rsidR="003A7E49" w:rsidRPr="004944EF">
        <w:rPr>
          <w:vertAlign w:val="superscript"/>
        </w:rPr>
        <w:t>[4]</w:t>
      </w:r>
      <w:r w:rsidR="003A7E49">
        <w:t xml:space="preserve"> the model used was similar in structure to that of the Ar I model with the use of 35 effective levels. </w:t>
      </w:r>
      <w:r w:rsidR="004944EF">
        <w:t>Tables for three of those levels were generated originally by Dr. W. L. Rowan, and are taken from Ella’s work. The changes are that the original tables were tabulated</w:t>
      </w:r>
      <w:r w:rsidR="00F50CB5">
        <w:t xml:space="preserve"> as a relative density</w:t>
      </w:r>
      <w:r w:rsidR="004944EF">
        <w:t xml:space="preserve"> </w:t>
      </w:r>
      <w:r w:rsidR="00F50CB5">
        <w:t>such that the excited state density was found by multiplying by the ion density, as i</w:t>
      </w:r>
      <w:r w:rsidR="00363BC7">
        <w:t>n the Ar I table 4.1.</w:t>
      </w:r>
    </w:p>
    <w:p w:rsidR="005B4D0D" w:rsidRDefault="00F50CB5" w:rsidP="005B4D0D">
      <w:pPr>
        <w:pStyle w:val="text"/>
      </w:pPr>
      <w:r>
        <w:t>Because there is very little double ionization, the ion density should be very close to the electron density</w:t>
      </w:r>
      <w:r w:rsidR="00984567">
        <w:t xml:space="preserve"> </w:t>
      </w:r>
      <m:oMath>
        <m:sSub>
          <m:sSubPr>
            <m:ctrlPr>
              <w:rPr>
                <w:rFonts w:ascii="Cambria Math" w:hAnsi="Cambria Math"/>
                <w:i/>
              </w:rPr>
            </m:ctrlPr>
          </m:sSubPr>
          <m:e>
            <m:r>
              <w:rPr>
                <w:rFonts w:ascii="Cambria Math" w:hAnsi="Cambria Math"/>
              </w:rPr>
              <m:t>n</m:t>
            </m:r>
          </m:e>
          <m:sub>
            <m:r>
              <w:rPr>
                <w:rFonts w:ascii="Cambria Math" w:hAnsi="Cambria Math"/>
              </w:rPr>
              <m:t>ArII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oMath>
      <w:r>
        <w:t>. The table entries were multiplied by the corresponding electron density to give the absolute density of the excited states. Also, the three Ar II level tables were combined in the same way as table 4.1 using eq. 3.5</w:t>
      </w:r>
      <w:r w:rsidR="00363BC7">
        <w:t>, resulting in table 4.2.</w:t>
      </w:r>
    </w:p>
    <w:tbl>
      <w:tblPr>
        <w:tblStyle w:val="MediumList2-Accent1"/>
        <w:tblW w:w="0" w:type="auto"/>
        <w:tblLook w:val="04A0" w:firstRow="1" w:lastRow="0" w:firstColumn="1" w:lastColumn="0" w:noHBand="0" w:noVBand="1"/>
      </w:tblPr>
      <w:tblGrid>
        <w:gridCol w:w="516"/>
        <w:gridCol w:w="1042"/>
        <w:gridCol w:w="1043"/>
        <w:gridCol w:w="1042"/>
        <w:gridCol w:w="1043"/>
        <w:gridCol w:w="1042"/>
        <w:gridCol w:w="1043"/>
        <w:gridCol w:w="1042"/>
        <w:gridCol w:w="1043"/>
      </w:tblGrid>
      <w:tr w:rsidR="005214EC" w:rsidTr="005214E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16" w:type="dxa"/>
            <w:vAlign w:val="center"/>
          </w:tcPr>
          <w:p w:rsidR="005214EC" w:rsidRPr="00700DA4" w:rsidRDefault="005214EC" w:rsidP="005214EC">
            <w:pPr>
              <w:pStyle w:val="text"/>
              <w:ind w:firstLine="0"/>
              <w:jc w:val="center"/>
              <w:rPr>
                <w:rFonts w:eastAsia="Times New Roman" w:cs="Times New Roman"/>
                <w:sz w:val="16"/>
                <w:szCs w:val="16"/>
              </w:rPr>
            </w:pPr>
          </w:p>
        </w:tc>
        <w:tc>
          <w:tcPr>
            <w:tcW w:w="1042" w:type="dxa"/>
            <w:vAlign w:val="center"/>
          </w:tcPr>
          <w:p w:rsidR="005214EC" w:rsidRDefault="005214EC" w:rsidP="005214EC">
            <w:pPr>
              <w:pStyle w:val="text"/>
              <w:ind w:firstLine="0"/>
              <w:jc w:val="center"/>
              <w:cnfStyle w:val="100000000000" w:firstRow="1" w:lastRow="0" w:firstColumn="0" w:lastColumn="0" w:oddVBand="0" w:evenVBand="0" w:oddHBand="0" w:evenHBand="0" w:firstRowFirstColumn="0" w:firstRowLastColumn="0" w:lastRowFirstColumn="0" w:lastRowLastColumn="0"/>
            </w:pPr>
            <w:r>
              <w:t>1E16</w:t>
            </w:r>
          </w:p>
        </w:tc>
        <w:tc>
          <w:tcPr>
            <w:tcW w:w="1043" w:type="dxa"/>
            <w:vAlign w:val="center"/>
          </w:tcPr>
          <w:p w:rsidR="005214EC" w:rsidRDefault="005214EC" w:rsidP="005214EC">
            <w:pPr>
              <w:pStyle w:val="text"/>
              <w:ind w:firstLine="0"/>
              <w:jc w:val="center"/>
              <w:cnfStyle w:val="100000000000" w:firstRow="1" w:lastRow="0" w:firstColumn="0" w:lastColumn="0" w:oddVBand="0" w:evenVBand="0" w:oddHBand="0" w:evenHBand="0" w:firstRowFirstColumn="0" w:firstRowLastColumn="0" w:lastRowFirstColumn="0" w:lastRowLastColumn="0"/>
            </w:pPr>
            <w:r>
              <w:t>2E16</w:t>
            </w:r>
          </w:p>
        </w:tc>
        <w:tc>
          <w:tcPr>
            <w:tcW w:w="1042" w:type="dxa"/>
            <w:vAlign w:val="center"/>
          </w:tcPr>
          <w:p w:rsidR="005214EC" w:rsidRDefault="005214EC" w:rsidP="005214EC">
            <w:pPr>
              <w:pStyle w:val="text"/>
              <w:ind w:firstLine="0"/>
              <w:jc w:val="center"/>
              <w:cnfStyle w:val="100000000000" w:firstRow="1" w:lastRow="0" w:firstColumn="0" w:lastColumn="0" w:oddVBand="0" w:evenVBand="0" w:oddHBand="0" w:evenHBand="0" w:firstRowFirstColumn="0" w:firstRowLastColumn="0" w:lastRowFirstColumn="0" w:lastRowLastColumn="0"/>
            </w:pPr>
            <w:r>
              <w:t>5E16</w:t>
            </w:r>
          </w:p>
        </w:tc>
        <w:tc>
          <w:tcPr>
            <w:tcW w:w="1043" w:type="dxa"/>
            <w:vAlign w:val="center"/>
          </w:tcPr>
          <w:p w:rsidR="005214EC" w:rsidRDefault="005214EC" w:rsidP="005214EC">
            <w:pPr>
              <w:pStyle w:val="text"/>
              <w:ind w:firstLine="0"/>
              <w:jc w:val="center"/>
              <w:cnfStyle w:val="100000000000" w:firstRow="1" w:lastRow="0" w:firstColumn="0" w:lastColumn="0" w:oddVBand="0" w:evenVBand="0" w:oddHBand="0" w:evenHBand="0" w:firstRowFirstColumn="0" w:firstRowLastColumn="0" w:lastRowFirstColumn="0" w:lastRowLastColumn="0"/>
            </w:pPr>
            <w:r>
              <w:t>1E17</w:t>
            </w:r>
          </w:p>
        </w:tc>
        <w:tc>
          <w:tcPr>
            <w:tcW w:w="1042" w:type="dxa"/>
            <w:vAlign w:val="center"/>
          </w:tcPr>
          <w:p w:rsidR="005214EC" w:rsidRDefault="005214EC" w:rsidP="005214EC">
            <w:pPr>
              <w:pStyle w:val="text"/>
              <w:ind w:firstLine="0"/>
              <w:jc w:val="center"/>
              <w:cnfStyle w:val="100000000000" w:firstRow="1" w:lastRow="0" w:firstColumn="0" w:lastColumn="0" w:oddVBand="0" w:evenVBand="0" w:oddHBand="0" w:evenHBand="0" w:firstRowFirstColumn="0" w:firstRowLastColumn="0" w:lastRowFirstColumn="0" w:lastRowLastColumn="0"/>
            </w:pPr>
            <w:r>
              <w:t>2E17</w:t>
            </w:r>
          </w:p>
        </w:tc>
        <w:tc>
          <w:tcPr>
            <w:tcW w:w="1043" w:type="dxa"/>
            <w:vAlign w:val="center"/>
          </w:tcPr>
          <w:p w:rsidR="005214EC" w:rsidRDefault="005214EC" w:rsidP="005214EC">
            <w:pPr>
              <w:pStyle w:val="text"/>
              <w:ind w:firstLine="0"/>
              <w:jc w:val="center"/>
              <w:cnfStyle w:val="100000000000" w:firstRow="1" w:lastRow="0" w:firstColumn="0" w:lastColumn="0" w:oddVBand="0" w:evenVBand="0" w:oddHBand="0" w:evenHBand="0" w:firstRowFirstColumn="0" w:firstRowLastColumn="0" w:lastRowFirstColumn="0" w:lastRowLastColumn="0"/>
            </w:pPr>
            <w:r>
              <w:t>5E17</w:t>
            </w:r>
          </w:p>
        </w:tc>
        <w:tc>
          <w:tcPr>
            <w:tcW w:w="1042" w:type="dxa"/>
            <w:vAlign w:val="center"/>
          </w:tcPr>
          <w:p w:rsidR="005214EC" w:rsidRDefault="005214EC" w:rsidP="005214EC">
            <w:pPr>
              <w:pStyle w:val="text"/>
              <w:ind w:firstLine="0"/>
              <w:jc w:val="center"/>
              <w:cnfStyle w:val="100000000000" w:firstRow="1" w:lastRow="0" w:firstColumn="0" w:lastColumn="0" w:oddVBand="0" w:evenVBand="0" w:oddHBand="0" w:evenHBand="0" w:firstRowFirstColumn="0" w:firstRowLastColumn="0" w:lastRowFirstColumn="0" w:lastRowLastColumn="0"/>
            </w:pPr>
            <w:r>
              <w:t>1E18</w:t>
            </w:r>
          </w:p>
        </w:tc>
        <w:tc>
          <w:tcPr>
            <w:tcW w:w="1043" w:type="dxa"/>
            <w:vAlign w:val="center"/>
          </w:tcPr>
          <w:p w:rsidR="005214EC" w:rsidRDefault="005214EC" w:rsidP="005214EC">
            <w:pPr>
              <w:pStyle w:val="text"/>
              <w:ind w:firstLine="0"/>
              <w:jc w:val="center"/>
              <w:cnfStyle w:val="100000000000" w:firstRow="1" w:lastRow="0" w:firstColumn="0" w:lastColumn="0" w:oddVBand="0" w:evenVBand="0" w:oddHBand="0" w:evenHBand="0" w:firstRowFirstColumn="0" w:firstRowLastColumn="0" w:lastRowFirstColumn="0" w:lastRowLastColumn="0"/>
            </w:pPr>
            <w:r>
              <w:t>2E18</w:t>
            </w:r>
          </w:p>
        </w:tc>
      </w:tr>
      <w:tr w:rsidR="00041A70" w:rsidTr="00041A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6" w:type="dxa"/>
            <w:vAlign w:val="center"/>
          </w:tcPr>
          <w:p w:rsidR="00041A70" w:rsidRDefault="00041A70" w:rsidP="005214EC">
            <w:pPr>
              <w:pStyle w:val="text"/>
              <w:ind w:firstLine="0"/>
              <w:jc w:val="center"/>
            </w:pPr>
            <w:r>
              <w:t>0.5</w:t>
            </w:r>
          </w:p>
        </w:tc>
        <w:tc>
          <w:tcPr>
            <w:tcW w:w="1042" w:type="dxa"/>
            <w:tcBorders>
              <w:top w:val="single" w:sz="24" w:space="0" w:color="4F81BD" w:themeColor="accent1"/>
              <w:bottom w:val="single" w:sz="4" w:space="0" w:color="auto"/>
              <w:right w:val="single" w:sz="4" w:space="0" w:color="auto"/>
            </w:tcBorders>
            <w:vAlign w:val="center"/>
          </w:tcPr>
          <w:p w:rsidR="00041A70" w:rsidRPr="00041A70" w:rsidRDefault="00041A70" w:rsidP="00041A7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41A70">
              <w:rPr>
                <w:rFonts w:ascii="Calibri" w:hAnsi="Calibri" w:cs="Calibri"/>
                <w:color w:val="000000"/>
                <w:sz w:val="16"/>
                <w:szCs w:val="16"/>
              </w:rPr>
              <w:t>8.521E-07</w:t>
            </w:r>
          </w:p>
        </w:tc>
        <w:tc>
          <w:tcPr>
            <w:tcW w:w="1043" w:type="dxa"/>
            <w:tcBorders>
              <w:top w:val="single" w:sz="24" w:space="0" w:color="4F81BD" w:themeColor="accent1"/>
              <w:left w:val="single" w:sz="4" w:space="0" w:color="auto"/>
              <w:bottom w:val="single" w:sz="4" w:space="0" w:color="auto"/>
              <w:right w:val="single" w:sz="4" w:space="0" w:color="auto"/>
            </w:tcBorders>
            <w:vAlign w:val="center"/>
          </w:tcPr>
          <w:p w:rsidR="00041A70" w:rsidRPr="00041A70" w:rsidRDefault="00041A70" w:rsidP="00041A7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41A70">
              <w:rPr>
                <w:rFonts w:ascii="Calibri" w:hAnsi="Calibri" w:cs="Calibri"/>
                <w:color w:val="000000"/>
                <w:sz w:val="16"/>
                <w:szCs w:val="16"/>
              </w:rPr>
              <w:t>3.815E-06</w:t>
            </w:r>
          </w:p>
        </w:tc>
        <w:tc>
          <w:tcPr>
            <w:tcW w:w="1042" w:type="dxa"/>
            <w:tcBorders>
              <w:top w:val="single" w:sz="24" w:space="0" w:color="4F81BD" w:themeColor="accent1"/>
              <w:left w:val="single" w:sz="4" w:space="0" w:color="auto"/>
              <w:bottom w:val="single" w:sz="4" w:space="0" w:color="auto"/>
              <w:right w:val="single" w:sz="4" w:space="0" w:color="auto"/>
            </w:tcBorders>
            <w:vAlign w:val="center"/>
          </w:tcPr>
          <w:p w:rsidR="00041A70" w:rsidRPr="00041A70" w:rsidRDefault="00041A70" w:rsidP="00041A7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41A70">
              <w:rPr>
                <w:rFonts w:ascii="Calibri" w:hAnsi="Calibri" w:cs="Calibri"/>
                <w:color w:val="000000"/>
                <w:sz w:val="16"/>
                <w:szCs w:val="16"/>
              </w:rPr>
              <w:t>3.120E-05</w:t>
            </w:r>
          </w:p>
        </w:tc>
        <w:tc>
          <w:tcPr>
            <w:tcW w:w="1043" w:type="dxa"/>
            <w:tcBorders>
              <w:top w:val="single" w:sz="24" w:space="0" w:color="4F81BD" w:themeColor="accent1"/>
              <w:left w:val="single" w:sz="4" w:space="0" w:color="auto"/>
              <w:bottom w:val="single" w:sz="4" w:space="0" w:color="auto"/>
              <w:right w:val="single" w:sz="4" w:space="0" w:color="auto"/>
            </w:tcBorders>
            <w:vAlign w:val="center"/>
          </w:tcPr>
          <w:p w:rsidR="00041A70" w:rsidRPr="00041A70" w:rsidRDefault="00041A70" w:rsidP="00041A7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41A70">
              <w:rPr>
                <w:rFonts w:ascii="Calibri" w:hAnsi="Calibri" w:cs="Calibri"/>
                <w:color w:val="000000"/>
                <w:sz w:val="16"/>
                <w:szCs w:val="16"/>
              </w:rPr>
              <w:t>1.692E-04</w:t>
            </w:r>
          </w:p>
        </w:tc>
        <w:tc>
          <w:tcPr>
            <w:tcW w:w="1042" w:type="dxa"/>
            <w:tcBorders>
              <w:top w:val="single" w:sz="24" w:space="0" w:color="4F81BD" w:themeColor="accent1"/>
              <w:left w:val="single" w:sz="4" w:space="0" w:color="auto"/>
              <w:bottom w:val="single" w:sz="4" w:space="0" w:color="auto"/>
              <w:right w:val="single" w:sz="4" w:space="0" w:color="auto"/>
            </w:tcBorders>
            <w:vAlign w:val="center"/>
          </w:tcPr>
          <w:p w:rsidR="00041A70" w:rsidRPr="00041A70" w:rsidRDefault="00041A70" w:rsidP="00041A7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41A70">
              <w:rPr>
                <w:rFonts w:ascii="Calibri" w:hAnsi="Calibri" w:cs="Calibri"/>
                <w:color w:val="000000"/>
                <w:sz w:val="16"/>
                <w:szCs w:val="16"/>
              </w:rPr>
              <w:t>9.867E-04</w:t>
            </w:r>
          </w:p>
        </w:tc>
        <w:tc>
          <w:tcPr>
            <w:tcW w:w="1043" w:type="dxa"/>
            <w:tcBorders>
              <w:top w:val="single" w:sz="24" w:space="0" w:color="4F81BD" w:themeColor="accent1"/>
              <w:left w:val="single" w:sz="4" w:space="0" w:color="auto"/>
              <w:bottom w:val="single" w:sz="4" w:space="0" w:color="auto"/>
              <w:right w:val="single" w:sz="4" w:space="0" w:color="auto"/>
            </w:tcBorders>
            <w:vAlign w:val="center"/>
          </w:tcPr>
          <w:p w:rsidR="00041A70" w:rsidRPr="00041A70" w:rsidRDefault="00041A70" w:rsidP="00041A7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41A70">
              <w:rPr>
                <w:rFonts w:ascii="Calibri" w:hAnsi="Calibri" w:cs="Calibri"/>
                <w:color w:val="000000"/>
                <w:sz w:val="16"/>
                <w:szCs w:val="16"/>
              </w:rPr>
              <w:t>1.054E-02</w:t>
            </w:r>
          </w:p>
        </w:tc>
        <w:tc>
          <w:tcPr>
            <w:tcW w:w="1042" w:type="dxa"/>
            <w:tcBorders>
              <w:top w:val="single" w:sz="24" w:space="0" w:color="4F81BD" w:themeColor="accent1"/>
              <w:left w:val="single" w:sz="4" w:space="0" w:color="auto"/>
              <w:bottom w:val="single" w:sz="4" w:space="0" w:color="auto"/>
              <w:right w:val="single" w:sz="4" w:space="0" w:color="auto"/>
            </w:tcBorders>
            <w:vAlign w:val="center"/>
          </w:tcPr>
          <w:p w:rsidR="00041A70" w:rsidRPr="00041A70" w:rsidRDefault="00041A70" w:rsidP="00041A7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41A70">
              <w:rPr>
                <w:rFonts w:ascii="Calibri" w:hAnsi="Calibri" w:cs="Calibri"/>
                <w:color w:val="000000"/>
                <w:sz w:val="16"/>
                <w:szCs w:val="16"/>
              </w:rPr>
              <w:t>6.203E-02</w:t>
            </w:r>
          </w:p>
        </w:tc>
        <w:tc>
          <w:tcPr>
            <w:tcW w:w="1043" w:type="dxa"/>
            <w:tcBorders>
              <w:top w:val="single" w:sz="24" w:space="0" w:color="4F81BD" w:themeColor="accent1"/>
              <w:left w:val="single" w:sz="4" w:space="0" w:color="auto"/>
              <w:bottom w:val="single" w:sz="4" w:space="0" w:color="auto"/>
            </w:tcBorders>
            <w:vAlign w:val="center"/>
          </w:tcPr>
          <w:p w:rsidR="00041A70" w:rsidRPr="00041A70" w:rsidRDefault="00041A70" w:rsidP="00041A7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41A70">
              <w:rPr>
                <w:rFonts w:ascii="Calibri" w:hAnsi="Calibri" w:cs="Calibri"/>
                <w:color w:val="000000"/>
                <w:sz w:val="16"/>
                <w:szCs w:val="16"/>
              </w:rPr>
              <w:t>3.555E-01</w:t>
            </w:r>
          </w:p>
        </w:tc>
      </w:tr>
      <w:tr w:rsidR="00041A70" w:rsidTr="00041A70">
        <w:tc>
          <w:tcPr>
            <w:cnfStyle w:val="001000000000" w:firstRow="0" w:lastRow="0" w:firstColumn="1" w:lastColumn="0" w:oddVBand="0" w:evenVBand="0" w:oddHBand="0" w:evenHBand="0" w:firstRowFirstColumn="0" w:firstRowLastColumn="0" w:lastRowFirstColumn="0" w:lastRowLastColumn="0"/>
            <w:tcW w:w="516" w:type="dxa"/>
            <w:vAlign w:val="center"/>
          </w:tcPr>
          <w:p w:rsidR="00041A70" w:rsidRDefault="00041A70" w:rsidP="005214EC">
            <w:pPr>
              <w:pStyle w:val="text"/>
              <w:ind w:firstLine="0"/>
              <w:jc w:val="center"/>
            </w:pPr>
            <w:r>
              <w:t>1</w:t>
            </w:r>
          </w:p>
        </w:tc>
        <w:tc>
          <w:tcPr>
            <w:tcW w:w="1042" w:type="dxa"/>
            <w:tcBorders>
              <w:top w:val="single" w:sz="4" w:space="0" w:color="auto"/>
              <w:bottom w:val="single" w:sz="4" w:space="0" w:color="auto"/>
              <w:right w:val="single" w:sz="4" w:space="0" w:color="auto"/>
            </w:tcBorders>
            <w:vAlign w:val="center"/>
          </w:tcPr>
          <w:p w:rsidR="00041A70" w:rsidRPr="00041A70" w:rsidRDefault="00041A70" w:rsidP="00041A7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41A70">
              <w:rPr>
                <w:rFonts w:ascii="Calibri" w:hAnsi="Calibri" w:cs="Calibri"/>
                <w:color w:val="000000"/>
                <w:sz w:val="16"/>
                <w:szCs w:val="16"/>
              </w:rPr>
              <w:t>1.982E+02</w:t>
            </w:r>
          </w:p>
        </w:tc>
        <w:tc>
          <w:tcPr>
            <w:tcW w:w="1043" w:type="dxa"/>
            <w:tcBorders>
              <w:top w:val="single" w:sz="4" w:space="0" w:color="auto"/>
              <w:left w:val="single" w:sz="4" w:space="0" w:color="auto"/>
              <w:bottom w:val="single" w:sz="4" w:space="0" w:color="auto"/>
              <w:right w:val="single" w:sz="4" w:space="0" w:color="auto"/>
            </w:tcBorders>
            <w:vAlign w:val="center"/>
          </w:tcPr>
          <w:p w:rsidR="00041A70" w:rsidRPr="00041A70" w:rsidRDefault="00041A70" w:rsidP="00041A7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41A70">
              <w:rPr>
                <w:rFonts w:ascii="Calibri" w:hAnsi="Calibri" w:cs="Calibri"/>
                <w:color w:val="000000"/>
                <w:sz w:val="16"/>
                <w:szCs w:val="16"/>
              </w:rPr>
              <w:t>8.404E+02</w:t>
            </w:r>
          </w:p>
        </w:tc>
        <w:tc>
          <w:tcPr>
            <w:tcW w:w="1042" w:type="dxa"/>
            <w:tcBorders>
              <w:top w:val="single" w:sz="4" w:space="0" w:color="auto"/>
              <w:left w:val="single" w:sz="4" w:space="0" w:color="auto"/>
              <w:bottom w:val="single" w:sz="4" w:space="0" w:color="auto"/>
              <w:right w:val="single" w:sz="4" w:space="0" w:color="auto"/>
            </w:tcBorders>
            <w:vAlign w:val="center"/>
          </w:tcPr>
          <w:p w:rsidR="00041A70" w:rsidRPr="00041A70" w:rsidRDefault="00041A70" w:rsidP="00041A7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41A70">
              <w:rPr>
                <w:rFonts w:ascii="Calibri" w:hAnsi="Calibri" w:cs="Calibri"/>
                <w:color w:val="000000"/>
                <w:sz w:val="16"/>
                <w:szCs w:val="16"/>
              </w:rPr>
              <w:t>6.045E+03</w:t>
            </w:r>
          </w:p>
        </w:tc>
        <w:tc>
          <w:tcPr>
            <w:tcW w:w="1043" w:type="dxa"/>
            <w:tcBorders>
              <w:top w:val="single" w:sz="4" w:space="0" w:color="auto"/>
              <w:left w:val="single" w:sz="4" w:space="0" w:color="auto"/>
              <w:bottom w:val="single" w:sz="4" w:space="0" w:color="auto"/>
              <w:right w:val="single" w:sz="4" w:space="0" w:color="auto"/>
            </w:tcBorders>
            <w:vAlign w:val="center"/>
          </w:tcPr>
          <w:p w:rsidR="00041A70" w:rsidRPr="00041A70" w:rsidRDefault="00041A70" w:rsidP="00041A7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41A70">
              <w:rPr>
                <w:rFonts w:ascii="Calibri" w:hAnsi="Calibri" w:cs="Calibri"/>
                <w:color w:val="000000"/>
                <w:sz w:val="16"/>
                <w:szCs w:val="16"/>
              </w:rPr>
              <w:t>2.892E+04</w:t>
            </w:r>
          </w:p>
        </w:tc>
        <w:tc>
          <w:tcPr>
            <w:tcW w:w="1042" w:type="dxa"/>
            <w:tcBorders>
              <w:top w:val="single" w:sz="4" w:space="0" w:color="auto"/>
              <w:left w:val="single" w:sz="4" w:space="0" w:color="auto"/>
              <w:bottom w:val="single" w:sz="4" w:space="0" w:color="auto"/>
              <w:right w:val="single" w:sz="4" w:space="0" w:color="auto"/>
            </w:tcBorders>
            <w:vAlign w:val="center"/>
          </w:tcPr>
          <w:p w:rsidR="00041A70" w:rsidRPr="00041A70" w:rsidRDefault="00041A70" w:rsidP="00041A7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41A70">
              <w:rPr>
                <w:rFonts w:ascii="Calibri" w:hAnsi="Calibri" w:cs="Calibri"/>
                <w:color w:val="000000"/>
                <w:sz w:val="16"/>
                <w:szCs w:val="16"/>
              </w:rPr>
              <w:t>1.464E+05</w:t>
            </w:r>
          </w:p>
        </w:tc>
        <w:tc>
          <w:tcPr>
            <w:tcW w:w="1043" w:type="dxa"/>
            <w:tcBorders>
              <w:top w:val="single" w:sz="4" w:space="0" w:color="auto"/>
              <w:left w:val="single" w:sz="4" w:space="0" w:color="auto"/>
              <w:bottom w:val="single" w:sz="4" w:space="0" w:color="auto"/>
              <w:right w:val="single" w:sz="4" w:space="0" w:color="auto"/>
            </w:tcBorders>
            <w:vAlign w:val="center"/>
          </w:tcPr>
          <w:p w:rsidR="00041A70" w:rsidRPr="00041A70" w:rsidRDefault="00041A70" w:rsidP="00041A7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41A70">
              <w:rPr>
                <w:rFonts w:ascii="Calibri" w:hAnsi="Calibri" w:cs="Calibri"/>
                <w:color w:val="000000"/>
                <w:sz w:val="16"/>
                <w:szCs w:val="16"/>
              </w:rPr>
              <w:t>1.324E+06</w:t>
            </w:r>
          </w:p>
        </w:tc>
        <w:tc>
          <w:tcPr>
            <w:tcW w:w="1042" w:type="dxa"/>
            <w:tcBorders>
              <w:top w:val="single" w:sz="4" w:space="0" w:color="auto"/>
              <w:left w:val="single" w:sz="4" w:space="0" w:color="auto"/>
              <w:bottom w:val="single" w:sz="4" w:space="0" w:color="auto"/>
              <w:right w:val="single" w:sz="4" w:space="0" w:color="auto"/>
            </w:tcBorders>
            <w:vAlign w:val="center"/>
          </w:tcPr>
          <w:p w:rsidR="00041A70" w:rsidRPr="00041A70" w:rsidRDefault="00041A70" w:rsidP="00041A7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41A70">
              <w:rPr>
                <w:rFonts w:ascii="Calibri" w:hAnsi="Calibri" w:cs="Calibri"/>
                <w:color w:val="000000"/>
                <w:sz w:val="16"/>
                <w:szCs w:val="16"/>
              </w:rPr>
              <w:t>7.161E+06</w:t>
            </w:r>
          </w:p>
        </w:tc>
        <w:tc>
          <w:tcPr>
            <w:tcW w:w="1043" w:type="dxa"/>
            <w:tcBorders>
              <w:top w:val="single" w:sz="4" w:space="0" w:color="auto"/>
              <w:left w:val="single" w:sz="4" w:space="0" w:color="auto"/>
              <w:bottom w:val="single" w:sz="4" w:space="0" w:color="auto"/>
            </w:tcBorders>
            <w:vAlign w:val="center"/>
          </w:tcPr>
          <w:p w:rsidR="00041A70" w:rsidRPr="00041A70" w:rsidRDefault="00041A70" w:rsidP="00041A7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41A70">
              <w:rPr>
                <w:rFonts w:ascii="Calibri" w:hAnsi="Calibri" w:cs="Calibri"/>
                <w:color w:val="000000"/>
                <w:sz w:val="16"/>
                <w:szCs w:val="16"/>
              </w:rPr>
              <w:t>3.899E+07</w:t>
            </w:r>
          </w:p>
        </w:tc>
      </w:tr>
      <w:tr w:rsidR="00041A70" w:rsidTr="00041A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6" w:type="dxa"/>
            <w:vAlign w:val="center"/>
          </w:tcPr>
          <w:p w:rsidR="00041A70" w:rsidRDefault="00041A70" w:rsidP="005214EC">
            <w:pPr>
              <w:pStyle w:val="text"/>
              <w:ind w:firstLine="0"/>
              <w:jc w:val="center"/>
            </w:pPr>
            <w:r>
              <w:t>2</w:t>
            </w:r>
          </w:p>
        </w:tc>
        <w:tc>
          <w:tcPr>
            <w:tcW w:w="1042" w:type="dxa"/>
            <w:tcBorders>
              <w:top w:val="single" w:sz="4" w:space="0" w:color="auto"/>
              <w:bottom w:val="single" w:sz="4" w:space="0" w:color="auto"/>
              <w:right w:val="single" w:sz="4" w:space="0" w:color="auto"/>
            </w:tcBorders>
            <w:vAlign w:val="center"/>
          </w:tcPr>
          <w:p w:rsidR="00041A70" w:rsidRPr="00041A70" w:rsidRDefault="00041A70" w:rsidP="00041A7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41A70">
              <w:rPr>
                <w:rFonts w:ascii="Calibri" w:hAnsi="Calibri" w:cs="Calibri"/>
                <w:color w:val="000000"/>
                <w:sz w:val="16"/>
                <w:szCs w:val="16"/>
              </w:rPr>
              <w:t>2.695E+06</w:t>
            </w:r>
          </w:p>
        </w:tc>
        <w:tc>
          <w:tcPr>
            <w:tcW w:w="1043" w:type="dxa"/>
            <w:tcBorders>
              <w:top w:val="single" w:sz="4" w:space="0" w:color="auto"/>
              <w:left w:val="single" w:sz="4" w:space="0" w:color="auto"/>
              <w:bottom w:val="single" w:sz="4" w:space="0" w:color="auto"/>
              <w:right w:val="single" w:sz="4" w:space="0" w:color="auto"/>
            </w:tcBorders>
            <w:vAlign w:val="center"/>
          </w:tcPr>
          <w:p w:rsidR="00041A70" w:rsidRPr="00041A70" w:rsidRDefault="00041A70" w:rsidP="00041A7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41A70">
              <w:rPr>
                <w:rFonts w:ascii="Calibri" w:hAnsi="Calibri" w:cs="Calibri"/>
                <w:color w:val="000000"/>
                <w:sz w:val="16"/>
                <w:szCs w:val="16"/>
              </w:rPr>
              <w:t>1.109E+07</w:t>
            </w:r>
          </w:p>
        </w:tc>
        <w:tc>
          <w:tcPr>
            <w:tcW w:w="1042" w:type="dxa"/>
            <w:tcBorders>
              <w:top w:val="single" w:sz="4" w:space="0" w:color="auto"/>
              <w:left w:val="single" w:sz="4" w:space="0" w:color="auto"/>
              <w:bottom w:val="single" w:sz="4" w:space="0" w:color="auto"/>
              <w:right w:val="single" w:sz="4" w:space="0" w:color="auto"/>
            </w:tcBorders>
            <w:vAlign w:val="center"/>
          </w:tcPr>
          <w:p w:rsidR="00041A70" w:rsidRPr="00041A70" w:rsidRDefault="00041A70" w:rsidP="00041A7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41A70">
              <w:rPr>
                <w:rFonts w:ascii="Calibri" w:hAnsi="Calibri" w:cs="Calibri"/>
                <w:color w:val="000000"/>
                <w:sz w:val="16"/>
                <w:szCs w:val="16"/>
              </w:rPr>
              <w:t>7.473E+07</w:t>
            </w:r>
          </w:p>
        </w:tc>
        <w:tc>
          <w:tcPr>
            <w:tcW w:w="1043" w:type="dxa"/>
            <w:tcBorders>
              <w:top w:val="single" w:sz="4" w:space="0" w:color="auto"/>
              <w:left w:val="single" w:sz="4" w:space="0" w:color="auto"/>
              <w:bottom w:val="single" w:sz="4" w:space="0" w:color="auto"/>
              <w:right w:val="single" w:sz="4" w:space="0" w:color="auto"/>
            </w:tcBorders>
            <w:vAlign w:val="center"/>
          </w:tcPr>
          <w:p w:rsidR="00041A70" w:rsidRPr="00041A70" w:rsidRDefault="00041A70" w:rsidP="00041A7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41A70">
              <w:rPr>
                <w:rFonts w:ascii="Calibri" w:hAnsi="Calibri" w:cs="Calibri"/>
                <w:color w:val="000000"/>
                <w:sz w:val="16"/>
                <w:szCs w:val="16"/>
              </w:rPr>
              <w:t>3.288E+08</w:t>
            </w:r>
          </w:p>
        </w:tc>
        <w:tc>
          <w:tcPr>
            <w:tcW w:w="1042" w:type="dxa"/>
            <w:tcBorders>
              <w:top w:val="single" w:sz="4" w:space="0" w:color="auto"/>
              <w:left w:val="single" w:sz="4" w:space="0" w:color="auto"/>
              <w:bottom w:val="single" w:sz="4" w:space="0" w:color="auto"/>
              <w:right w:val="single" w:sz="4" w:space="0" w:color="auto"/>
            </w:tcBorders>
            <w:vAlign w:val="center"/>
          </w:tcPr>
          <w:p w:rsidR="00041A70" w:rsidRPr="00041A70" w:rsidRDefault="00041A70" w:rsidP="00041A7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41A70">
              <w:rPr>
                <w:rFonts w:ascii="Calibri" w:hAnsi="Calibri" w:cs="Calibri"/>
                <w:color w:val="000000"/>
                <w:sz w:val="16"/>
                <w:szCs w:val="16"/>
              </w:rPr>
              <w:t>1.511E+09</w:t>
            </w:r>
          </w:p>
        </w:tc>
        <w:tc>
          <w:tcPr>
            <w:tcW w:w="1043" w:type="dxa"/>
            <w:tcBorders>
              <w:top w:val="single" w:sz="4" w:space="0" w:color="auto"/>
              <w:left w:val="single" w:sz="4" w:space="0" w:color="auto"/>
              <w:bottom w:val="single" w:sz="4" w:space="0" w:color="auto"/>
              <w:right w:val="single" w:sz="4" w:space="0" w:color="auto"/>
            </w:tcBorders>
            <w:vAlign w:val="center"/>
          </w:tcPr>
          <w:p w:rsidR="00041A70" w:rsidRPr="00041A70" w:rsidRDefault="00041A70" w:rsidP="00041A7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41A70">
              <w:rPr>
                <w:rFonts w:ascii="Calibri" w:hAnsi="Calibri" w:cs="Calibri"/>
                <w:color w:val="000000"/>
                <w:sz w:val="16"/>
                <w:szCs w:val="16"/>
              </w:rPr>
              <w:t>1.192E+10</w:t>
            </w:r>
          </w:p>
        </w:tc>
        <w:tc>
          <w:tcPr>
            <w:tcW w:w="1042" w:type="dxa"/>
            <w:tcBorders>
              <w:top w:val="single" w:sz="4" w:space="0" w:color="auto"/>
              <w:left w:val="single" w:sz="4" w:space="0" w:color="auto"/>
              <w:bottom w:val="single" w:sz="4" w:space="0" w:color="auto"/>
              <w:right w:val="single" w:sz="4" w:space="0" w:color="auto"/>
            </w:tcBorders>
            <w:vAlign w:val="center"/>
          </w:tcPr>
          <w:p w:rsidR="00041A70" w:rsidRPr="00041A70" w:rsidRDefault="00041A70" w:rsidP="00041A7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41A70">
              <w:rPr>
                <w:rFonts w:ascii="Calibri" w:hAnsi="Calibri" w:cs="Calibri"/>
                <w:color w:val="000000"/>
                <w:sz w:val="16"/>
                <w:szCs w:val="16"/>
              </w:rPr>
              <w:t>5.927E+10</w:t>
            </w:r>
          </w:p>
        </w:tc>
        <w:tc>
          <w:tcPr>
            <w:tcW w:w="1043" w:type="dxa"/>
            <w:tcBorders>
              <w:top w:val="single" w:sz="4" w:space="0" w:color="auto"/>
              <w:left w:val="single" w:sz="4" w:space="0" w:color="auto"/>
              <w:bottom w:val="single" w:sz="4" w:space="0" w:color="auto"/>
            </w:tcBorders>
            <w:vAlign w:val="center"/>
          </w:tcPr>
          <w:p w:rsidR="00041A70" w:rsidRPr="00041A70" w:rsidRDefault="00041A70" w:rsidP="00041A7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41A70">
              <w:rPr>
                <w:rFonts w:ascii="Calibri" w:hAnsi="Calibri" w:cs="Calibri"/>
                <w:color w:val="000000"/>
                <w:sz w:val="16"/>
                <w:szCs w:val="16"/>
              </w:rPr>
              <w:t>3.042E+11</w:t>
            </w:r>
          </w:p>
        </w:tc>
      </w:tr>
      <w:tr w:rsidR="00041A70" w:rsidTr="00041A70">
        <w:tc>
          <w:tcPr>
            <w:cnfStyle w:val="001000000000" w:firstRow="0" w:lastRow="0" w:firstColumn="1" w:lastColumn="0" w:oddVBand="0" w:evenVBand="0" w:oddHBand="0" w:evenHBand="0" w:firstRowFirstColumn="0" w:firstRowLastColumn="0" w:lastRowFirstColumn="0" w:lastRowLastColumn="0"/>
            <w:tcW w:w="516" w:type="dxa"/>
            <w:vAlign w:val="center"/>
          </w:tcPr>
          <w:p w:rsidR="00041A70" w:rsidRDefault="00041A70" w:rsidP="005214EC">
            <w:pPr>
              <w:pStyle w:val="text"/>
              <w:ind w:firstLine="0"/>
              <w:jc w:val="center"/>
            </w:pPr>
            <w:r>
              <w:t>5</w:t>
            </w:r>
          </w:p>
        </w:tc>
        <w:tc>
          <w:tcPr>
            <w:tcW w:w="1042" w:type="dxa"/>
            <w:tcBorders>
              <w:top w:val="single" w:sz="4" w:space="0" w:color="auto"/>
              <w:bottom w:val="single" w:sz="4" w:space="0" w:color="auto"/>
              <w:right w:val="single" w:sz="4" w:space="0" w:color="auto"/>
            </w:tcBorders>
            <w:vAlign w:val="center"/>
          </w:tcPr>
          <w:p w:rsidR="00041A70" w:rsidRPr="00041A70" w:rsidRDefault="00041A70" w:rsidP="00041A7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41A70">
              <w:rPr>
                <w:rFonts w:ascii="Calibri" w:hAnsi="Calibri" w:cs="Calibri"/>
                <w:color w:val="000000"/>
                <w:sz w:val="16"/>
                <w:szCs w:val="16"/>
              </w:rPr>
              <w:t>6.250E+08</w:t>
            </w:r>
          </w:p>
        </w:tc>
        <w:tc>
          <w:tcPr>
            <w:tcW w:w="1043" w:type="dxa"/>
            <w:tcBorders>
              <w:top w:val="single" w:sz="4" w:space="0" w:color="auto"/>
              <w:left w:val="single" w:sz="4" w:space="0" w:color="auto"/>
              <w:bottom w:val="single" w:sz="4" w:space="0" w:color="auto"/>
              <w:right w:val="single" w:sz="4" w:space="0" w:color="auto"/>
            </w:tcBorders>
            <w:vAlign w:val="center"/>
          </w:tcPr>
          <w:p w:rsidR="00041A70" w:rsidRPr="00041A70" w:rsidRDefault="00041A70" w:rsidP="00041A7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41A70">
              <w:rPr>
                <w:rFonts w:ascii="Calibri" w:hAnsi="Calibri" w:cs="Calibri"/>
                <w:color w:val="000000"/>
                <w:sz w:val="16"/>
                <w:szCs w:val="16"/>
              </w:rPr>
              <w:t>2.540E+09</w:t>
            </w:r>
          </w:p>
        </w:tc>
        <w:tc>
          <w:tcPr>
            <w:tcW w:w="1042" w:type="dxa"/>
            <w:tcBorders>
              <w:top w:val="single" w:sz="4" w:space="0" w:color="auto"/>
              <w:left w:val="single" w:sz="4" w:space="0" w:color="auto"/>
              <w:bottom w:val="single" w:sz="4" w:space="0" w:color="auto"/>
              <w:right w:val="single" w:sz="4" w:space="0" w:color="auto"/>
            </w:tcBorders>
            <w:vAlign w:val="center"/>
          </w:tcPr>
          <w:p w:rsidR="00041A70" w:rsidRPr="00041A70" w:rsidRDefault="00041A70" w:rsidP="00041A7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41A70">
              <w:rPr>
                <w:rFonts w:ascii="Calibri" w:hAnsi="Calibri" w:cs="Calibri"/>
                <w:color w:val="000000"/>
                <w:sz w:val="16"/>
                <w:szCs w:val="16"/>
              </w:rPr>
              <w:t>1.653E+10</w:t>
            </w:r>
          </w:p>
        </w:tc>
        <w:tc>
          <w:tcPr>
            <w:tcW w:w="1043" w:type="dxa"/>
            <w:tcBorders>
              <w:top w:val="single" w:sz="4" w:space="0" w:color="auto"/>
              <w:left w:val="single" w:sz="4" w:space="0" w:color="auto"/>
              <w:bottom w:val="single" w:sz="4" w:space="0" w:color="auto"/>
              <w:right w:val="single" w:sz="4" w:space="0" w:color="auto"/>
            </w:tcBorders>
            <w:vAlign w:val="center"/>
          </w:tcPr>
          <w:p w:rsidR="00041A70" w:rsidRPr="00041A70" w:rsidRDefault="00041A70" w:rsidP="00041A7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41A70">
              <w:rPr>
                <w:rFonts w:ascii="Calibri" w:hAnsi="Calibri" w:cs="Calibri"/>
                <w:color w:val="000000"/>
                <w:sz w:val="16"/>
                <w:szCs w:val="16"/>
              </w:rPr>
              <w:t>6.956E+10</w:t>
            </w:r>
          </w:p>
        </w:tc>
        <w:tc>
          <w:tcPr>
            <w:tcW w:w="1042" w:type="dxa"/>
            <w:tcBorders>
              <w:top w:val="single" w:sz="4" w:space="0" w:color="auto"/>
              <w:left w:val="single" w:sz="4" w:space="0" w:color="auto"/>
              <w:bottom w:val="single" w:sz="4" w:space="0" w:color="auto"/>
              <w:right w:val="single" w:sz="4" w:space="0" w:color="auto"/>
            </w:tcBorders>
            <w:vAlign w:val="center"/>
          </w:tcPr>
          <w:p w:rsidR="00041A70" w:rsidRPr="00041A70" w:rsidRDefault="00041A70" w:rsidP="00041A7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41A70">
              <w:rPr>
                <w:rFonts w:ascii="Calibri" w:hAnsi="Calibri" w:cs="Calibri"/>
                <w:color w:val="000000"/>
                <w:sz w:val="16"/>
                <w:szCs w:val="16"/>
              </w:rPr>
              <w:t>3.002E+11</w:t>
            </w:r>
          </w:p>
        </w:tc>
        <w:tc>
          <w:tcPr>
            <w:tcW w:w="1043" w:type="dxa"/>
            <w:tcBorders>
              <w:top w:val="single" w:sz="4" w:space="0" w:color="auto"/>
              <w:left w:val="single" w:sz="4" w:space="0" w:color="auto"/>
              <w:bottom w:val="single" w:sz="4" w:space="0" w:color="auto"/>
              <w:right w:val="single" w:sz="4" w:space="0" w:color="auto"/>
            </w:tcBorders>
            <w:vAlign w:val="center"/>
          </w:tcPr>
          <w:p w:rsidR="00041A70" w:rsidRPr="00041A70" w:rsidRDefault="00041A70" w:rsidP="00041A7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41A70">
              <w:rPr>
                <w:rFonts w:ascii="Calibri" w:hAnsi="Calibri" w:cs="Calibri"/>
                <w:color w:val="000000"/>
                <w:sz w:val="16"/>
                <w:szCs w:val="16"/>
              </w:rPr>
              <w:t>2.163E+12</w:t>
            </w:r>
          </w:p>
        </w:tc>
        <w:tc>
          <w:tcPr>
            <w:tcW w:w="1042" w:type="dxa"/>
            <w:tcBorders>
              <w:top w:val="single" w:sz="4" w:space="0" w:color="auto"/>
              <w:left w:val="single" w:sz="4" w:space="0" w:color="auto"/>
              <w:bottom w:val="single" w:sz="4" w:space="0" w:color="auto"/>
              <w:right w:val="single" w:sz="4" w:space="0" w:color="auto"/>
            </w:tcBorders>
            <w:vAlign w:val="center"/>
          </w:tcPr>
          <w:p w:rsidR="00041A70" w:rsidRPr="00041A70" w:rsidRDefault="00041A70" w:rsidP="00041A7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41A70">
              <w:rPr>
                <w:rFonts w:ascii="Calibri" w:hAnsi="Calibri" w:cs="Calibri"/>
                <w:color w:val="000000"/>
                <w:sz w:val="16"/>
                <w:szCs w:val="16"/>
              </w:rPr>
              <w:t>1.007E+13</w:t>
            </w:r>
          </w:p>
        </w:tc>
        <w:tc>
          <w:tcPr>
            <w:tcW w:w="1043" w:type="dxa"/>
            <w:tcBorders>
              <w:top w:val="single" w:sz="4" w:space="0" w:color="auto"/>
              <w:left w:val="single" w:sz="4" w:space="0" w:color="auto"/>
              <w:bottom w:val="single" w:sz="4" w:space="0" w:color="auto"/>
            </w:tcBorders>
            <w:vAlign w:val="center"/>
          </w:tcPr>
          <w:p w:rsidR="00041A70" w:rsidRPr="00041A70" w:rsidRDefault="00041A70" w:rsidP="00041A7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41A70">
              <w:rPr>
                <w:rFonts w:ascii="Calibri" w:hAnsi="Calibri" w:cs="Calibri"/>
                <w:color w:val="000000"/>
                <w:sz w:val="16"/>
                <w:szCs w:val="16"/>
              </w:rPr>
              <w:t>4.934E+13</w:t>
            </w:r>
          </w:p>
        </w:tc>
      </w:tr>
      <w:tr w:rsidR="00041A70" w:rsidTr="00041A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6" w:type="dxa"/>
            <w:vAlign w:val="center"/>
          </w:tcPr>
          <w:p w:rsidR="00041A70" w:rsidRDefault="00041A70" w:rsidP="005214EC">
            <w:pPr>
              <w:pStyle w:val="text"/>
              <w:ind w:firstLine="0"/>
              <w:jc w:val="center"/>
            </w:pPr>
            <w:r>
              <w:t>10</w:t>
            </w:r>
          </w:p>
        </w:tc>
        <w:tc>
          <w:tcPr>
            <w:tcW w:w="1042" w:type="dxa"/>
            <w:tcBorders>
              <w:top w:val="single" w:sz="4" w:space="0" w:color="auto"/>
              <w:bottom w:val="single" w:sz="4" w:space="0" w:color="auto"/>
              <w:right w:val="single" w:sz="4" w:space="0" w:color="auto"/>
            </w:tcBorders>
            <w:vAlign w:val="center"/>
          </w:tcPr>
          <w:p w:rsidR="00041A70" w:rsidRPr="00041A70" w:rsidRDefault="00041A70" w:rsidP="00041A7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41A70">
              <w:rPr>
                <w:rFonts w:ascii="Calibri" w:hAnsi="Calibri" w:cs="Calibri"/>
                <w:color w:val="000000"/>
                <w:sz w:val="16"/>
                <w:szCs w:val="16"/>
              </w:rPr>
              <w:t>3.013E+09</w:t>
            </w:r>
          </w:p>
        </w:tc>
        <w:tc>
          <w:tcPr>
            <w:tcW w:w="1043" w:type="dxa"/>
            <w:tcBorders>
              <w:top w:val="single" w:sz="4" w:space="0" w:color="auto"/>
              <w:left w:val="single" w:sz="4" w:space="0" w:color="auto"/>
              <w:bottom w:val="single" w:sz="4" w:space="0" w:color="auto"/>
              <w:right w:val="single" w:sz="4" w:space="0" w:color="auto"/>
            </w:tcBorders>
            <w:vAlign w:val="center"/>
          </w:tcPr>
          <w:p w:rsidR="00041A70" w:rsidRPr="00041A70" w:rsidRDefault="00041A70" w:rsidP="00041A7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41A70">
              <w:rPr>
                <w:rFonts w:ascii="Calibri" w:hAnsi="Calibri" w:cs="Calibri"/>
                <w:color w:val="000000"/>
                <w:sz w:val="16"/>
                <w:szCs w:val="16"/>
              </w:rPr>
              <w:t>1.216E+10</w:t>
            </w:r>
          </w:p>
        </w:tc>
        <w:tc>
          <w:tcPr>
            <w:tcW w:w="1042" w:type="dxa"/>
            <w:tcBorders>
              <w:top w:val="single" w:sz="4" w:space="0" w:color="auto"/>
              <w:left w:val="single" w:sz="4" w:space="0" w:color="auto"/>
              <w:bottom w:val="single" w:sz="4" w:space="0" w:color="auto"/>
              <w:right w:val="single" w:sz="4" w:space="0" w:color="auto"/>
            </w:tcBorders>
            <w:vAlign w:val="center"/>
          </w:tcPr>
          <w:p w:rsidR="00041A70" w:rsidRPr="00041A70" w:rsidRDefault="00041A70" w:rsidP="00041A7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41A70">
              <w:rPr>
                <w:rFonts w:ascii="Calibri" w:hAnsi="Calibri" w:cs="Calibri"/>
                <w:color w:val="000000"/>
                <w:sz w:val="16"/>
                <w:szCs w:val="16"/>
              </w:rPr>
              <w:t>7.827E+10</w:t>
            </w:r>
          </w:p>
        </w:tc>
        <w:tc>
          <w:tcPr>
            <w:tcW w:w="1043" w:type="dxa"/>
            <w:tcBorders>
              <w:top w:val="single" w:sz="4" w:space="0" w:color="auto"/>
              <w:left w:val="single" w:sz="4" w:space="0" w:color="auto"/>
              <w:bottom w:val="single" w:sz="4" w:space="0" w:color="auto"/>
              <w:right w:val="single" w:sz="4" w:space="0" w:color="auto"/>
            </w:tcBorders>
            <w:vAlign w:val="center"/>
          </w:tcPr>
          <w:p w:rsidR="00041A70" w:rsidRPr="00041A70" w:rsidRDefault="00041A70" w:rsidP="00041A7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41A70">
              <w:rPr>
                <w:rFonts w:ascii="Calibri" w:hAnsi="Calibri" w:cs="Calibri"/>
                <w:color w:val="000000"/>
                <w:sz w:val="16"/>
                <w:szCs w:val="16"/>
              </w:rPr>
              <w:t>3.258E+11</w:t>
            </w:r>
          </w:p>
        </w:tc>
        <w:tc>
          <w:tcPr>
            <w:tcW w:w="1042" w:type="dxa"/>
            <w:tcBorders>
              <w:top w:val="single" w:sz="4" w:space="0" w:color="auto"/>
              <w:left w:val="single" w:sz="4" w:space="0" w:color="auto"/>
              <w:bottom w:val="single" w:sz="4" w:space="0" w:color="auto"/>
              <w:right w:val="single" w:sz="4" w:space="0" w:color="auto"/>
            </w:tcBorders>
            <w:vAlign w:val="center"/>
          </w:tcPr>
          <w:p w:rsidR="00041A70" w:rsidRPr="00041A70" w:rsidRDefault="00041A70" w:rsidP="00041A7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41A70">
              <w:rPr>
                <w:rFonts w:ascii="Calibri" w:hAnsi="Calibri" w:cs="Calibri"/>
                <w:color w:val="000000"/>
                <w:sz w:val="16"/>
                <w:szCs w:val="16"/>
              </w:rPr>
              <w:t>1.379E+12</w:t>
            </w:r>
          </w:p>
        </w:tc>
        <w:tc>
          <w:tcPr>
            <w:tcW w:w="1043" w:type="dxa"/>
            <w:tcBorders>
              <w:top w:val="single" w:sz="4" w:space="0" w:color="auto"/>
              <w:left w:val="single" w:sz="4" w:space="0" w:color="auto"/>
              <w:bottom w:val="single" w:sz="4" w:space="0" w:color="auto"/>
              <w:right w:val="single" w:sz="4" w:space="0" w:color="auto"/>
            </w:tcBorders>
            <w:vAlign w:val="center"/>
          </w:tcPr>
          <w:p w:rsidR="00041A70" w:rsidRPr="00041A70" w:rsidRDefault="00041A70" w:rsidP="00041A7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41A70">
              <w:rPr>
                <w:rFonts w:ascii="Calibri" w:hAnsi="Calibri" w:cs="Calibri"/>
                <w:color w:val="000000"/>
                <w:sz w:val="16"/>
                <w:szCs w:val="16"/>
              </w:rPr>
              <w:t>9.647E+12</w:t>
            </w:r>
          </w:p>
        </w:tc>
        <w:tc>
          <w:tcPr>
            <w:tcW w:w="1042" w:type="dxa"/>
            <w:tcBorders>
              <w:top w:val="single" w:sz="4" w:space="0" w:color="auto"/>
              <w:left w:val="single" w:sz="4" w:space="0" w:color="auto"/>
              <w:bottom w:val="single" w:sz="4" w:space="0" w:color="auto"/>
              <w:right w:val="single" w:sz="4" w:space="0" w:color="auto"/>
            </w:tcBorders>
            <w:vAlign w:val="center"/>
          </w:tcPr>
          <w:p w:rsidR="00041A70" w:rsidRPr="00041A70" w:rsidRDefault="00041A70" w:rsidP="00041A7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41A70">
              <w:rPr>
                <w:rFonts w:ascii="Calibri" w:hAnsi="Calibri" w:cs="Calibri"/>
                <w:color w:val="000000"/>
                <w:sz w:val="16"/>
                <w:szCs w:val="16"/>
              </w:rPr>
              <w:t>4.382E+13</w:t>
            </w:r>
          </w:p>
        </w:tc>
        <w:tc>
          <w:tcPr>
            <w:tcW w:w="1043" w:type="dxa"/>
            <w:tcBorders>
              <w:top w:val="single" w:sz="4" w:space="0" w:color="auto"/>
              <w:left w:val="single" w:sz="4" w:space="0" w:color="auto"/>
              <w:bottom w:val="single" w:sz="4" w:space="0" w:color="auto"/>
            </w:tcBorders>
            <w:vAlign w:val="center"/>
          </w:tcPr>
          <w:p w:rsidR="00041A70" w:rsidRPr="00041A70" w:rsidRDefault="00041A70" w:rsidP="00041A7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41A70">
              <w:rPr>
                <w:rFonts w:ascii="Calibri" w:hAnsi="Calibri" w:cs="Calibri"/>
                <w:color w:val="000000"/>
                <w:sz w:val="16"/>
                <w:szCs w:val="16"/>
              </w:rPr>
              <w:t>2.107E+14</w:t>
            </w:r>
          </w:p>
        </w:tc>
      </w:tr>
      <w:tr w:rsidR="00041A70" w:rsidTr="00041A70">
        <w:tc>
          <w:tcPr>
            <w:cnfStyle w:val="001000000000" w:firstRow="0" w:lastRow="0" w:firstColumn="1" w:lastColumn="0" w:oddVBand="0" w:evenVBand="0" w:oddHBand="0" w:evenHBand="0" w:firstRowFirstColumn="0" w:firstRowLastColumn="0" w:lastRowFirstColumn="0" w:lastRowLastColumn="0"/>
            <w:tcW w:w="516" w:type="dxa"/>
            <w:vAlign w:val="center"/>
          </w:tcPr>
          <w:p w:rsidR="00041A70" w:rsidRDefault="00041A70" w:rsidP="005214EC">
            <w:pPr>
              <w:pStyle w:val="text"/>
              <w:ind w:firstLine="0"/>
              <w:jc w:val="center"/>
            </w:pPr>
            <w:r>
              <w:t>20</w:t>
            </w:r>
          </w:p>
        </w:tc>
        <w:tc>
          <w:tcPr>
            <w:tcW w:w="1042" w:type="dxa"/>
            <w:tcBorders>
              <w:top w:val="single" w:sz="4" w:space="0" w:color="auto"/>
              <w:bottom w:val="single" w:sz="8" w:space="0" w:color="4F81BD" w:themeColor="accent1"/>
              <w:right w:val="single" w:sz="4" w:space="0" w:color="auto"/>
            </w:tcBorders>
            <w:vAlign w:val="center"/>
          </w:tcPr>
          <w:p w:rsidR="00041A70" w:rsidRPr="00041A70" w:rsidRDefault="00041A70" w:rsidP="00041A7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41A70">
              <w:rPr>
                <w:rFonts w:ascii="Calibri" w:hAnsi="Calibri" w:cs="Calibri"/>
                <w:color w:val="000000"/>
                <w:sz w:val="16"/>
                <w:szCs w:val="16"/>
              </w:rPr>
              <w:t>4.988E+09</w:t>
            </w:r>
          </w:p>
        </w:tc>
        <w:tc>
          <w:tcPr>
            <w:tcW w:w="1043" w:type="dxa"/>
            <w:tcBorders>
              <w:top w:val="single" w:sz="4" w:space="0" w:color="auto"/>
              <w:left w:val="single" w:sz="4" w:space="0" w:color="auto"/>
              <w:bottom w:val="single" w:sz="8" w:space="0" w:color="4F81BD" w:themeColor="accent1"/>
              <w:right w:val="single" w:sz="4" w:space="0" w:color="auto"/>
            </w:tcBorders>
            <w:vAlign w:val="center"/>
          </w:tcPr>
          <w:p w:rsidR="00041A70" w:rsidRPr="00041A70" w:rsidRDefault="00041A70" w:rsidP="00041A7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41A70">
              <w:rPr>
                <w:rFonts w:ascii="Calibri" w:hAnsi="Calibri" w:cs="Calibri"/>
                <w:color w:val="000000"/>
                <w:sz w:val="16"/>
                <w:szCs w:val="16"/>
              </w:rPr>
              <w:t>2.014E+10</w:t>
            </w:r>
          </w:p>
        </w:tc>
        <w:tc>
          <w:tcPr>
            <w:tcW w:w="1042" w:type="dxa"/>
            <w:tcBorders>
              <w:top w:val="single" w:sz="4" w:space="0" w:color="auto"/>
              <w:left w:val="single" w:sz="4" w:space="0" w:color="auto"/>
              <w:bottom w:val="single" w:sz="8" w:space="0" w:color="4F81BD" w:themeColor="accent1"/>
              <w:right w:val="single" w:sz="4" w:space="0" w:color="auto"/>
            </w:tcBorders>
            <w:vAlign w:val="center"/>
          </w:tcPr>
          <w:p w:rsidR="00041A70" w:rsidRPr="00041A70" w:rsidRDefault="00041A70" w:rsidP="00041A7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41A70">
              <w:rPr>
                <w:rFonts w:ascii="Calibri" w:hAnsi="Calibri" w:cs="Calibri"/>
                <w:color w:val="000000"/>
                <w:sz w:val="16"/>
                <w:szCs w:val="16"/>
              </w:rPr>
              <w:t>1.286E+11</w:t>
            </w:r>
          </w:p>
        </w:tc>
        <w:tc>
          <w:tcPr>
            <w:tcW w:w="1043" w:type="dxa"/>
            <w:tcBorders>
              <w:top w:val="single" w:sz="4" w:space="0" w:color="auto"/>
              <w:left w:val="single" w:sz="4" w:space="0" w:color="auto"/>
              <w:bottom w:val="single" w:sz="8" w:space="0" w:color="4F81BD" w:themeColor="accent1"/>
              <w:right w:val="single" w:sz="4" w:space="0" w:color="auto"/>
            </w:tcBorders>
            <w:vAlign w:val="center"/>
          </w:tcPr>
          <w:p w:rsidR="00041A70" w:rsidRPr="00041A70" w:rsidRDefault="00041A70" w:rsidP="00041A7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41A70">
              <w:rPr>
                <w:rFonts w:ascii="Calibri" w:hAnsi="Calibri" w:cs="Calibri"/>
                <w:color w:val="000000"/>
                <w:sz w:val="16"/>
                <w:szCs w:val="16"/>
              </w:rPr>
              <w:t>5.319E+11</w:t>
            </w:r>
          </w:p>
        </w:tc>
        <w:tc>
          <w:tcPr>
            <w:tcW w:w="1042" w:type="dxa"/>
            <w:tcBorders>
              <w:top w:val="single" w:sz="4" w:space="0" w:color="auto"/>
              <w:left w:val="single" w:sz="4" w:space="0" w:color="auto"/>
              <w:bottom w:val="single" w:sz="8" w:space="0" w:color="4F81BD" w:themeColor="accent1"/>
              <w:right w:val="single" w:sz="4" w:space="0" w:color="auto"/>
            </w:tcBorders>
            <w:vAlign w:val="center"/>
          </w:tcPr>
          <w:p w:rsidR="00041A70" w:rsidRPr="00041A70" w:rsidRDefault="00041A70" w:rsidP="00041A7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41A70">
              <w:rPr>
                <w:rFonts w:ascii="Calibri" w:hAnsi="Calibri" w:cs="Calibri"/>
                <w:color w:val="000000"/>
                <w:sz w:val="16"/>
                <w:szCs w:val="16"/>
              </w:rPr>
              <w:t>2.229E+12</w:t>
            </w:r>
          </w:p>
        </w:tc>
        <w:tc>
          <w:tcPr>
            <w:tcW w:w="1043" w:type="dxa"/>
            <w:tcBorders>
              <w:top w:val="single" w:sz="4" w:space="0" w:color="auto"/>
              <w:left w:val="single" w:sz="4" w:space="0" w:color="auto"/>
              <w:bottom w:val="single" w:sz="8" w:space="0" w:color="4F81BD" w:themeColor="accent1"/>
              <w:right w:val="single" w:sz="4" w:space="0" w:color="auto"/>
            </w:tcBorders>
            <w:vAlign w:val="center"/>
          </w:tcPr>
          <w:p w:rsidR="00041A70" w:rsidRPr="00041A70" w:rsidRDefault="00041A70" w:rsidP="00041A7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41A70">
              <w:rPr>
                <w:rFonts w:ascii="Calibri" w:hAnsi="Calibri" w:cs="Calibri"/>
                <w:color w:val="000000"/>
                <w:sz w:val="16"/>
                <w:szCs w:val="16"/>
              </w:rPr>
              <w:t>1.537E+13</w:t>
            </w:r>
          </w:p>
        </w:tc>
        <w:tc>
          <w:tcPr>
            <w:tcW w:w="1042" w:type="dxa"/>
            <w:tcBorders>
              <w:top w:val="single" w:sz="4" w:space="0" w:color="auto"/>
              <w:left w:val="single" w:sz="4" w:space="0" w:color="auto"/>
              <w:bottom w:val="single" w:sz="8" w:space="0" w:color="4F81BD" w:themeColor="accent1"/>
              <w:right w:val="single" w:sz="4" w:space="0" w:color="auto"/>
            </w:tcBorders>
            <w:vAlign w:val="center"/>
          </w:tcPr>
          <w:p w:rsidR="00041A70" w:rsidRPr="00041A70" w:rsidRDefault="00041A70" w:rsidP="00041A7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41A70">
              <w:rPr>
                <w:rFonts w:ascii="Calibri" w:hAnsi="Calibri" w:cs="Calibri"/>
                <w:color w:val="000000"/>
                <w:sz w:val="16"/>
                <w:szCs w:val="16"/>
              </w:rPr>
              <w:t>6.869E+13</w:t>
            </w:r>
          </w:p>
        </w:tc>
        <w:tc>
          <w:tcPr>
            <w:tcW w:w="1043" w:type="dxa"/>
            <w:tcBorders>
              <w:top w:val="single" w:sz="4" w:space="0" w:color="auto"/>
              <w:left w:val="single" w:sz="4" w:space="0" w:color="auto"/>
              <w:bottom w:val="single" w:sz="8" w:space="0" w:color="4F81BD" w:themeColor="accent1"/>
            </w:tcBorders>
            <w:vAlign w:val="center"/>
          </w:tcPr>
          <w:p w:rsidR="00041A70" w:rsidRPr="00041A70" w:rsidRDefault="00041A70" w:rsidP="00041A7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41A70">
              <w:rPr>
                <w:rFonts w:ascii="Calibri" w:hAnsi="Calibri" w:cs="Calibri"/>
                <w:color w:val="000000"/>
                <w:sz w:val="16"/>
                <w:szCs w:val="16"/>
              </w:rPr>
              <w:t>3.256E+14</w:t>
            </w:r>
          </w:p>
        </w:tc>
      </w:tr>
    </w:tbl>
    <w:p w:rsidR="005214EC" w:rsidRDefault="005214EC" w:rsidP="005214EC">
      <w:pPr>
        <w:pStyle w:val="Heading7"/>
      </w:pPr>
      <w:r>
        <w:t xml:space="preserve">Table 4.2: Solutions from Ar II effective levels 13 through 15 combined into </w:t>
      </w:r>
      <w:r w:rsidR="00175FA1">
        <w:t>compound</w:t>
      </w:r>
      <w:r>
        <w:t>-state</w:t>
      </w:r>
      <w:r w:rsidR="00175FA1">
        <w:t xml:space="preserve"> density</w:t>
      </w:r>
      <w:r>
        <w:t xml:space="preserve">, in units of </w:t>
      </w:r>
      <m:oMath>
        <m:sSup>
          <m:sSupPr>
            <m:ctrlPr>
              <w:rPr>
                <w:rFonts w:ascii="Cambria Math" w:hAnsi="Cambria Math"/>
                <w:i/>
              </w:rPr>
            </m:ctrlPr>
          </m:sSupPr>
          <m:e>
            <m:r>
              <w:rPr>
                <w:rFonts w:ascii="Cambria Math" w:hAnsi="Cambria Math"/>
              </w:rPr>
              <m:t>m</m:t>
            </m:r>
          </m:e>
          <m:sup>
            <m:r>
              <w:rPr>
                <w:rFonts w:ascii="Cambria Math" w:hAnsi="Cambria Math"/>
              </w:rPr>
              <m:t>-3</m:t>
            </m:r>
          </m:sup>
        </m:sSup>
      </m:oMath>
      <w:r>
        <w:t xml:space="preserve">. Each row is electron temperature range in eV. Each column is the electron density range in </w:t>
      </w:r>
      <m:oMath>
        <m:sSup>
          <m:sSupPr>
            <m:ctrlPr>
              <w:rPr>
                <w:rFonts w:ascii="Cambria Math" w:hAnsi="Cambria Math"/>
                <w:i/>
              </w:rPr>
            </m:ctrlPr>
          </m:sSupPr>
          <m:e>
            <m:r>
              <w:rPr>
                <w:rFonts w:ascii="Cambria Math" w:hAnsi="Cambria Math"/>
              </w:rPr>
              <m:t>m</m:t>
            </m:r>
          </m:e>
          <m:sup>
            <m:r>
              <w:rPr>
                <w:rFonts w:ascii="Cambria Math" w:hAnsi="Cambria Math"/>
              </w:rPr>
              <m:t>-3</m:t>
            </m:r>
          </m:sup>
        </m:sSup>
      </m:oMath>
      <w:r w:rsidR="00BD7757">
        <w:t>.</w:t>
      </w:r>
    </w:p>
    <w:p w:rsidR="000C0871" w:rsidRDefault="000C0871" w:rsidP="000C0871">
      <w:pPr>
        <w:pStyle w:val="Heading3"/>
      </w:pPr>
      <w:r>
        <w:t xml:space="preserve">4.6 Determining </w:t>
      </w:r>
      <m:oMath>
        <m:sSub>
          <m:sSubPr>
            <m:ctrlPr>
              <w:rPr>
                <w:rFonts w:ascii="Cambria Math" w:hAnsi="Cambria Math"/>
                <w:i/>
              </w:rPr>
            </m:ctrlPr>
          </m:sSubPr>
          <m:e>
            <m:r>
              <m:rPr>
                <m:sty m:val="bi"/>
              </m:rPr>
              <w:rPr>
                <w:rFonts w:ascii="Cambria Math" w:hAnsi="Cambria Math"/>
              </w:rPr>
              <m:t>n</m:t>
            </m:r>
          </m:e>
          <m:sub>
            <m:r>
              <m:rPr>
                <m:sty m:val="bi"/>
              </m:rPr>
              <w:rPr>
                <w:rFonts w:ascii="Cambria Math" w:hAnsi="Cambria Math"/>
              </w:rPr>
              <m:t>e</m:t>
            </m:r>
          </m:sub>
        </m:sSub>
      </m:oMath>
      <w:r>
        <w:t xml:space="preserve"> and </w:t>
      </w:r>
      <m:oMath>
        <m:sSub>
          <m:sSubPr>
            <m:ctrlPr>
              <w:rPr>
                <w:rFonts w:ascii="Cambria Math" w:hAnsi="Cambria Math"/>
                <w:i/>
              </w:rPr>
            </m:ctrlPr>
          </m:sSubPr>
          <m:e>
            <m:r>
              <m:rPr>
                <m:sty m:val="bi"/>
              </m:rPr>
              <w:rPr>
                <w:rFonts w:ascii="Cambria Math" w:hAnsi="Cambria Math"/>
              </w:rPr>
              <m:t>T</m:t>
            </m:r>
          </m:e>
          <m:sub>
            <m:r>
              <m:rPr>
                <m:sty m:val="bi"/>
              </m:rPr>
              <w:rPr>
                <w:rFonts w:ascii="Cambria Math" w:hAnsi="Cambria Math"/>
              </w:rPr>
              <m:t>e</m:t>
            </m:r>
          </m:sub>
        </m:sSub>
      </m:oMath>
    </w:p>
    <w:p w:rsidR="000C0871" w:rsidRDefault="001103E0" w:rsidP="000C0871">
      <w:pPr>
        <w:pStyle w:val="text"/>
      </w:pPr>
      <w:r>
        <w:t xml:space="preserve">The two tables constructed from the collisional radiative models represent two functions of </w:t>
      </w:r>
      <m:oMath>
        <m:sSub>
          <m:sSubPr>
            <m:ctrlPr>
              <w:rPr>
                <w:rFonts w:ascii="Cambria Math" w:hAnsi="Cambria Math"/>
                <w:i/>
              </w:rPr>
            </m:ctrlPr>
          </m:sSubPr>
          <m:e>
            <m:r>
              <w:rPr>
                <w:rFonts w:ascii="Cambria Math" w:hAnsi="Cambria Math"/>
              </w:rPr>
              <m:t>n</m:t>
            </m:r>
          </m:e>
          <m:sub>
            <m:r>
              <w:rPr>
                <w:rFonts w:ascii="Cambria Math" w:hAnsi="Cambria Math"/>
              </w:rPr>
              <m:t>e</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e</m:t>
            </m:r>
          </m:sub>
        </m:sSub>
      </m:oMath>
      <w:r>
        <w:t xml:space="preserve">: </w:t>
      </w:r>
      <m:oMath>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ArI</m:t>
                </m:r>
              </m:sub>
              <m:sup>
                <m:r>
                  <w:rPr>
                    <w:rFonts w:ascii="Cambria Math" w:hAnsi="Cambria Math"/>
                  </w:rPr>
                  <m:t>*</m:t>
                </m:r>
              </m:sup>
            </m:sSubSup>
          </m:num>
          <m:den>
            <m:sSub>
              <m:sSubPr>
                <m:ctrlPr>
                  <w:rPr>
                    <w:rFonts w:ascii="Cambria Math" w:hAnsi="Cambria Math"/>
                    <w:i/>
                  </w:rPr>
                </m:ctrlPr>
              </m:sSubPr>
              <m:e>
                <m:r>
                  <w:rPr>
                    <w:rFonts w:ascii="Cambria Math" w:hAnsi="Cambria Math"/>
                  </w:rPr>
                  <m:t>n</m:t>
                </m:r>
              </m:e>
              <m:sub>
                <m:r>
                  <w:rPr>
                    <w:rFonts w:ascii="Cambria Math" w:hAnsi="Cambria Math"/>
                  </w:rPr>
                  <m:t>ArI</m:t>
                </m:r>
              </m:sub>
            </m:sSub>
          </m:den>
        </m:f>
        <m:r>
          <w:rPr>
            <w:rFonts w:ascii="Cambria Math" w:hAnsi="Cambria Math"/>
          </w:rPr>
          <m:t>=C(</m:t>
        </m:r>
        <m:sSub>
          <m:sSubPr>
            <m:ctrlPr>
              <w:rPr>
                <w:rFonts w:ascii="Cambria Math" w:hAnsi="Cambria Math"/>
                <w:i/>
              </w:rPr>
            </m:ctrlPr>
          </m:sSubPr>
          <m:e>
            <m:r>
              <w:rPr>
                <w:rFonts w:ascii="Cambria Math" w:hAnsi="Cambria Math"/>
              </w:rPr>
              <m:t>n</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 xml:space="preserve">) </m:t>
        </m:r>
      </m:oMath>
      <w:r>
        <w:t>,</w:t>
      </w:r>
      <w:r w:rsidR="00791B04">
        <w:t xml:space="preserve"> and</w:t>
      </w:r>
      <w:r>
        <w:t xml:space="preserve"> </w:t>
      </w:r>
      <m:oMath>
        <m:sSubSup>
          <m:sSubSupPr>
            <m:ctrlPr>
              <w:rPr>
                <w:rFonts w:ascii="Cambria Math" w:hAnsi="Cambria Math"/>
                <w:i/>
              </w:rPr>
            </m:ctrlPr>
          </m:sSubSupPr>
          <m:e>
            <m:r>
              <w:rPr>
                <w:rFonts w:ascii="Cambria Math" w:hAnsi="Cambria Math"/>
              </w:rPr>
              <m:t>n</m:t>
            </m:r>
          </m:e>
          <m:sub>
            <m:r>
              <w:rPr>
                <w:rFonts w:ascii="Cambria Math" w:hAnsi="Cambria Math"/>
              </w:rPr>
              <m:t>ArII</m:t>
            </m:r>
          </m:sub>
          <m:sup>
            <m:r>
              <w:rPr>
                <w:rFonts w:ascii="Cambria Math" w:hAnsi="Cambria Math"/>
              </w:rPr>
              <m:t>*</m:t>
            </m:r>
          </m:sup>
        </m:sSubSup>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m:t>
                </m:r>
              </m:sub>
            </m:sSub>
          </m:e>
        </m:d>
      </m:oMath>
      <w:r w:rsidR="00DC2339">
        <w:t xml:space="preserve">, where </w:t>
      </w:r>
      <m:oMath>
        <m:sSup>
          <m:sSupPr>
            <m:ctrlPr>
              <w:rPr>
                <w:rFonts w:ascii="Cambria Math" w:hAnsi="Cambria Math"/>
                <w:i/>
              </w:rPr>
            </m:ctrlPr>
          </m:sSupPr>
          <m:e>
            <m:r>
              <w:rPr>
                <w:rFonts w:ascii="Cambria Math" w:hAnsi="Cambria Math"/>
              </w:rPr>
              <m:t>n</m:t>
            </m:r>
          </m:e>
          <m:sup>
            <m:r>
              <w:rPr>
                <w:rFonts w:ascii="Cambria Math" w:hAnsi="Cambria Math"/>
              </w:rPr>
              <m:t>*</m:t>
            </m:r>
          </m:sup>
        </m:sSup>
      </m:oMath>
      <w:r w:rsidR="00DC2339">
        <w:t xml:space="preserve"> is the </w:t>
      </w:r>
      <w:r w:rsidR="00175FA1">
        <w:t xml:space="preserve">compound </w:t>
      </w:r>
      <w:r w:rsidR="00DC2339">
        <w:t>excited state density</w:t>
      </w:r>
      <w:r>
        <w:t xml:space="preserve">. </w:t>
      </w:r>
      <w:r w:rsidR="00493C6E">
        <w:t xml:space="preserve">If both values of </w:t>
      </w:r>
      <m:oMath>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ArI</m:t>
                </m:r>
              </m:sub>
              <m:sup>
                <m:r>
                  <w:rPr>
                    <w:rFonts w:ascii="Cambria Math" w:hAnsi="Cambria Math"/>
                  </w:rPr>
                  <m:t>*</m:t>
                </m:r>
              </m:sup>
            </m:sSubSup>
          </m:num>
          <m:den>
            <m:sSub>
              <m:sSubPr>
                <m:ctrlPr>
                  <w:rPr>
                    <w:rFonts w:ascii="Cambria Math" w:hAnsi="Cambria Math"/>
                    <w:i/>
                  </w:rPr>
                </m:ctrlPr>
              </m:sSubPr>
              <m:e>
                <m:r>
                  <w:rPr>
                    <w:rFonts w:ascii="Cambria Math" w:hAnsi="Cambria Math"/>
                  </w:rPr>
                  <m:t>n</m:t>
                </m:r>
              </m:e>
              <m:sub>
                <m:r>
                  <w:rPr>
                    <w:rFonts w:ascii="Cambria Math" w:hAnsi="Cambria Math"/>
                  </w:rPr>
                  <m:t>ArI</m:t>
                </m:r>
              </m:sub>
            </m:sSub>
          </m:den>
        </m:f>
      </m:oMath>
      <w:r w:rsidR="00493C6E">
        <w:t xml:space="preserve"> and </w:t>
      </w:r>
      <m:oMath>
        <m:sSubSup>
          <m:sSubSupPr>
            <m:ctrlPr>
              <w:rPr>
                <w:rFonts w:ascii="Cambria Math" w:hAnsi="Cambria Math"/>
                <w:i/>
              </w:rPr>
            </m:ctrlPr>
          </m:sSubSupPr>
          <m:e>
            <m:r>
              <w:rPr>
                <w:rFonts w:ascii="Cambria Math" w:hAnsi="Cambria Math"/>
              </w:rPr>
              <m:t>n</m:t>
            </m:r>
          </m:e>
          <m:sub>
            <m:r>
              <w:rPr>
                <w:rFonts w:ascii="Cambria Math" w:hAnsi="Cambria Math"/>
              </w:rPr>
              <m:t>ArII</m:t>
            </m:r>
          </m:sub>
          <m:sup>
            <m:r>
              <w:rPr>
                <w:rFonts w:ascii="Cambria Math" w:hAnsi="Cambria Math"/>
              </w:rPr>
              <m:t>*</m:t>
            </m:r>
          </m:sup>
        </m:sSubSup>
      </m:oMath>
      <w:r w:rsidR="00493C6E">
        <w:t xml:space="preserve"> are measured as in chapter 3, then </w:t>
      </w:r>
      <m:oMath>
        <m:sSub>
          <m:sSubPr>
            <m:ctrlPr>
              <w:rPr>
                <w:rFonts w:ascii="Cambria Math" w:hAnsi="Cambria Math"/>
                <w:i/>
              </w:rPr>
            </m:ctrlPr>
          </m:sSubPr>
          <m:e>
            <m:r>
              <w:rPr>
                <w:rFonts w:ascii="Cambria Math" w:hAnsi="Cambria Math"/>
              </w:rPr>
              <m:t>n</m:t>
            </m:r>
          </m:e>
          <m:sub>
            <m:r>
              <w:rPr>
                <w:rFonts w:ascii="Cambria Math" w:hAnsi="Cambria Math"/>
              </w:rPr>
              <m:t>e</m:t>
            </m:r>
          </m:sub>
        </m:sSub>
      </m:oMath>
      <w:r w:rsidR="00493C6E">
        <w:t xml:space="preserve"> and </w:t>
      </w:r>
      <m:oMath>
        <m:sSub>
          <m:sSubPr>
            <m:ctrlPr>
              <w:rPr>
                <w:rFonts w:ascii="Cambria Math" w:hAnsi="Cambria Math"/>
                <w:i/>
              </w:rPr>
            </m:ctrlPr>
          </m:sSubPr>
          <m:e>
            <m:r>
              <w:rPr>
                <w:rFonts w:ascii="Cambria Math" w:hAnsi="Cambria Math"/>
              </w:rPr>
              <m:t>T</m:t>
            </m:r>
          </m:e>
          <m:sub>
            <m:r>
              <w:rPr>
                <w:rFonts w:ascii="Cambria Math" w:hAnsi="Cambria Math"/>
              </w:rPr>
              <m:t>e</m:t>
            </m:r>
          </m:sub>
        </m:sSub>
      </m:oMath>
      <w:r w:rsidR="00493C6E">
        <w:t xml:space="preserve"> are found by solving equations (4.3) and (4.4) simultaneously.</w:t>
      </w:r>
      <w:r w:rsidR="003C5F16" w:rsidRPr="003C5F16">
        <w:t xml:space="preserve"> </w:t>
      </w:r>
      <w:r w:rsidR="003C5F16">
        <w:t>For practical reasons the solution was found in log scale of the densities since it covers many orders of magnitude.</w:t>
      </w:r>
    </w:p>
    <w:p w:rsidR="003C5F16" w:rsidRDefault="003C5F16" w:rsidP="000C0871">
      <w:pPr>
        <w:pStyle w:val="text"/>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9"/>
        <w:gridCol w:w="6199"/>
        <w:gridCol w:w="1328"/>
      </w:tblGrid>
      <w:tr w:rsidR="00493C6E" w:rsidTr="00493C6E">
        <w:tc>
          <w:tcPr>
            <w:tcW w:w="750" w:type="pct"/>
          </w:tcPr>
          <w:p w:rsidR="00493C6E" w:rsidRDefault="00493C6E"/>
        </w:tc>
        <w:tc>
          <w:tcPr>
            <w:tcW w:w="3500" w:type="pct"/>
          </w:tcPr>
          <w:p w:rsidR="00493C6E" w:rsidRDefault="003A7FBE" w:rsidP="003C5F16">
            <m:oMathPara>
              <m:oMath>
                <m:sSub>
                  <m:sSubPr>
                    <m:ctrlPr>
                      <w:rPr>
                        <w:rFonts w:ascii="Cambria Math" w:hAnsi="Cambria Math"/>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e</m:t>
                            </m:r>
                          </m:sub>
                        </m:sSub>
                      </m:e>
                    </m:d>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r>
                  <m:rPr>
                    <m:sty m:val="p"/>
                  </m:rPr>
                  <w:rPr>
                    <w:rFonts w:ascii="Cambria Math" w:hAnsi="Cambria Math"/>
                  </w:rPr>
                  <m:t>=log⁡</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ArI</m:t>
                            </m:r>
                          </m:sub>
                          <m:sup>
                            <m:r>
                              <w:rPr>
                                <w:rFonts w:ascii="Cambria Math" w:hAnsi="Cambria Math"/>
                              </w:rPr>
                              <m:t>*</m:t>
                            </m:r>
                          </m:sup>
                        </m:sSubSup>
                      </m:num>
                      <m:den>
                        <m:sSub>
                          <m:sSubPr>
                            <m:ctrlPr>
                              <w:rPr>
                                <w:rFonts w:ascii="Cambria Math" w:hAnsi="Cambria Math"/>
                                <w:i/>
                              </w:rPr>
                            </m:ctrlPr>
                          </m:sSubPr>
                          <m:e>
                            <m:r>
                              <w:rPr>
                                <w:rFonts w:ascii="Cambria Math" w:hAnsi="Cambria Math"/>
                              </w:rPr>
                              <m:t>n</m:t>
                            </m:r>
                          </m:e>
                          <m:sub>
                            <m:r>
                              <w:rPr>
                                <w:rFonts w:ascii="Cambria Math" w:hAnsi="Cambria Math"/>
                              </w:rPr>
                              <m:t>ArI</m:t>
                            </m:r>
                          </m:sub>
                        </m:sSub>
                      </m:den>
                    </m:f>
                  </m:e>
                </m:d>
                <m:r>
                  <w:rPr>
                    <w:rFonts w:ascii="Cambria Math" w:hAnsi="Cambria Math"/>
                  </w:rPr>
                  <m:t>-log</m:t>
                </m:r>
                <m:d>
                  <m:dPr>
                    <m:ctrlPr>
                      <w:rPr>
                        <w:rFonts w:ascii="Cambria Math" w:hAnsi="Cambria Math"/>
                        <w:i/>
                      </w:rPr>
                    </m:ctrlPr>
                  </m:dPr>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e>
                </m:d>
                <m:r>
                  <w:rPr>
                    <w:rFonts w:ascii="Cambria Math" w:hAnsi="Cambria Math"/>
                  </w:rPr>
                  <m:t xml:space="preserve">=0 </m:t>
                </m:r>
              </m:oMath>
            </m:oMathPara>
          </w:p>
        </w:tc>
        <w:tc>
          <w:tcPr>
            <w:tcW w:w="750" w:type="pct"/>
            <w:vAlign w:val="center"/>
          </w:tcPr>
          <w:p w:rsidR="00493C6E" w:rsidRDefault="00493C6E" w:rsidP="00493C6E">
            <w:pPr>
              <w:pStyle w:val="ListParagraph"/>
              <w:numPr>
                <w:ilvl w:val="1"/>
                <w:numId w:val="3"/>
              </w:numPr>
              <w:spacing w:after="0" w:line="240" w:lineRule="auto"/>
            </w:pPr>
          </w:p>
        </w:tc>
      </w:tr>
    </w:tbl>
    <w:p w:rsidR="005214EC" w:rsidRDefault="005214EC" w:rsidP="005214EC">
      <w:pPr>
        <w:pStyle w:val="text"/>
        <w:ind w:firstLine="0"/>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9"/>
        <w:gridCol w:w="6199"/>
        <w:gridCol w:w="1328"/>
      </w:tblGrid>
      <w:tr w:rsidR="00493C6E" w:rsidTr="00493C6E">
        <w:tc>
          <w:tcPr>
            <w:tcW w:w="750" w:type="pct"/>
          </w:tcPr>
          <w:p w:rsidR="00493C6E" w:rsidRDefault="00493C6E"/>
        </w:tc>
        <w:tc>
          <w:tcPr>
            <w:tcW w:w="3500" w:type="pct"/>
          </w:tcPr>
          <w:p w:rsidR="00493C6E" w:rsidRDefault="003A7FBE" w:rsidP="003C5F16">
            <m:oMathPara>
              <m:oMath>
                <m:sSub>
                  <m:sSubPr>
                    <m:ctrlPr>
                      <w:rPr>
                        <w:rFonts w:ascii="Cambria Math" w:hAnsi="Cambria Math"/>
                      </w:rPr>
                    </m:ctrlPr>
                  </m:sSubPr>
                  <m:e>
                    <m:r>
                      <w:rPr>
                        <w:rFonts w:ascii="Cambria Math" w:hAnsi="Cambria Math"/>
                      </w:rPr>
                      <m:t>f</m:t>
                    </m:r>
                  </m:e>
                  <m:sub>
                    <m:r>
                      <w:rPr>
                        <w:rFonts w:ascii="Cambria Math" w:hAnsi="Cambria Math"/>
                      </w:rPr>
                      <m:t>II</m:t>
                    </m:r>
                  </m:sub>
                </m:sSub>
                <m:d>
                  <m:dPr>
                    <m:ctrlPr>
                      <w:rPr>
                        <w:rFonts w:ascii="Cambria Math" w:hAnsi="Cambria Math"/>
                        <w:i/>
                      </w:rPr>
                    </m:ctrlPr>
                  </m:dPr>
                  <m:e>
                    <m: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e</m:t>
                            </m:r>
                          </m:sub>
                        </m:sSub>
                      </m:e>
                    </m:d>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r>
                  <m:rPr>
                    <m:sty m:val="p"/>
                  </m:rPr>
                  <w:rPr>
                    <w:rFonts w:ascii="Cambria Math" w:hAnsi="Cambria Math"/>
                  </w:rPr>
                  <m:t>=</m:t>
                </m:r>
                <m:r>
                  <w:rPr>
                    <w:rFonts w:ascii="Cambria Math" w:hAnsi="Cambria Math"/>
                  </w:rPr>
                  <m:t>log</m:t>
                </m:r>
                <m:d>
                  <m:dPr>
                    <m:ctrlPr>
                      <w:rPr>
                        <w:rFonts w:ascii="Cambria Math" w:hAnsi="Cambria Math"/>
                        <w:i/>
                      </w:rPr>
                    </m:ctrlPr>
                  </m:dPr>
                  <m:e>
                    <m:sSubSup>
                      <m:sSubSupPr>
                        <m:ctrlPr>
                          <w:rPr>
                            <w:rFonts w:ascii="Cambria Math" w:hAnsi="Cambria Math"/>
                            <w:i/>
                          </w:rPr>
                        </m:ctrlPr>
                      </m:sSubSupPr>
                      <m:e>
                        <m:r>
                          <w:rPr>
                            <w:rFonts w:ascii="Cambria Math" w:hAnsi="Cambria Math"/>
                          </w:rPr>
                          <m:t>n</m:t>
                        </m:r>
                      </m:e>
                      <m:sub>
                        <m:r>
                          <w:rPr>
                            <w:rFonts w:ascii="Cambria Math" w:hAnsi="Cambria Math"/>
                          </w:rPr>
                          <m:t>ArII</m:t>
                        </m:r>
                      </m:sub>
                      <m:sup>
                        <m:r>
                          <w:rPr>
                            <w:rFonts w:ascii="Cambria Math" w:hAnsi="Cambria Math"/>
                          </w:rPr>
                          <m:t>*</m:t>
                        </m:r>
                      </m:sup>
                    </m:sSubSup>
                  </m:e>
                </m:d>
                <m:r>
                  <w:rPr>
                    <w:rFonts w:ascii="Cambria Math" w:hAnsi="Cambria Math"/>
                  </w:rPr>
                  <m:t>-log</m:t>
                </m:r>
                <m:d>
                  <m:dPr>
                    <m:ctrlPr>
                      <w:rPr>
                        <w:rFonts w:ascii="Cambria Math" w:hAnsi="Cambria Math"/>
                        <w:i/>
                      </w:rPr>
                    </m:ctrlPr>
                  </m:dPr>
                  <m:e>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m:t>
                            </m:r>
                          </m:sub>
                        </m:sSub>
                      </m:e>
                    </m:d>
                  </m:e>
                </m:d>
                <m:r>
                  <w:rPr>
                    <w:rFonts w:ascii="Cambria Math" w:hAnsi="Cambria Math"/>
                  </w:rPr>
                  <m:t>=0</m:t>
                </m:r>
              </m:oMath>
            </m:oMathPara>
          </w:p>
        </w:tc>
        <w:tc>
          <w:tcPr>
            <w:tcW w:w="750" w:type="pct"/>
            <w:vAlign w:val="center"/>
          </w:tcPr>
          <w:p w:rsidR="00493C6E" w:rsidRDefault="00493C6E" w:rsidP="00493C6E">
            <w:pPr>
              <w:pStyle w:val="ListParagraph"/>
              <w:numPr>
                <w:ilvl w:val="1"/>
                <w:numId w:val="3"/>
              </w:numPr>
              <w:spacing w:after="0" w:line="240" w:lineRule="auto"/>
            </w:pPr>
          </w:p>
        </w:tc>
      </w:tr>
    </w:tbl>
    <w:p w:rsidR="00493C6E" w:rsidRDefault="003C5F16" w:rsidP="005214EC">
      <w:pPr>
        <w:pStyle w:val="text"/>
        <w:ind w:firstLine="0"/>
        <w:rPr>
          <w:szCs w:val="24"/>
        </w:rPr>
      </w:pPr>
      <w:r>
        <w:tab/>
        <w:t xml:space="preserve"> These functions are discrete because the tables were only calculated for certain values</w:t>
      </w:r>
      <w:r w:rsidR="005A1856">
        <w:t xml:space="preserve"> of </w:t>
      </w:r>
      <m:oMath>
        <m:sSub>
          <m:sSubPr>
            <m:ctrlPr>
              <w:rPr>
                <w:rFonts w:ascii="Cambria Math" w:hAnsi="Cambria Math"/>
                <w:i/>
              </w:rPr>
            </m:ctrlPr>
          </m:sSubPr>
          <m:e>
            <m:r>
              <w:rPr>
                <w:rFonts w:ascii="Cambria Math" w:hAnsi="Cambria Math"/>
              </w:rPr>
              <m:t>n</m:t>
            </m:r>
          </m:e>
          <m:sub>
            <m:r>
              <w:rPr>
                <w:rFonts w:ascii="Cambria Math" w:hAnsi="Cambria Math"/>
              </w:rPr>
              <m:t>e</m:t>
            </m:r>
          </m:sub>
        </m:sSub>
      </m:oMath>
      <w:r w:rsidR="005A1856">
        <w:t xml:space="preserve"> and </w:t>
      </w:r>
      <m:oMath>
        <m:sSub>
          <m:sSubPr>
            <m:ctrlPr>
              <w:rPr>
                <w:rFonts w:ascii="Cambria Math" w:hAnsi="Cambria Math"/>
                <w:i/>
              </w:rPr>
            </m:ctrlPr>
          </m:sSubPr>
          <m:e>
            <m:r>
              <w:rPr>
                <w:rFonts w:ascii="Cambria Math" w:hAnsi="Cambria Math"/>
              </w:rPr>
              <m:t>T</m:t>
            </m:r>
          </m:e>
          <m:sub>
            <m:r>
              <w:rPr>
                <w:rFonts w:ascii="Cambria Math" w:hAnsi="Cambria Math"/>
              </w:rPr>
              <m:t>e</m:t>
            </m:r>
          </m:sub>
        </m:sSub>
      </m:oMath>
      <w:r w:rsidR="005A1856">
        <w:t>. T</w:t>
      </w:r>
      <w:r>
        <w:t>he functions were interpolated using the Matlab interp2 function, with the cubic interpolation method</w:t>
      </w:r>
      <w:r w:rsidR="005A1856">
        <w:t>, for intermediate values</w:t>
      </w:r>
      <w:r>
        <w:t xml:space="preserve">. </w:t>
      </w:r>
      <w:r w:rsidR="00147D67">
        <w:t xml:space="preserve">An example solution is </w:t>
      </w:r>
      <w:r w:rsidR="00147D67">
        <w:lastRenderedPageBreak/>
        <w:t>plotted in figure 4.4 u</w:t>
      </w:r>
      <w:r>
        <w:t>sing the example measurement calculation from chapter 3</w:t>
      </w:r>
      <w:r w:rsidR="00147D67">
        <w:t xml:space="preserve">: </w:t>
      </w:r>
      <m:oMath>
        <m:sSub>
          <m:sSubPr>
            <m:ctrlPr>
              <w:rPr>
                <w:rFonts w:ascii="Cambria Math" w:hAnsi="Cambria Math"/>
                <w:i/>
              </w:rPr>
            </m:ctrlPr>
          </m:sSubPr>
          <m:e>
            <m:r>
              <w:rPr>
                <w:rFonts w:ascii="Cambria Math" w:hAnsi="Cambria Math"/>
              </w:rPr>
              <m:t>n</m:t>
            </m:r>
          </m:e>
          <m:sub>
            <m:r>
              <w:rPr>
                <w:rFonts w:ascii="Cambria Math" w:hAnsi="Cambria Math"/>
              </w:rPr>
              <m:t>ArI</m:t>
            </m:r>
          </m:sub>
        </m:sSub>
        <m:r>
          <w:rPr>
            <w:rFonts w:ascii="Cambria Math" w:hAnsi="Cambria Math"/>
          </w:rPr>
          <m:t>=3.1E17</m:t>
        </m:r>
        <m:sSup>
          <m:sSupPr>
            <m:ctrlPr>
              <w:rPr>
                <w:rFonts w:ascii="Cambria Math" w:hAnsi="Cambria Math"/>
                <w:i/>
              </w:rPr>
            </m:ctrlPr>
          </m:sSupPr>
          <m:e>
            <m:r>
              <w:rPr>
                <w:rFonts w:ascii="Cambria Math" w:hAnsi="Cambria Math"/>
              </w:rPr>
              <m:t>m</m:t>
            </m:r>
          </m:e>
          <m:sup>
            <m:r>
              <w:rPr>
                <w:rFonts w:ascii="Cambria Math" w:hAnsi="Cambria Math"/>
              </w:rPr>
              <m:t>-3</m:t>
            </m:r>
          </m:sup>
        </m:sSup>
      </m:oMath>
      <w:r w:rsidR="00147D67">
        <w:t>,</w:t>
      </w:r>
      <w:r>
        <w:t xml:space="preserve">  </w:t>
      </w:r>
      <m:oMath>
        <m:sSubSup>
          <m:sSubSupPr>
            <m:ctrlPr>
              <w:rPr>
                <w:rFonts w:ascii="Cambria Math" w:hAnsi="Cambria Math"/>
                <w:i/>
                <w:szCs w:val="24"/>
              </w:rPr>
            </m:ctrlPr>
          </m:sSubSupPr>
          <m:e>
            <m:r>
              <w:rPr>
                <w:rFonts w:ascii="Cambria Math" w:hAnsi="Cambria Math"/>
              </w:rPr>
              <m:t>n</m:t>
            </m:r>
          </m:e>
          <m:sub>
            <m:r>
              <w:rPr>
                <w:rFonts w:ascii="Cambria Math" w:hAnsi="Cambria Math"/>
              </w:rPr>
              <m:t>ArI</m:t>
            </m:r>
          </m:sub>
          <m:sup>
            <m:r>
              <w:rPr>
                <w:rFonts w:ascii="Cambria Math" w:hAnsi="Cambria Math"/>
              </w:rPr>
              <m:t>*</m:t>
            </m:r>
          </m:sup>
        </m:sSubSup>
        <m:r>
          <w:rPr>
            <w:rFonts w:ascii="Cambria Math" w:hAnsi="Cambria Math"/>
          </w:rPr>
          <m:t xml:space="preserve">=2.6E12 </m:t>
        </m:r>
        <m:sSup>
          <m:sSupPr>
            <m:ctrlPr>
              <w:rPr>
                <w:rFonts w:ascii="Cambria Math" w:hAnsi="Cambria Math"/>
                <w:i/>
                <w:szCs w:val="24"/>
              </w:rPr>
            </m:ctrlPr>
          </m:sSupPr>
          <m:e>
            <m:r>
              <w:rPr>
                <w:rFonts w:ascii="Cambria Math" w:hAnsi="Cambria Math"/>
              </w:rPr>
              <m:t>m</m:t>
            </m:r>
          </m:e>
          <m:sup>
            <m:r>
              <w:rPr>
                <w:rFonts w:ascii="Cambria Math" w:hAnsi="Cambria Math"/>
              </w:rPr>
              <m:t>-3</m:t>
            </m:r>
          </m:sup>
        </m:sSup>
      </m:oMath>
      <w:r w:rsidR="00147D67">
        <w:rPr>
          <w:szCs w:val="24"/>
        </w:rPr>
        <w:t>, and</w:t>
      </w:r>
      <w:r>
        <w:t xml:space="preserve"> </w:t>
      </w:r>
      <m:oMath>
        <m:sSubSup>
          <m:sSubSupPr>
            <m:ctrlPr>
              <w:rPr>
                <w:rFonts w:ascii="Cambria Math" w:hAnsi="Cambria Math"/>
                <w:i/>
                <w:szCs w:val="24"/>
              </w:rPr>
            </m:ctrlPr>
          </m:sSubSupPr>
          <m:e>
            <m:r>
              <w:rPr>
                <w:rFonts w:ascii="Cambria Math" w:hAnsi="Cambria Math"/>
              </w:rPr>
              <m:t>n</m:t>
            </m:r>
          </m:e>
          <m:sub>
            <m:r>
              <w:rPr>
                <w:rFonts w:ascii="Cambria Math" w:hAnsi="Cambria Math"/>
              </w:rPr>
              <m:t>ArII</m:t>
            </m:r>
          </m:sub>
          <m:sup>
            <m:r>
              <w:rPr>
                <w:rFonts w:ascii="Cambria Math" w:hAnsi="Cambria Math"/>
              </w:rPr>
              <m:t>*</m:t>
            </m:r>
          </m:sup>
        </m:sSubSup>
        <m:r>
          <w:rPr>
            <w:rFonts w:ascii="Cambria Math" w:hAnsi="Cambria Math"/>
          </w:rPr>
          <m:t xml:space="preserve">=4.7E10 </m:t>
        </m:r>
        <m:sSup>
          <m:sSupPr>
            <m:ctrlPr>
              <w:rPr>
                <w:rFonts w:ascii="Cambria Math" w:hAnsi="Cambria Math"/>
                <w:i/>
                <w:szCs w:val="24"/>
              </w:rPr>
            </m:ctrlPr>
          </m:sSupPr>
          <m:e>
            <m:r>
              <w:rPr>
                <w:rFonts w:ascii="Cambria Math" w:hAnsi="Cambria Math"/>
              </w:rPr>
              <m:t>m</m:t>
            </m:r>
          </m:e>
          <m:sup>
            <m:r>
              <w:rPr>
                <w:rFonts w:ascii="Cambria Math" w:hAnsi="Cambria Math"/>
              </w:rPr>
              <m:t>-3</m:t>
            </m:r>
          </m:sup>
        </m:sSup>
      </m:oMath>
      <w:r w:rsidR="00147D67">
        <w:rPr>
          <w:szCs w:val="24"/>
        </w:rPr>
        <w:t>.</w:t>
      </w:r>
    </w:p>
    <w:p w:rsidR="00BD0F79" w:rsidRDefault="00BD0F79" w:rsidP="005214EC">
      <w:pPr>
        <w:pStyle w:val="text"/>
        <w:ind w:firstLine="0"/>
      </w:pPr>
      <w:r>
        <w:rPr>
          <w:noProof/>
        </w:rPr>
        <w:drawing>
          <wp:inline distT="0" distB="0" distL="0" distR="0">
            <wp:extent cx="5486400" cy="27203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hod_R97cm_combine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2720340"/>
                    </a:xfrm>
                    <a:prstGeom prst="rect">
                      <a:avLst/>
                    </a:prstGeom>
                  </pic:spPr>
                </pic:pic>
              </a:graphicData>
            </a:graphic>
          </wp:inline>
        </w:drawing>
      </w:r>
    </w:p>
    <w:p w:rsidR="00BD0F79" w:rsidRDefault="00BD0F79" w:rsidP="002C6181">
      <w:pPr>
        <w:pStyle w:val="Heading8"/>
      </w:pPr>
      <w:r>
        <w:t xml:space="preserve">Figure 4.4: Solution of equations 4.3 and 4.4. The intersection of the two curves gives the value of </w:t>
      </w:r>
      <m:oMath>
        <m:sSub>
          <m:sSubPr>
            <m:ctrlPr>
              <w:rPr>
                <w:rFonts w:ascii="Cambria Math" w:hAnsi="Cambria Math"/>
                <w:i/>
              </w:rPr>
            </m:ctrlPr>
          </m:sSubPr>
          <m:e>
            <m:r>
              <w:rPr>
                <w:rFonts w:ascii="Cambria Math" w:hAnsi="Cambria Math"/>
              </w:rPr>
              <m:t>n</m:t>
            </m:r>
          </m:e>
          <m:sub>
            <m:r>
              <w:rPr>
                <w:rFonts w:ascii="Cambria Math" w:hAnsi="Cambria Math"/>
              </w:rPr>
              <m:t>e</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e</m:t>
            </m:r>
          </m:sub>
        </m:sSub>
      </m:oMath>
      <w:r>
        <w:t>.</w:t>
      </w:r>
    </w:p>
    <w:p w:rsidR="002C6181" w:rsidRDefault="00F95B6C" w:rsidP="005214EC">
      <w:pPr>
        <w:pStyle w:val="text"/>
        <w:ind w:firstLine="0"/>
      </w:pPr>
      <w:r>
        <w:tab/>
        <w:t>Solving equations 4.</w:t>
      </w:r>
      <w:r w:rsidR="00A67142">
        <w:t>3 and 4.4 produce two curves that are now only functions of one variable. The intersection of the two curves will give the unique value</w:t>
      </w:r>
      <w:r w:rsidR="00C763A6">
        <w:t>s</w:t>
      </w:r>
      <w:r w:rsidR="00A67142">
        <w:t xml:space="preserve"> that </w:t>
      </w:r>
      <w:r w:rsidR="00C763A6">
        <w:t>are</w:t>
      </w:r>
      <w:r w:rsidR="00A67142">
        <w:t xml:space="preserve"> consistent with the spectroscopic measurements and the collisional-radiative models.</w:t>
      </w:r>
      <w:r w:rsidR="00C763A6">
        <w:t xml:space="preserve"> In this example, the values</w:t>
      </w:r>
      <w:r w:rsidR="00415634">
        <w:t xml:space="preserve"> </w:t>
      </w:r>
      <w:r w:rsidR="007D75F6">
        <w:t xml:space="preserve">determined </w:t>
      </w:r>
      <w:r w:rsidR="00415634">
        <w:t xml:space="preserve">graphically </w:t>
      </w:r>
      <w:r w:rsidR="00C763A6">
        <w:t xml:space="preserve">are </w:t>
      </w:r>
      <m:oMath>
        <m:sSub>
          <m:sSubPr>
            <m:ctrlPr>
              <w:rPr>
                <w:rFonts w:ascii="Cambria Math" w:hAnsi="Cambria Math"/>
                <w:i/>
              </w:rPr>
            </m:ctrlPr>
          </m:sSubPr>
          <m:e>
            <m:r>
              <w:rPr>
                <w:rFonts w:ascii="Cambria Math" w:hAnsi="Cambria Math"/>
              </w:rPr>
              <m:t>n</m:t>
            </m:r>
          </m:e>
          <m:sub>
            <m:r>
              <w:rPr>
                <w:rFonts w:ascii="Cambria Math" w:hAnsi="Cambria Math"/>
              </w:rPr>
              <m:t>e</m:t>
            </m:r>
          </m:sub>
        </m:sSub>
        <m:r>
          <w:rPr>
            <w:rFonts w:ascii="Cambria Math" w:hAnsi="Cambria Math"/>
          </w:rPr>
          <m:t>=5.5E16</m:t>
        </m:r>
        <m:sSup>
          <m:sSupPr>
            <m:ctrlPr>
              <w:rPr>
                <w:rFonts w:ascii="Cambria Math" w:hAnsi="Cambria Math"/>
                <w:i/>
              </w:rPr>
            </m:ctrlPr>
          </m:sSupPr>
          <m:e>
            <m:r>
              <w:rPr>
                <w:rFonts w:ascii="Cambria Math" w:hAnsi="Cambria Math"/>
              </w:rPr>
              <m:t xml:space="preserve"> m</m:t>
            </m:r>
          </m:e>
          <m:sup>
            <m:r>
              <w:rPr>
                <w:rFonts w:ascii="Cambria Math" w:hAnsi="Cambria Math"/>
              </w:rPr>
              <m:t>-3</m:t>
            </m:r>
          </m:sup>
        </m:sSup>
      </m:oMath>
      <w:r w:rsidR="00C763A6">
        <w:t xml:space="preserve"> and </w:t>
      </w:r>
      <m:oMath>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=6.6 eV</m:t>
        </m:r>
      </m:oMath>
      <w:r w:rsidR="00C763A6">
        <w:t>.</w:t>
      </w:r>
    </w:p>
    <w:p w:rsidR="00AA4F59" w:rsidRDefault="00415634" w:rsidP="005214EC">
      <w:pPr>
        <w:pStyle w:val="text"/>
        <w:ind w:firstLine="0"/>
      </w:pPr>
      <w:r>
        <w:tab/>
        <w:t>Matlab code was written to solve for the intersection point programmatically.</w:t>
      </w:r>
      <w:r w:rsidR="00F11A25">
        <w:t xml:space="preserve"> The </w:t>
      </w:r>
      <w:r w:rsidR="00A8640F">
        <w:t xml:space="preserve">interpolated </w:t>
      </w:r>
      <w:r w:rsidR="00F11A25">
        <w:t>functions are still discrete on a grid</w:t>
      </w:r>
      <w:r w:rsidR="00A8640F">
        <w:t xml:space="preserve"> of higher resolution</w:t>
      </w:r>
      <w:r w:rsidR="00F11A25">
        <w:t>. The first step was to check each square of the grid to see if one of the functions had a zero in that square</w:t>
      </w:r>
      <w:r w:rsidR="00AA4F59">
        <w:t xml:space="preserve">. Given the value of the function on the four grid points, </w:t>
      </w:r>
      <m:oMath>
        <m:sSub>
          <m:sSubPr>
            <m:ctrlPr>
              <w:rPr>
                <w:rFonts w:ascii="Cambria Math" w:hAnsi="Cambria Math"/>
                <w:i/>
              </w:rPr>
            </m:ctrlPr>
          </m:sSubPr>
          <m:e>
            <m:r>
              <w:rPr>
                <w:rFonts w:ascii="Cambria Math" w:hAnsi="Cambria Math"/>
              </w:rPr>
              <m:t>f</m:t>
            </m:r>
          </m:e>
          <m:sub>
            <m:r>
              <w:rPr>
                <w:rFonts w:ascii="Cambria Math" w:hAnsi="Cambria Math"/>
              </w:rPr>
              <m:t>00</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01</m:t>
            </m:r>
          </m:sub>
        </m:sSub>
        <m:r>
          <w:rPr>
            <w:rFonts w:ascii="Cambria Math" w:hAnsi="Cambria Math"/>
          </w:rPr>
          <m:t>,</m:t>
        </m:r>
        <m:sSub>
          <m:sSubPr>
            <m:ctrlPr>
              <w:rPr>
                <w:rFonts w:ascii="Cambria Math" w:hAnsi="Cambria Math"/>
                <w:i/>
              </w:rPr>
            </m:ctrlPr>
          </m:sSubPr>
          <m:e>
            <m:r>
              <w:rPr>
                <w:rFonts w:ascii="Cambria Math" w:hAnsi="Cambria Math"/>
              </w:rPr>
              <m:t xml:space="preserve"> f</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 xml:space="preserve"> f</m:t>
            </m:r>
          </m:e>
          <m:sub>
            <m:r>
              <w:rPr>
                <w:rFonts w:ascii="Cambria Math" w:hAnsi="Cambria Math"/>
              </w:rPr>
              <m:t>11</m:t>
            </m:r>
          </m:sub>
        </m:sSub>
      </m:oMath>
      <w:r w:rsidR="00AA4F59">
        <w:t xml:space="preserve">, if two point on the same side alternate from positive to negative, then the zero curve must pass between the two points. The intersection of the curve </w:t>
      </w:r>
      <w:r w:rsidR="000D4C66">
        <w:t>with</w:t>
      </w:r>
      <w:r w:rsidR="00AA4F59">
        <w:t xml:space="preserve"> that side of the square </w:t>
      </w:r>
      <w:r w:rsidR="000D4C66">
        <w:t>was</w:t>
      </w:r>
      <w:r w:rsidR="00AA4F59">
        <w:t xml:space="preserve"> found using </w:t>
      </w:r>
      <w:r w:rsidR="00AA4F59">
        <w:lastRenderedPageBreak/>
        <w:t xml:space="preserve">linear interpolation between the two values. </w:t>
      </w:r>
      <w:r w:rsidR="000D4C66">
        <w:t xml:space="preserve">The </w:t>
      </w:r>
      <w:r w:rsidR="00AA4F59">
        <w:t xml:space="preserve">other intersection point </w:t>
      </w:r>
      <w:r w:rsidR="006629AA">
        <w:t>on the square was</w:t>
      </w:r>
      <w:r w:rsidR="00AA4F59">
        <w:t xml:space="preserve"> also found.</w:t>
      </w:r>
    </w:p>
    <w:p w:rsidR="00AA4F59" w:rsidRDefault="00AA4F59" w:rsidP="005214EC">
      <w:pPr>
        <w:pStyle w:val="text"/>
        <w:ind w:firstLine="0"/>
      </w:pPr>
    </w:p>
    <w:p w:rsidR="00AA4F59" w:rsidRDefault="00AA4F59" w:rsidP="00AA4F59">
      <w:pPr>
        <w:pStyle w:val="text"/>
      </w:pPr>
      <w:r>
        <w:t>When a square is found that the first function has a zero inside,</w:t>
      </w:r>
      <w:r w:rsidR="00F11A25">
        <w:t xml:space="preserve"> then the other function was checked to see if it had a zero in the same square. If both functions </w:t>
      </w:r>
      <w:r w:rsidR="00696DA1">
        <w:t>had</w:t>
      </w:r>
      <w:r w:rsidR="00F11A25">
        <w:t xml:space="preserve"> zeros in the square then the code checked to see if the two zero curves</w:t>
      </w:r>
      <w:r w:rsidR="002E702F">
        <w:t xml:space="preserve"> </w:t>
      </w:r>
      <w:r w:rsidR="00F11A25">
        <w:t>intersected</w:t>
      </w:r>
      <w:r>
        <w:t xml:space="preserve"> by linear interpolation given the</w:t>
      </w:r>
      <w:r w:rsidR="002E702F">
        <w:t xml:space="preserve"> two intersection points of each curve</w:t>
      </w:r>
      <w:r w:rsidR="00CA43CC">
        <w:t xml:space="preserve"> using eq. 4.5 and 4.6</w:t>
      </w:r>
      <w:r>
        <w:t>.</w:t>
      </w:r>
      <w:r w:rsidR="002E702F">
        <w:t xml:space="preserve"> Here the </w:t>
      </w:r>
      <w:r w:rsidR="00696DA1">
        <w:t xml:space="preserve">two </w:t>
      </w:r>
      <w:bookmarkStart w:id="0" w:name="_GoBack"/>
      <w:bookmarkEnd w:id="0"/>
      <w:r w:rsidR="002E702F">
        <w:t>curves are denoted by a and b.</w:t>
      </w:r>
    </w:p>
    <w:p w:rsidR="00AA4F59" w:rsidRDefault="00AA4F59" w:rsidP="00AA4F59">
      <w:pPr>
        <w:pStyle w:val="text"/>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9"/>
        <w:gridCol w:w="6199"/>
        <w:gridCol w:w="1328"/>
      </w:tblGrid>
      <w:tr w:rsidR="00327921" w:rsidTr="00CA43CC">
        <w:tc>
          <w:tcPr>
            <w:tcW w:w="750" w:type="pct"/>
          </w:tcPr>
          <w:p w:rsidR="00AA4F59" w:rsidRDefault="00AA4F59"/>
        </w:tc>
        <w:tc>
          <w:tcPr>
            <w:tcW w:w="3500" w:type="pct"/>
          </w:tcPr>
          <w:p w:rsidR="00AA4F59" w:rsidRPr="00327921" w:rsidRDefault="003A7FBE" w:rsidP="000E560A">
            <w:pPr>
              <w:rPr>
                <w:sz w:val="16"/>
              </w:rPr>
            </w:pPr>
            <m:oMathPara>
              <m:oMath>
                <m:sSub>
                  <m:sSubPr>
                    <m:ctrlPr>
                      <w:rPr>
                        <w:rFonts w:ascii="Cambria Math" w:hAnsi="Cambria Math"/>
                        <w:i/>
                        <w:sz w:val="16"/>
                      </w:rPr>
                    </m:ctrlPr>
                  </m:sSubPr>
                  <m:e>
                    <m:r>
                      <w:rPr>
                        <w:rFonts w:ascii="Cambria Math" w:hAnsi="Cambria Math"/>
                        <w:sz w:val="16"/>
                      </w:rPr>
                      <m:t>x</m:t>
                    </m:r>
                  </m:e>
                  <m:sub>
                    <m:r>
                      <w:rPr>
                        <w:rFonts w:ascii="Cambria Math" w:hAnsi="Cambria Math"/>
                        <w:sz w:val="16"/>
                      </w:rPr>
                      <m:t>intersect</m:t>
                    </m:r>
                  </m:sub>
                </m:sSub>
                <m:r>
                  <w:rPr>
                    <w:rFonts w:ascii="Cambria Math" w:hAnsi="Cambria Math"/>
                    <w:sz w:val="16"/>
                  </w:rPr>
                  <m:t>=</m:t>
                </m:r>
                <m:f>
                  <m:fPr>
                    <m:ctrlPr>
                      <w:rPr>
                        <w:rFonts w:ascii="Cambria Math" w:hAnsi="Cambria Math"/>
                        <w:i/>
                        <w:sz w:val="16"/>
                      </w:rPr>
                    </m:ctrlPr>
                  </m:fPr>
                  <m:num>
                    <m:sSubSup>
                      <m:sSubSupPr>
                        <m:ctrlPr>
                          <w:rPr>
                            <w:rFonts w:ascii="Cambria Math" w:hAnsi="Cambria Math"/>
                            <w:i/>
                            <w:sz w:val="16"/>
                          </w:rPr>
                        </m:ctrlPr>
                      </m:sSubSupPr>
                      <m:e>
                        <m:r>
                          <w:rPr>
                            <w:rFonts w:ascii="Cambria Math" w:hAnsi="Cambria Math"/>
                            <w:sz w:val="16"/>
                          </w:rPr>
                          <m:t>x</m:t>
                        </m:r>
                      </m:e>
                      <m:sub>
                        <m:r>
                          <w:rPr>
                            <w:rFonts w:ascii="Cambria Math" w:hAnsi="Cambria Math"/>
                            <w:sz w:val="16"/>
                          </w:rPr>
                          <m:t>2</m:t>
                        </m:r>
                      </m:sub>
                      <m:sup>
                        <m:r>
                          <w:rPr>
                            <w:rFonts w:ascii="Cambria Math" w:hAnsi="Cambria Math"/>
                            <w:sz w:val="16"/>
                          </w:rPr>
                          <m:t>b</m:t>
                        </m:r>
                      </m:sup>
                    </m:sSubSup>
                    <m:r>
                      <w:rPr>
                        <w:rFonts w:ascii="Cambria Math" w:hAnsi="Cambria Math"/>
                        <w:sz w:val="16"/>
                      </w:rPr>
                      <m:t>(</m:t>
                    </m:r>
                    <m:sSubSup>
                      <m:sSubSupPr>
                        <m:ctrlPr>
                          <w:rPr>
                            <w:rFonts w:ascii="Cambria Math" w:hAnsi="Cambria Math"/>
                            <w:i/>
                            <w:sz w:val="16"/>
                          </w:rPr>
                        </m:ctrlPr>
                      </m:sSubSupPr>
                      <m:e>
                        <m:r>
                          <w:rPr>
                            <w:rFonts w:ascii="Cambria Math" w:hAnsi="Cambria Math"/>
                            <w:sz w:val="16"/>
                          </w:rPr>
                          <m:t>x</m:t>
                        </m:r>
                      </m:e>
                      <m:sub>
                        <m:r>
                          <w:rPr>
                            <w:rFonts w:ascii="Cambria Math" w:hAnsi="Cambria Math"/>
                            <w:sz w:val="16"/>
                          </w:rPr>
                          <m:t>2</m:t>
                        </m:r>
                      </m:sub>
                      <m:sup>
                        <m:r>
                          <w:rPr>
                            <w:rFonts w:ascii="Cambria Math" w:hAnsi="Cambria Math"/>
                            <w:sz w:val="16"/>
                          </w:rPr>
                          <m:t>a</m:t>
                        </m:r>
                      </m:sup>
                    </m:sSubSup>
                    <m:r>
                      <w:rPr>
                        <w:rFonts w:ascii="Cambria Math" w:hAnsi="Cambria Math"/>
                        <w:sz w:val="16"/>
                      </w:rPr>
                      <m:t>(</m:t>
                    </m:r>
                    <m:sSubSup>
                      <m:sSubSupPr>
                        <m:ctrlPr>
                          <w:rPr>
                            <w:rFonts w:ascii="Cambria Math" w:hAnsi="Cambria Math"/>
                            <w:i/>
                            <w:sz w:val="16"/>
                          </w:rPr>
                        </m:ctrlPr>
                      </m:sSubSupPr>
                      <m:e>
                        <m:r>
                          <w:rPr>
                            <w:rFonts w:ascii="Cambria Math" w:hAnsi="Cambria Math"/>
                            <w:sz w:val="16"/>
                          </w:rPr>
                          <m:t>y</m:t>
                        </m:r>
                      </m:e>
                      <m:sub>
                        <m:r>
                          <w:rPr>
                            <w:rFonts w:ascii="Cambria Math" w:hAnsi="Cambria Math"/>
                            <w:sz w:val="16"/>
                          </w:rPr>
                          <m:t>1</m:t>
                        </m:r>
                      </m:sub>
                      <m:sup>
                        <m:r>
                          <w:rPr>
                            <w:rFonts w:ascii="Cambria Math" w:hAnsi="Cambria Math"/>
                            <w:sz w:val="16"/>
                          </w:rPr>
                          <m:t>a</m:t>
                        </m:r>
                      </m:sup>
                    </m:sSubSup>
                    <m:r>
                      <w:rPr>
                        <w:rFonts w:ascii="Cambria Math" w:hAnsi="Cambria Math"/>
                        <w:sz w:val="16"/>
                      </w:rPr>
                      <m:t>-</m:t>
                    </m:r>
                    <m:sSubSup>
                      <m:sSubSupPr>
                        <m:ctrlPr>
                          <w:rPr>
                            <w:rFonts w:ascii="Cambria Math" w:hAnsi="Cambria Math"/>
                            <w:i/>
                            <w:sz w:val="16"/>
                          </w:rPr>
                        </m:ctrlPr>
                      </m:sSubSupPr>
                      <m:e>
                        <m:r>
                          <w:rPr>
                            <w:rFonts w:ascii="Cambria Math" w:hAnsi="Cambria Math"/>
                            <w:sz w:val="16"/>
                          </w:rPr>
                          <m:t>y</m:t>
                        </m:r>
                      </m:e>
                      <m:sub>
                        <m:r>
                          <w:rPr>
                            <w:rFonts w:ascii="Cambria Math" w:hAnsi="Cambria Math"/>
                            <w:sz w:val="16"/>
                          </w:rPr>
                          <m:t>1</m:t>
                        </m:r>
                      </m:sub>
                      <m:sup>
                        <m:r>
                          <w:rPr>
                            <w:rFonts w:ascii="Cambria Math" w:hAnsi="Cambria Math"/>
                            <w:sz w:val="16"/>
                          </w:rPr>
                          <m:t>b</m:t>
                        </m:r>
                      </m:sup>
                    </m:sSubSup>
                    <m:r>
                      <w:rPr>
                        <w:rFonts w:ascii="Cambria Math" w:hAnsi="Cambria Math"/>
                        <w:sz w:val="16"/>
                      </w:rPr>
                      <m:t>)+</m:t>
                    </m:r>
                    <m:sSubSup>
                      <m:sSubSupPr>
                        <m:ctrlPr>
                          <w:rPr>
                            <w:rFonts w:ascii="Cambria Math" w:hAnsi="Cambria Math"/>
                            <w:i/>
                            <w:sz w:val="16"/>
                          </w:rPr>
                        </m:ctrlPr>
                      </m:sSubSupPr>
                      <m:e>
                        <m:r>
                          <w:rPr>
                            <w:rFonts w:ascii="Cambria Math" w:hAnsi="Cambria Math"/>
                            <w:sz w:val="16"/>
                          </w:rPr>
                          <m:t>x</m:t>
                        </m:r>
                      </m:e>
                      <m:sub>
                        <m:r>
                          <w:rPr>
                            <w:rFonts w:ascii="Cambria Math" w:hAnsi="Cambria Math"/>
                            <w:sz w:val="16"/>
                          </w:rPr>
                          <m:t>1</m:t>
                        </m:r>
                      </m:sub>
                      <m:sup>
                        <m:r>
                          <w:rPr>
                            <w:rFonts w:ascii="Cambria Math" w:hAnsi="Cambria Math"/>
                            <w:sz w:val="16"/>
                          </w:rPr>
                          <m:t>a</m:t>
                        </m:r>
                      </m:sup>
                    </m:sSubSup>
                    <m:r>
                      <w:rPr>
                        <w:rFonts w:ascii="Cambria Math" w:hAnsi="Cambria Math"/>
                        <w:sz w:val="16"/>
                      </w:rPr>
                      <m:t>(</m:t>
                    </m:r>
                    <m:sSubSup>
                      <m:sSubSupPr>
                        <m:ctrlPr>
                          <w:rPr>
                            <w:rFonts w:ascii="Cambria Math" w:hAnsi="Cambria Math"/>
                            <w:i/>
                            <w:sz w:val="16"/>
                          </w:rPr>
                        </m:ctrlPr>
                      </m:sSubSupPr>
                      <m:e>
                        <m:r>
                          <w:rPr>
                            <w:rFonts w:ascii="Cambria Math" w:hAnsi="Cambria Math"/>
                            <w:sz w:val="16"/>
                          </w:rPr>
                          <m:t>y</m:t>
                        </m:r>
                      </m:e>
                      <m:sub>
                        <m:r>
                          <w:rPr>
                            <w:rFonts w:ascii="Cambria Math" w:hAnsi="Cambria Math"/>
                            <w:sz w:val="16"/>
                          </w:rPr>
                          <m:t>1</m:t>
                        </m:r>
                      </m:sub>
                      <m:sup>
                        <m:r>
                          <w:rPr>
                            <w:rFonts w:ascii="Cambria Math" w:hAnsi="Cambria Math"/>
                            <w:sz w:val="16"/>
                          </w:rPr>
                          <m:t>b</m:t>
                        </m:r>
                      </m:sup>
                    </m:sSubSup>
                    <m:r>
                      <w:rPr>
                        <w:rFonts w:ascii="Cambria Math" w:hAnsi="Cambria Math"/>
                        <w:sz w:val="16"/>
                      </w:rPr>
                      <m:t>-</m:t>
                    </m:r>
                    <m:sSubSup>
                      <m:sSubSupPr>
                        <m:ctrlPr>
                          <w:rPr>
                            <w:rFonts w:ascii="Cambria Math" w:hAnsi="Cambria Math"/>
                            <w:i/>
                            <w:sz w:val="16"/>
                          </w:rPr>
                        </m:ctrlPr>
                      </m:sSubSupPr>
                      <m:e>
                        <m:r>
                          <w:rPr>
                            <w:rFonts w:ascii="Cambria Math" w:hAnsi="Cambria Math"/>
                            <w:sz w:val="16"/>
                          </w:rPr>
                          <m:t>y</m:t>
                        </m:r>
                      </m:e>
                      <m:sub>
                        <m:r>
                          <w:rPr>
                            <w:rFonts w:ascii="Cambria Math" w:hAnsi="Cambria Math"/>
                            <w:sz w:val="16"/>
                          </w:rPr>
                          <m:t>2</m:t>
                        </m:r>
                      </m:sub>
                      <m:sup>
                        <m:r>
                          <w:rPr>
                            <w:rFonts w:ascii="Cambria Math" w:hAnsi="Cambria Math"/>
                            <w:sz w:val="16"/>
                          </w:rPr>
                          <m:t>a</m:t>
                        </m:r>
                      </m:sup>
                    </m:sSubSup>
                    <m:r>
                      <w:rPr>
                        <w:rFonts w:ascii="Cambria Math" w:hAnsi="Cambria Math"/>
                        <w:sz w:val="16"/>
                      </w:rPr>
                      <m:t>))+</m:t>
                    </m:r>
                    <m:sSubSup>
                      <m:sSubSupPr>
                        <m:ctrlPr>
                          <w:rPr>
                            <w:rFonts w:ascii="Cambria Math" w:hAnsi="Cambria Math"/>
                            <w:i/>
                            <w:sz w:val="16"/>
                          </w:rPr>
                        </m:ctrlPr>
                      </m:sSubSupPr>
                      <m:e>
                        <m:r>
                          <w:rPr>
                            <w:rFonts w:ascii="Cambria Math" w:hAnsi="Cambria Math"/>
                            <w:sz w:val="16"/>
                          </w:rPr>
                          <m:t>x</m:t>
                        </m:r>
                      </m:e>
                      <m:sub>
                        <m:r>
                          <w:rPr>
                            <w:rFonts w:ascii="Cambria Math" w:hAnsi="Cambria Math"/>
                            <w:sz w:val="16"/>
                          </w:rPr>
                          <m:t>1</m:t>
                        </m:r>
                      </m:sub>
                      <m:sup>
                        <m:r>
                          <w:rPr>
                            <w:rFonts w:ascii="Cambria Math" w:hAnsi="Cambria Math"/>
                            <w:sz w:val="16"/>
                          </w:rPr>
                          <m:t>b</m:t>
                        </m:r>
                      </m:sup>
                    </m:sSubSup>
                    <m:r>
                      <w:rPr>
                        <w:rFonts w:ascii="Cambria Math" w:hAnsi="Cambria Math"/>
                        <w:sz w:val="16"/>
                      </w:rPr>
                      <m:t>(</m:t>
                    </m:r>
                    <m:sSubSup>
                      <m:sSubSupPr>
                        <m:ctrlPr>
                          <w:rPr>
                            <w:rFonts w:ascii="Cambria Math" w:hAnsi="Cambria Math"/>
                            <w:i/>
                            <w:sz w:val="16"/>
                          </w:rPr>
                        </m:ctrlPr>
                      </m:sSubSupPr>
                      <m:e>
                        <m:r>
                          <w:rPr>
                            <w:rFonts w:ascii="Cambria Math" w:hAnsi="Cambria Math"/>
                            <w:sz w:val="16"/>
                          </w:rPr>
                          <m:t>x</m:t>
                        </m:r>
                      </m:e>
                      <m:sub>
                        <m:r>
                          <w:rPr>
                            <w:rFonts w:ascii="Cambria Math" w:hAnsi="Cambria Math"/>
                            <w:sz w:val="16"/>
                          </w:rPr>
                          <m:t>1</m:t>
                        </m:r>
                      </m:sub>
                      <m:sup>
                        <m:r>
                          <w:rPr>
                            <w:rFonts w:ascii="Cambria Math" w:hAnsi="Cambria Math"/>
                            <w:sz w:val="16"/>
                          </w:rPr>
                          <m:t>a</m:t>
                        </m:r>
                      </m:sup>
                    </m:sSubSup>
                    <m:r>
                      <w:rPr>
                        <w:rFonts w:ascii="Cambria Math" w:hAnsi="Cambria Math"/>
                        <w:sz w:val="16"/>
                      </w:rPr>
                      <m:t>(</m:t>
                    </m:r>
                    <m:sSubSup>
                      <m:sSubSupPr>
                        <m:ctrlPr>
                          <w:rPr>
                            <w:rFonts w:ascii="Cambria Math" w:hAnsi="Cambria Math"/>
                            <w:i/>
                            <w:sz w:val="16"/>
                          </w:rPr>
                        </m:ctrlPr>
                      </m:sSubSupPr>
                      <m:e>
                        <m:r>
                          <w:rPr>
                            <w:rFonts w:ascii="Cambria Math" w:hAnsi="Cambria Math"/>
                            <w:sz w:val="16"/>
                          </w:rPr>
                          <m:t>y</m:t>
                        </m:r>
                      </m:e>
                      <m:sub>
                        <m:r>
                          <w:rPr>
                            <w:rFonts w:ascii="Cambria Math" w:hAnsi="Cambria Math"/>
                            <w:sz w:val="16"/>
                          </w:rPr>
                          <m:t>2</m:t>
                        </m:r>
                      </m:sub>
                      <m:sup>
                        <m:r>
                          <w:rPr>
                            <w:rFonts w:ascii="Cambria Math" w:hAnsi="Cambria Math"/>
                            <w:sz w:val="16"/>
                          </w:rPr>
                          <m:t>a</m:t>
                        </m:r>
                      </m:sup>
                    </m:sSubSup>
                    <m:r>
                      <w:rPr>
                        <w:rFonts w:ascii="Cambria Math" w:hAnsi="Cambria Math"/>
                        <w:sz w:val="16"/>
                      </w:rPr>
                      <m:t>-</m:t>
                    </m:r>
                    <m:sSubSup>
                      <m:sSubSupPr>
                        <m:ctrlPr>
                          <w:rPr>
                            <w:rFonts w:ascii="Cambria Math" w:hAnsi="Cambria Math"/>
                            <w:i/>
                            <w:sz w:val="16"/>
                          </w:rPr>
                        </m:ctrlPr>
                      </m:sSubSupPr>
                      <m:e>
                        <m:r>
                          <w:rPr>
                            <w:rFonts w:ascii="Cambria Math" w:hAnsi="Cambria Math"/>
                            <w:sz w:val="16"/>
                          </w:rPr>
                          <m:t>y</m:t>
                        </m:r>
                      </m:e>
                      <m:sub>
                        <m:r>
                          <w:rPr>
                            <w:rFonts w:ascii="Cambria Math" w:hAnsi="Cambria Math"/>
                            <w:sz w:val="16"/>
                          </w:rPr>
                          <m:t>2</m:t>
                        </m:r>
                      </m:sub>
                      <m:sup>
                        <m:r>
                          <w:rPr>
                            <w:rFonts w:ascii="Cambria Math" w:hAnsi="Cambria Math"/>
                            <w:sz w:val="16"/>
                          </w:rPr>
                          <m:t>b</m:t>
                        </m:r>
                      </m:sup>
                    </m:sSubSup>
                    <m:r>
                      <w:rPr>
                        <w:rFonts w:ascii="Cambria Math" w:hAnsi="Cambria Math"/>
                        <w:sz w:val="16"/>
                      </w:rPr>
                      <m:t>)+</m:t>
                    </m:r>
                    <m:sSubSup>
                      <m:sSubSupPr>
                        <m:ctrlPr>
                          <w:rPr>
                            <w:rFonts w:ascii="Cambria Math" w:hAnsi="Cambria Math"/>
                            <w:i/>
                            <w:sz w:val="16"/>
                          </w:rPr>
                        </m:ctrlPr>
                      </m:sSubSupPr>
                      <m:e>
                        <m:r>
                          <w:rPr>
                            <w:rFonts w:ascii="Cambria Math" w:hAnsi="Cambria Math"/>
                            <w:sz w:val="16"/>
                          </w:rPr>
                          <m:t>x</m:t>
                        </m:r>
                      </m:e>
                      <m:sub>
                        <m:r>
                          <w:rPr>
                            <w:rFonts w:ascii="Cambria Math" w:hAnsi="Cambria Math"/>
                            <w:sz w:val="16"/>
                          </w:rPr>
                          <m:t>2</m:t>
                        </m:r>
                      </m:sub>
                      <m:sup>
                        <m:r>
                          <w:rPr>
                            <w:rFonts w:ascii="Cambria Math" w:hAnsi="Cambria Math"/>
                            <w:sz w:val="16"/>
                          </w:rPr>
                          <m:t>a</m:t>
                        </m:r>
                      </m:sup>
                    </m:sSubSup>
                    <m:r>
                      <w:rPr>
                        <w:rFonts w:ascii="Cambria Math" w:hAnsi="Cambria Math"/>
                        <w:sz w:val="16"/>
                      </w:rPr>
                      <m:t>(</m:t>
                    </m:r>
                    <m:sSubSup>
                      <m:sSubSupPr>
                        <m:ctrlPr>
                          <w:rPr>
                            <w:rFonts w:ascii="Cambria Math" w:hAnsi="Cambria Math"/>
                            <w:i/>
                            <w:sz w:val="16"/>
                          </w:rPr>
                        </m:ctrlPr>
                      </m:sSubSupPr>
                      <m:e>
                        <m:r>
                          <w:rPr>
                            <w:rFonts w:ascii="Cambria Math" w:hAnsi="Cambria Math"/>
                            <w:sz w:val="16"/>
                          </w:rPr>
                          <m:t>y</m:t>
                        </m:r>
                      </m:e>
                      <m:sub>
                        <m:r>
                          <w:rPr>
                            <w:rFonts w:ascii="Cambria Math" w:hAnsi="Cambria Math"/>
                            <w:sz w:val="16"/>
                          </w:rPr>
                          <m:t>2</m:t>
                        </m:r>
                      </m:sub>
                      <m:sup>
                        <m:r>
                          <w:rPr>
                            <w:rFonts w:ascii="Cambria Math" w:hAnsi="Cambria Math"/>
                            <w:sz w:val="16"/>
                          </w:rPr>
                          <m:t>b</m:t>
                        </m:r>
                      </m:sup>
                    </m:sSubSup>
                    <m:r>
                      <w:rPr>
                        <w:rFonts w:ascii="Cambria Math" w:hAnsi="Cambria Math"/>
                        <w:sz w:val="16"/>
                      </w:rPr>
                      <m:t>-</m:t>
                    </m:r>
                    <m:sSubSup>
                      <m:sSubSupPr>
                        <m:ctrlPr>
                          <w:rPr>
                            <w:rFonts w:ascii="Cambria Math" w:hAnsi="Cambria Math"/>
                            <w:i/>
                            <w:sz w:val="16"/>
                          </w:rPr>
                        </m:ctrlPr>
                      </m:sSubSupPr>
                      <m:e>
                        <m:r>
                          <w:rPr>
                            <w:rFonts w:ascii="Cambria Math" w:hAnsi="Cambria Math"/>
                            <w:sz w:val="16"/>
                          </w:rPr>
                          <m:t>y</m:t>
                        </m:r>
                      </m:e>
                      <m:sub>
                        <m:r>
                          <w:rPr>
                            <w:rFonts w:ascii="Cambria Math" w:hAnsi="Cambria Math"/>
                            <w:sz w:val="16"/>
                          </w:rPr>
                          <m:t>1</m:t>
                        </m:r>
                      </m:sub>
                      <m:sup>
                        <m:r>
                          <w:rPr>
                            <w:rFonts w:ascii="Cambria Math" w:hAnsi="Cambria Math"/>
                            <w:sz w:val="16"/>
                          </w:rPr>
                          <m:t>a</m:t>
                        </m:r>
                      </m:sup>
                    </m:sSubSup>
                    <m:r>
                      <w:rPr>
                        <w:rFonts w:ascii="Cambria Math" w:hAnsi="Cambria Math"/>
                        <w:sz w:val="16"/>
                      </w:rPr>
                      <m:t>))</m:t>
                    </m:r>
                  </m:num>
                  <m:den>
                    <m:r>
                      <w:rPr>
                        <w:rFonts w:ascii="Cambria Math" w:hAnsi="Cambria Math"/>
                        <w:sz w:val="16"/>
                      </w:rPr>
                      <m:t>(</m:t>
                    </m:r>
                    <m:sSubSup>
                      <m:sSubSupPr>
                        <m:ctrlPr>
                          <w:rPr>
                            <w:rFonts w:ascii="Cambria Math" w:hAnsi="Cambria Math"/>
                            <w:i/>
                            <w:sz w:val="16"/>
                          </w:rPr>
                        </m:ctrlPr>
                      </m:sSubSupPr>
                      <m:e>
                        <m:r>
                          <w:rPr>
                            <w:rFonts w:ascii="Cambria Math" w:hAnsi="Cambria Math"/>
                            <w:sz w:val="16"/>
                          </w:rPr>
                          <m:t>x</m:t>
                        </m:r>
                      </m:e>
                      <m:sub>
                        <m:r>
                          <w:rPr>
                            <w:rFonts w:ascii="Cambria Math" w:hAnsi="Cambria Math"/>
                            <w:sz w:val="16"/>
                          </w:rPr>
                          <m:t>2</m:t>
                        </m:r>
                      </m:sub>
                      <m:sup>
                        <m:r>
                          <w:rPr>
                            <w:rFonts w:ascii="Cambria Math" w:hAnsi="Cambria Math"/>
                            <w:sz w:val="16"/>
                          </w:rPr>
                          <m:t>b</m:t>
                        </m:r>
                      </m:sup>
                    </m:sSubSup>
                    <m:r>
                      <w:rPr>
                        <w:rFonts w:ascii="Cambria Math" w:hAnsi="Cambria Math"/>
                        <w:sz w:val="16"/>
                      </w:rPr>
                      <m:t>-</m:t>
                    </m:r>
                    <m:sSubSup>
                      <m:sSubSupPr>
                        <m:ctrlPr>
                          <w:rPr>
                            <w:rFonts w:ascii="Cambria Math" w:hAnsi="Cambria Math"/>
                            <w:i/>
                            <w:sz w:val="16"/>
                          </w:rPr>
                        </m:ctrlPr>
                      </m:sSubSupPr>
                      <m:e>
                        <m:r>
                          <w:rPr>
                            <w:rFonts w:ascii="Cambria Math" w:hAnsi="Cambria Math"/>
                            <w:sz w:val="16"/>
                          </w:rPr>
                          <m:t>x</m:t>
                        </m:r>
                      </m:e>
                      <m:sub>
                        <m:r>
                          <w:rPr>
                            <w:rFonts w:ascii="Cambria Math" w:hAnsi="Cambria Math"/>
                            <w:sz w:val="16"/>
                          </w:rPr>
                          <m:t>1</m:t>
                        </m:r>
                      </m:sub>
                      <m:sup>
                        <m:r>
                          <w:rPr>
                            <w:rFonts w:ascii="Cambria Math" w:hAnsi="Cambria Math"/>
                            <w:sz w:val="16"/>
                          </w:rPr>
                          <m:t>b</m:t>
                        </m:r>
                      </m:sup>
                    </m:sSubSup>
                    <m:r>
                      <w:rPr>
                        <w:rFonts w:ascii="Cambria Math" w:hAnsi="Cambria Math"/>
                        <w:sz w:val="16"/>
                      </w:rPr>
                      <m:t>)(</m:t>
                    </m:r>
                    <m:sSubSup>
                      <m:sSubSupPr>
                        <m:ctrlPr>
                          <w:rPr>
                            <w:rFonts w:ascii="Cambria Math" w:hAnsi="Cambria Math"/>
                            <w:i/>
                            <w:sz w:val="16"/>
                          </w:rPr>
                        </m:ctrlPr>
                      </m:sSubSupPr>
                      <m:e>
                        <m:r>
                          <w:rPr>
                            <w:rFonts w:ascii="Cambria Math" w:hAnsi="Cambria Math"/>
                            <w:sz w:val="16"/>
                          </w:rPr>
                          <m:t>y</m:t>
                        </m:r>
                      </m:e>
                      <m:sub>
                        <m:r>
                          <w:rPr>
                            <w:rFonts w:ascii="Cambria Math" w:hAnsi="Cambria Math"/>
                            <w:sz w:val="16"/>
                          </w:rPr>
                          <m:t>1</m:t>
                        </m:r>
                      </m:sub>
                      <m:sup>
                        <m:r>
                          <w:rPr>
                            <w:rFonts w:ascii="Cambria Math" w:hAnsi="Cambria Math"/>
                            <w:sz w:val="16"/>
                          </w:rPr>
                          <m:t>a</m:t>
                        </m:r>
                      </m:sup>
                    </m:sSubSup>
                    <m:r>
                      <w:rPr>
                        <w:rFonts w:ascii="Cambria Math" w:hAnsi="Cambria Math"/>
                        <w:sz w:val="16"/>
                      </w:rPr>
                      <m:t>-</m:t>
                    </m:r>
                    <m:sSubSup>
                      <m:sSubSupPr>
                        <m:ctrlPr>
                          <w:rPr>
                            <w:rFonts w:ascii="Cambria Math" w:hAnsi="Cambria Math"/>
                            <w:i/>
                            <w:sz w:val="16"/>
                          </w:rPr>
                        </m:ctrlPr>
                      </m:sSubSupPr>
                      <m:e>
                        <m:r>
                          <w:rPr>
                            <w:rFonts w:ascii="Cambria Math" w:hAnsi="Cambria Math"/>
                            <w:sz w:val="16"/>
                          </w:rPr>
                          <m:t>y</m:t>
                        </m:r>
                      </m:e>
                      <m:sub>
                        <m:r>
                          <w:rPr>
                            <w:rFonts w:ascii="Cambria Math" w:hAnsi="Cambria Math"/>
                            <w:sz w:val="16"/>
                          </w:rPr>
                          <m:t>2</m:t>
                        </m:r>
                      </m:sub>
                      <m:sup>
                        <m:r>
                          <w:rPr>
                            <w:rFonts w:ascii="Cambria Math" w:hAnsi="Cambria Math"/>
                            <w:sz w:val="16"/>
                          </w:rPr>
                          <m:t>a</m:t>
                        </m:r>
                      </m:sup>
                    </m:sSubSup>
                    <m:r>
                      <w:rPr>
                        <w:rFonts w:ascii="Cambria Math" w:hAnsi="Cambria Math"/>
                        <w:sz w:val="16"/>
                      </w:rPr>
                      <m:t>)+(</m:t>
                    </m:r>
                    <m:sSubSup>
                      <m:sSubSupPr>
                        <m:ctrlPr>
                          <w:rPr>
                            <w:rFonts w:ascii="Cambria Math" w:hAnsi="Cambria Math"/>
                            <w:i/>
                            <w:sz w:val="16"/>
                          </w:rPr>
                        </m:ctrlPr>
                      </m:sSubSupPr>
                      <m:e>
                        <m:r>
                          <w:rPr>
                            <w:rFonts w:ascii="Cambria Math" w:hAnsi="Cambria Math"/>
                            <w:sz w:val="16"/>
                          </w:rPr>
                          <m:t>x</m:t>
                        </m:r>
                      </m:e>
                      <m:sub>
                        <m:r>
                          <w:rPr>
                            <w:rFonts w:ascii="Cambria Math" w:hAnsi="Cambria Math"/>
                            <w:sz w:val="16"/>
                          </w:rPr>
                          <m:t>1</m:t>
                        </m:r>
                      </m:sub>
                      <m:sup>
                        <m:r>
                          <w:rPr>
                            <w:rFonts w:ascii="Cambria Math" w:hAnsi="Cambria Math"/>
                            <w:sz w:val="16"/>
                          </w:rPr>
                          <m:t>a</m:t>
                        </m:r>
                      </m:sup>
                    </m:sSubSup>
                    <m:r>
                      <w:rPr>
                        <w:rFonts w:ascii="Cambria Math" w:hAnsi="Cambria Math"/>
                        <w:sz w:val="16"/>
                      </w:rPr>
                      <m:t>-</m:t>
                    </m:r>
                    <m:sSubSup>
                      <m:sSubSupPr>
                        <m:ctrlPr>
                          <w:rPr>
                            <w:rFonts w:ascii="Cambria Math" w:hAnsi="Cambria Math"/>
                            <w:i/>
                            <w:sz w:val="16"/>
                          </w:rPr>
                        </m:ctrlPr>
                      </m:sSubSupPr>
                      <m:e>
                        <m:r>
                          <w:rPr>
                            <w:rFonts w:ascii="Cambria Math" w:hAnsi="Cambria Math"/>
                            <w:sz w:val="16"/>
                          </w:rPr>
                          <m:t>x</m:t>
                        </m:r>
                      </m:e>
                      <m:sub>
                        <m:r>
                          <w:rPr>
                            <w:rFonts w:ascii="Cambria Math" w:hAnsi="Cambria Math"/>
                            <w:sz w:val="16"/>
                          </w:rPr>
                          <m:t>2</m:t>
                        </m:r>
                      </m:sub>
                      <m:sup>
                        <m:r>
                          <w:rPr>
                            <w:rFonts w:ascii="Cambria Math" w:hAnsi="Cambria Math"/>
                            <w:sz w:val="16"/>
                          </w:rPr>
                          <m:t>a</m:t>
                        </m:r>
                      </m:sup>
                    </m:sSubSup>
                    <m:r>
                      <w:rPr>
                        <w:rFonts w:ascii="Cambria Math" w:hAnsi="Cambria Math"/>
                        <w:sz w:val="16"/>
                      </w:rPr>
                      <m:t>)(</m:t>
                    </m:r>
                    <m:sSubSup>
                      <m:sSubSupPr>
                        <m:ctrlPr>
                          <w:rPr>
                            <w:rFonts w:ascii="Cambria Math" w:hAnsi="Cambria Math"/>
                            <w:i/>
                            <w:sz w:val="16"/>
                          </w:rPr>
                        </m:ctrlPr>
                      </m:sSubSupPr>
                      <m:e>
                        <m:r>
                          <w:rPr>
                            <w:rFonts w:ascii="Cambria Math" w:hAnsi="Cambria Math"/>
                            <w:sz w:val="16"/>
                          </w:rPr>
                          <m:t>y</m:t>
                        </m:r>
                      </m:e>
                      <m:sub>
                        <m:r>
                          <w:rPr>
                            <w:rFonts w:ascii="Cambria Math" w:hAnsi="Cambria Math"/>
                            <w:sz w:val="16"/>
                          </w:rPr>
                          <m:t>1</m:t>
                        </m:r>
                      </m:sub>
                      <m:sup>
                        <m:r>
                          <w:rPr>
                            <w:rFonts w:ascii="Cambria Math" w:hAnsi="Cambria Math"/>
                            <w:sz w:val="16"/>
                          </w:rPr>
                          <m:t>b</m:t>
                        </m:r>
                      </m:sup>
                    </m:sSubSup>
                    <m:r>
                      <w:rPr>
                        <w:rFonts w:ascii="Cambria Math" w:hAnsi="Cambria Math"/>
                        <w:sz w:val="16"/>
                      </w:rPr>
                      <m:t>-</m:t>
                    </m:r>
                    <m:sSubSup>
                      <m:sSubSupPr>
                        <m:ctrlPr>
                          <w:rPr>
                            <w:rFonts w:ascii="Cambria Math" w:hAnsi="Cambria Math"/>
                            <w:i/>
                            <w:sz w:val="16"/>
                          </w:rPr>
                        </m:ctrlPr>
                      </m:sSubSupPr>
                      <m:e>
                        <m:r>
                          <w:rPr>
                            <w:rFonts w:ascii="Cambria Math" w:hAnsi="Cambria Math"/>
                            <w:sz w:val="16"/>
                          </w:rPr>
                          <m:t>y</m:t>
                        </m:r>
                      </m:e>
                      <m:sub>
                        <m:r>
                          <w:rPr>
                            <w:rFonts w:ascii="Cambria Math" w:hAnsi="Cambria Math"/>
                            <w:sz w:val="16"/>
                          </w:rPr>
                          <m:t>2</m:t>
                        </m:r>
                      </m:sub>
                      <m:sup>
                        <m:r>
                          <w:rPr>
                            <w:rFonts w:ascii="Cambria Math" w:hAnsi="Cambria Math"/>
                            <w:sz w:val="16"/>
                          </w:rPr>
                          <m:t>b</m:t>
                        </m:r>
                      </m:sup>
                    </m:sSubSup>
                    <m:r>
                      <w:rPr>
                        <w:rFonts w:ascii="Cambria Math" w:hAnsi="Cambria Math"/>
                        <w:sz w:val="16"/>
                      </w:rPr>
                      <m:t>)</m:t>
                    </m:r>
                  </m:den>
                </m:f>
              </m:oMath>
            </m:oMathPara>
          </w:p>
        </w:tc>
        <w:tc>
          <w:tcPr>
            <w:tcW w:w="750" w:type="pct"/>
            <w:vAlign w:val="center"/>
          </w:tcPr>
          <w:p w:rsidR="00AA4F59" w:rsidRDefault="00AA4F59" w:rsidP="00AA4F59">
            <w:pPr>
              <w:pStyle w:val="ListParagraph"/>
              <w:numPr>
                <w:ilvl w:val="1"/>
                <w:numId w:val="3"/>
              </w:numPr>
              <w:spacing w:after="0" w:line="240" w:lineRule="auto"/>
            </w:pPr>
          </w:p>
        </w:tc>
      </w:tr>
    </w:tbl>
    <w:p w:rsidR="00AA4F59" w:rsidRDefault="00AA4F59" w:rsidP="00AA4F59">
      <w:pPr>
        <w:pStyle w:val="text"/>
        <w:ind w:firstLine="0"/>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9"/>
        <w:gridCol w:w="6199"/>
        <w:gridCol w:w="1328"/>
      </w:tblGrid>
      <w:tr w:rsidR="00746631" w:rsidTr="00CA43CC">
        <w:tc>
          <w:tcPr>
            <w:tcW w:w="750" w:type="pct"/>
          </w:tcPr>
          <w:p w:rsidR="00746631" w:rsidRDefault="00746631"/>
        </w:tc>
        <w:tc>
          <w:tcPr>
            <w:tcW w:w="3500" w:type="pct"/>
          </w:tcPr>
          <w:p w:rsidR="00746631" w:rsidRPr="00746631" w:rsidRDefault="003A7FBE" w:rsidP="00746631">
            <m:oMathPara>
              <m:oMath>
                <m:sSub>
                  <m:sSubPr>
                    <m:ctrlPr>
                      <w:rPr>
                        <w:rFonts w:ascii="Cambria Math" w:hAnsi="Cambria Math"/>
                        <w:i/>
                      </w:rPr>
                    </m:ctrlPr>
                  </m:sSubPr>
                  <m:e>
                    <m:r>
                      <w:rPr>
                        <w:rFonts w:ascii="Cambria Math" w:hAnsi="Cambria Math"/>
                      </w:rPr>
                      <m:t>y</m:t>
                    </m:r>
                  </m:e>
                  <m:sub>
                    <m:r>
                      <w:rPr>
                        <w:rFonts w:ascii="Cambria Math" w:hAnsi="Cambria Math"/>
                      </w:rPr>
                      <m:t>intersect</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a</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2</m:t>
                        </m:r>
                      </m:sub>
                      <m:sup>
                        <m:r>
                          <w:rPr>
                            <w:rFonts w:ascii="Cambria Math" w:hAnsi="Cambria Math"/>
                          </w:rPr>
                          <m:t>a</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a</m:t>
                        </m:r>
                      </m:sup>
                    </m:sSubSup>
                  </m:num>
                  <m:den>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a</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a</m:t>
                        </m:r>
                      </m:sup>
                    </m:sSubSup>
                  </m:den>
                </m:f>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intersect</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a</m:t>
                        </m:r>
                      </m:sup>
                    </m:sSubSup>
                  </m:e>
                </m:d>
              </m:oMath>
            </m:oMathPara>
          </w:p>
        </w:tc>
        <w:tc>
          <w:tcPr>
            <w:tcW w:w="750" w:type="pct"/>
            <w:vAlign w:val="center"/>
          </w:tcPr>
          <w:p w:rsidR="00746631" w:rsidRDefault="00746631" w:rsidP="00746631">
            <w:pPr>
              <w:pStyle w:val="ListParagraph"/>
              <w:numPr>
                <w:ilvl w:val="1"/>
                <w:numId w:val="3"/>
              </w:numPr>
              <w:spacing w:after="0" w:line="240" w:lineRule="auto"/>
            </w:pPr>
          </w:p>
        </w:tc>
      </w:tr>
    </w:tbl>
    <w:p w:rsidR="00746631" w:rsidRDefault="00746631" w:rsidP="00AA4F59">
      <w:pPr>
        <w:pStyle w:val="text"/>
        <w:ind w:firstLine="0"/>
      </w:pPr>
    </w:p>
    <w:p w:rsidR="00415634" w:rsidRDefault="001C0607" w:rsidP="001C0607">
      <w:pPr>
        <w:pStyle w:val="Heading3"/>
      </w:pPr>
      <w:r>
        <w:t>4.7 First Correction for Neutral Density</w:t>
      </w:r>
    </w:p>
    <w:p w:rsidR="001C0607" w:rsidRDefault="001C0607" w:rsidP="001C0607">
      <w:pPr>
        <w:pStyle w:val="text"/>
        <w:ind w:firstLine="0"/>
      </w:pPr>
      <w:r>
        <w:tab/>
        <w:t>The value for the neutral density used above is derived from the pressure reading from before the shot.</w:t>
      </w:r>
      <w:r w:rsidR="00547F45">
        <w:t xml:space="preserve"> If it is assumed that the total number of atoms within the vacuum chamber remains nearly constant throughout the shot, then when some fraction of them becomes ionized there are slightly less as neutrals.</w:t>
      </w:r>
      <w:r w:rsidR="00A05A62">
        <w:t xml:space="preserve"> </w:t>
      </w:r>
      <w:r w:rsidR="00B12007">
        <w:t xml:space="preserve">The total number can be expressed as the number density times the total volume of the vacuum chamber </w:t>
      </w:r>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sSub>
          <m:sSubPr>
            <m:ctrlPr>
              <w:rPr>
                <w:rFonts w:ascii="Cambria Math" w:hAnsi="Cambria Math"/>
                <w:i/>
              </w:rPr>
            </m:ctrlPr>
          </m:sSubPr>
          <m:e>
            <m:r>
              <w:rPr>
                <w:rFonts w:ascii="Cambria Math" w:hAnsi="Cambria Math"/>
              </w:rPr>
              <m:t>V</m:t>
            </m:r>
          </m:e>
          <m:sub>
            <m:r>
              <w:rPr>
                <w:rFonts w:ascii="Cambria Math" w:hAnsi="Cambria Math"/>
              </w:rPr>
              <m:t>vacuum</m:t>
            </m:r>
          </m:sub>
        </m:sSub>
      </m:oMath>
      <w:r w:rsidR="00B12007">
        <w:t xml:space="preserve">, where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rsidR="00B12007">
        <w:t xml:space="preserve"> is derived from the ion gauge pressure reading before the shot. The total number of ionized atoms would be </w:t>
      </w:r>
      <m:oMath>
        <m:sSub>
          <m:sSubPr>
            <m:ctrlPr>
              <w:rPr>
                <w:rFonts w:ascii="Cambria Math" w:hAnsi="Cambria Math"/>
                <w:i/>
              </w:rPr>
            </m:ctrlPr>
          </m:sSubPr>
          <m:e>
            <m:r>
              <w:rPr>
                <w:rFonts w:ascii="Cambria Math" w:hAnsi="Cambria Math"/>
              </w:rPr>
              <m:t>N</m:t>
            </m:r>
          </m:e>
          <m:sub>
            <m:r>
              <w:rPr>
                <w:rFonts w:ascii="Cambria Math" w:hAnsi="Cambria Math"/>
              </w:rPr>
              <m:t>ArII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ArII</m:t>
                </m:r>
              </m:sub>
            </m:sSub>
          </m:e>
        </m:d>
        <m:sSub>
          <m:sSubPr>
            <m:ctrlPr>
              <w:rPr>
                <w:rFonts w:ascii="Cambria Math" w:hAnsi="Cambria Math"/>
                <w:i/>
              </w:rPr>
            </m:ctrlPr>
          </m:sSubPr>
          <m:e>
            <m:r>
              <w:rPr>
                <w:rFonts w:ascii="Cambria Math" w:hAnsi="Cambria Math"/>
              </w:rPr>
              <m:t>V</m:t>
            </m:r>
          </m:e>
          <m:sub>
            <m:r>
              <w:rPr>
                <w:rFonts w:ascii="Cambria Math" w:hAnsi="Cambria Math"/>
              </w:rPr>
              <m:t>plasma</m:t>
            </m:r>
          </m:sub>
        </m:sSub>
      </m:oMath>
      <w:r w:rsidR="00B12007">
        <w:t xml:space="preserve">, where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ArII</m:t>
                </m:r>
              </m:sub>
            </m:sSub>
          </m:e>
        </m:d>
      </m:oMath>
      <w:r w:rsidR="00B12007">
        <w:t xml:space="preserve"> is the average ion density of the plasma, and </w:t>
      </w:r>
      <m:oMath>
        <m:sSub>
          <m:sSubPr>
            <m:ctrlPr>
              <w:rPr>
                <w:rFonts w:ascii="Cambria Math" w:hAnsi="Cambria Math"/>
                <w:i/>
              </w:rPr>
            </m:ctrlPr>
          </m:sSubPr>
          <m:e>
            <m:r>
              <w:rPr>
                <w:rFonts w:ascii="Cambria Math" w:hAnsi="Cambria Math"/>
              </w:rPr>
              <m:t>V</m:t>
            </m:r>
          </m:e>
          <m:sub>
            <m:r>
              <w:rPr>
                <w:rFonts w:ascii="Cambria Math" w:hAnsi="Cambria Math"/>
              </w:rPr>
              <m:t>plasma</m:t>
            </m:r>
          </m:sub>
        </m:sSub>
      </m:oMath>
      <w:r w:rsidR="00B12007">
        <w:t xml:space="preserve"> is the volume of just the plasma.</w:t>
      </w:r>
      <w:r w:rsidR="00172E35">
        <w:t xml:space="preserve"> The number of neutrals left should then be </w:t>
      </w:r>
      <m:oMath>
        <m:sSub>
          <m:sSubPr>
            <m:ctrlPr>
              <w:rPr>
                <w:rFonts w:ascii="Cambria Math" w:hAnsi="Cambria Math"/>
                <w:i/>
              </w:rPr>
            </m:ctrlPr>
          </m:sSubPr>
          <m:e>
            <m:r>
              <w:rPr>
                <w:rFonts w:ascii="Cambria Math" w:hAnsi="Cambria Math"/>
              </w:rPr>
              <m:t>N</m:t>
            </m:r>
          </m:e>
          <m:sub>
            <m:r>
              <w:rPr>
                <w:rFonts w:ascii="Cambria Math" w:hAnsi="Cambria Math"/>
              </w:rPr>
              <m:t>ArI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ArI</m:t>
                </m:r>
              </m:sub>
            </m:sSub>
          </m:e>
        </m:d>
        <m:sSub>
          <m:sSubPr>
            <m:ctrlPr>
              <w:rPr>
                <w:rFonts w:ascii="Cambria Math" w:hAnsi="Cambria Math"/>
                <w:i/>
              </w:rPr>
            </m:ctrlPr>
          </m:sSubPr>
          <m:e>
            <m:r>
              <w:rPr>
                <w:rFonts w:ascii="Cambria Math" w:hAnsi="Cambria Math"/>
              </w:rPr>
              <m:t>V</m:t>
            </m:r>
          </m:e>
          <m:sub>
            <m:r>
              <w:rPr>
                <w:rFonts w:ascii="Cambria Math" w:hAnsi="Cambria Math"/>
              </w:rPr>
              <m:t>vacuum</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ArII</m:t>
            </m:r>
          </m:sub>
        </m:sSub>
      </m:oMath>
      <w:r w:rsidR="00172E35">
        <w:t>.</w:t>
      </w:r>
      <w:r w:rsidR="0057366E">
        <w:t xml:space="preserve"> Solving for the average neutral density gives equation 4.7.</w:t>
      </w:r>
    </w:p>
    <w:p w:rsidR="0057366E" w:rsidRDefault="0057366E" w:rsidP="001C0607">
      <w:pPr>
        <w:pStyle w:val="text"/>
        <w:ind w:firstLine="0"/>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9"/>
        <w:gridCol w:w="6199"/>
        <w:gridCol w:w="1328"/>
      </w:tblGrid>
      <w:tr w:rsidR="0057366E" w:rsidTr="0057366E">
        <w:tc>
          <w:tcPr>
            <w:tcW w:w="750" w:type="pct"/>
          </w:tcPr>
          <w:p w:rsidR="0057366E" w:rsidRDefault="0057366E"/>
        </w:tc>
        <w:tc>
          <w:tcPr>
            <w:tcW w:w="3500" w:type="pct"/>
          </w:tcPr>
          <w:p w:rsidR="0057366E" w:rsidRDefault="003A7FBE" w:rsidP="003A7FBE">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ArI</m:t>
                        </m:r>
                      </m:sub>
                    </m:sSub>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ArII</m:t>
                        </m:r>
                      </m:sub>
                    </m:sSub>
                  </m:e>
                </m:d>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plasma</m:t>
                        </m:r>
                      </m:sub>
                    </m:sSub>
                  </m:num>
                  <m:den>
                    <m:sSub>
                      <m:sSubPr>
                        <m:ctrlPr>
                          <w:rPr>
                            <w:rFonts w:ascii="Cambria Math" w:hAnsi="Cambria Math"/>
                            <w:i/>
                          </w:rPr>
                        </m:ctrlPr>
                      </m:sSubPr>
                      <m:e>
                        <m:r>
                          <w:rPr>
                            <w:rFonts w:ascii="Cambria Math" w:hAnsi="Cambria Math"/>
                          </w:rPr>
                          <m:t>V</m:t>
                        </m:r>
                      </m:e>
                      <m:sub>
                        <m:r>
                          <w:rPr>
                            <w:rFonts w:ascii="Cambria Math" w:hAnsi="Cambria Math"/>
                          </w:rPr>
                          <m:t>vacuum</m:t>
                        </m:r>
                      </m:sub>
                    </m:sSub>
                  </m:den>
                </m:f>
              </m:oMath>
            </m:oMathPara>
          </w:p>
        </w:tc>
        <w:tc>
          <w:tcPr>
            <w:tcW w:w="750" w:type="pct"/>
            <w:vAlign w:val="center"/>
          </w:tcPr>
          <w:p w:rsidR="0057366E" w:rsidRDefault="0057366E" w:rsidP="0057366E">
            <w:pPr>
              <w:pStyle w:val="ListParagraph"/>
              <w:numPr>
                <w:ilvl w:val="1"/>
                <w:numId w:val="3"/>
              </w:numPr>
              <w:spacing w:after="0" w:line="240" w:lineRule="auto"/>
            </w:pPr>
          </w:p>
        </w:tc>
      </w:tr>
    </w:tbl>
    <w:p w:rsidR="0057366E" w:rsidRDefault="00E97F09" w:rsidP="001C0607">
      <w:pPr>
        <w:pStyle w:val="text"/>
        <w:ind w:firstLine="0"/>
      </w:pPr>
      <w:r>
        <w:tab/>
        <w:t xml:space="preserve">The average ion density was determined by taking a sample profile for </w:t>
      </w:r>
      <m:oMath>
        <m:sSub>
          <m:sSubPr>
            <m:ctrlPr>
              <w:rPr>
                <w:rFonts w:ascii="Cambria Math" w:hAnsi="Cambria Math"/>
                <w:i/>
              </w:rPr>
            </m:ctrlPr>
          </m:sSubPr>
          <m:e>
            <m:r>
              <w:rPr>
                <w:rFonts w:ascii="Cambria Math" w:hAnsi="Cambria Math"/>
              </w:rPr>
              <m:t>n</m:t>
            </m:r>
          </m:e>
          <m:sub>
            <m:r>
              <w:rPr>
                <w:rFonts w:ascii="Cambria Math" w:hAnsi="Cambria Math"/>
              </w:rPr>
              <m:t>e</m:t>
            </m:r>
          </m:sub>
        </m:sSub>
      </m:oMath>
      <w:r>
        <w:t xml:space="preserve"> </w:t>
      </w:r>
      <w:r w:rsidR="00D673B3">
        <w:t xml:space="preserve">from probe measurements </w:t>
      </w:r>
      <w:r>
        <w:t>and</w:t>
      </w:r>
      <w:r w:rsidR="00D673B3">
        <w:t xml:space="preserve"> computing what the average density, weighted by the absolute radial distance, in terms of the maximum value of </w:t>
      </w:r>
      <m:oMath>
        <m:sSub>
          <m:sSubPr>
            <m:ctrlPr>
              <w:rPr>
                <w:rFonts w:ascii="Cambria Math" w:hAnsi="Cambria Math"/>
                <w:i/>
              </w:rPr>
            </m:ctrlPr>
          </m:sSubPr>
          <m:e>
            <m:r>
              <w:rPr>
                <w:rFonts w:ascii="Cambria Math" w:hAnsi="Cambria Math"/>
              </w:rPr>
              <m:t>n</m:t>
            </m:r>
          </m:e>
          <m:sub>
            <m:r>
              <w:rPr>
                <w:rFonts w:ascii="Cambria Math" w:hAnsi="Cambria Math"/>
              </w:rPr>
              <m:t>e</m:t>
            </m:r>
          </m:sub>
        </m:sSub>
      </m:oMath>
      <w:r w:rsidR="00D673B3">
        <w:t xml:space="preserve">. The value determined was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e</m:t>
                </m:r>
              </m:sub>
            </m:sSub>
          </m:e>
        </m:d>
        <m:r>
          <w:rPr>
            <w:rFonts w:ascii="Cambria Math" w:hAnsi="Cambria Math"/>
          </w:rPr>
          <m:t>=0.45×max</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e</m:t>
                </m:r>
              </m:sub>
            </m:sSub>
          </m:e>
        </m:d>
      </m:oMath>
      <w:r w:rsidR="00D673B3">
        <w:t>. A value close to 0.5 was expected due to the peaked nature of the profile.</w:t>
      </w:r>
      <w:r w:rsidR="00FA7A47">
        <w:t xml:space="preserve"> The average ion density then can use the same value since the plasma should only be singly ionized.</w:t>
      </w:r>
      <w:r w:rsidR="00CE383B">
        <w:t xml:space="preserve"> The maximum value of </w:t>
      </w:r>
      <m:oMath>
        <m:sSub>
          <m:sSubPr>
            <m:ctrlPr>
              <w:rPr>
                <w:rFonts w:ascii="Cambria Math" w:hAnsi="Cambria Math"/>
                <w:i/>
              </w:rPr>
            </m:ctrlPr>
          </m:sSubPr>
          <m:e>
            <m:r>
              <w:rPr>
                <w:rFonts w:ascii="Cambria Math" w:hAnsi="Cambria Math"/>
              </w:rPr>
              <m:t>n</m:t>
            </m:r>
          </m:e>
          <m:sub>
            <m:r>
              <w:rPr>
                <w:rFonts w:ascii="Cambria Math" w:hAnsi="Cambria Math"/>
              </w:rPr>
              <m:t>e</m:t>
            </m:r>
          </m:sub>
        </m:sSub>
      </m:oMath>
      <w:r w:rsidR="00CE383B">
        <w:t xml:space="preserve"> can already be determined by the above method.</w:t>
      </w:r>
    </w:p>
    <w:p w:rsidR="00FA7A47" w:rsidRDefault="00CE383B" w:rsidP="001C0607">
      <w:pPr>
        <w:pStyle w:val="text"/>
        <w:ind w:firstLine="0"/>
      </w:pPr>
      <w:r>
        <w:tab/>
        <w:t xml:space="preserve">The volume of the plasma is somewhat less than the vacuum chamber since the plasma does not extend all the way to the top or bottom. The termination plates extend approximately 28cm from the top and bottom, but the plasma does not end abruptly. With the chamber being 2m in height, an effective plasma height of 1.72m is used, giving a volume ratio of </w:t>
      </w:r>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plasma</m:t>
                </m:r>
              </m:sub>
            </m:sSub>
          </m:num>
          <m:den>
            <m:sSub>
              <m:sSubPr>
                <m:ctrlPr>
                  <w:rPr>
                    <w:rFonts w:ascii="Cambria Math" w:hAnsi="Cambria Math"/>
                    <w:i/>
                  </w:rPr>
                </m:ctrlPr>
              </m:sSubPr>
              <m:e>
                <m:r>
                  <w:rPr>
                    <w:rFonts w:ascii="Cambria Math" w:hAnsi="Cambria Math"/>
                  </w:rPr>
                  <m:t>V</m:t>
                </m:r>
              </m:e>
              <m:sub>
                <m:r>
                  <w:rPr>
                    <w:rFonts w:ascii="Cambria Math" w:hAnsi="Cambria Math"/>
                  </w:rPr>
                  <m:t>vacuum</m:t>
                </m:r>
              </m:sub>
            </m:sSub>
          </m:den>
        </m:f>
        <m:r>
          <w:rPr>
            <w:rFonts w:ascii="Cambria Math" w:hAnsi="Cambria Math"/>
          </w:rPr>
          <m:t>=0.86</m:t>
        </m:r>
      </m:oMath>
      <w:r>
        <w:t>.</w:t>
      </w:r>
    </w:p>
    <w:p w:rsidR="008233F6" w:rsidRPr="00F324F1" w:rsidRDefault="008233F6" w:rsidP="001C0607">
      <w:pPr>
        <w:pStyle w:val="text"/>
        <w:ind w:firstLine="0"/>
      </w:pPr>
      <w:r>
        <w:tab/>
        <w:t xml:space="preserve">Using this above to correct for the neutral density changes the solution, including the value of maximum </w:t>
      </w:r>
      <m:oMath>
        <m:sSub>
          <m:sSubPr>
            <m:ctrlPr>
              <w:rPr>
                <w:rFonts w:ascii="Cambria Math" w:hAnsi="Cambria Math"/>
                <w:i/>
              </w:rPr>
            </m:ctrlPr>
          </m:sSubPr>
          <m:e>
            <m:r>
              <w:rPr>
                <w:rFonts w:ascii="Cambria Math" w:hAnsi="Cambria Math"/>
              </w:rPr>
              <m:t>n</m:t>
            </m:r>
          </m:e>
          <m:sub>
            <m:r>
              <w:rPr>
                <w:rFonts w:ascii="Cambria Math" w:hAnsi="Cambria Math"/>
              </w:rPr>
              <m:t>e</m:t>
            </m:r>
          </m:sub>
        </m:sSub>
      </m:oMath>
      <w:r>
        <w:t>. So the process must be iterative to converge to a self-consistent value.</w:t>
      </w:r>
      <w:r w:rsidR="006C709D">
        <w:t xml:space="preserve"> Continuing with the example calculations, this process changes the above solution values to </w:t>
      </w:r>
      <m:oMath>
        <m:sSub>
          <m:sSubPr>
            <m:ctrlPr>
              <w:rPr>
                <w:rFonts w:ascii="Cambria Math" w:hAnsi="Cambria Math"/>
                <w:i/>
              </w:rPr>
            </m:ctrlPr>
          </m:sSubPr>
          <m:e>
            <m:r>
              <w:rPr>
                <w:rFonts w:ascii="Cambria Math" w:hAnsi="Cambria Math"/>
              </w:rPr>
              <m:t>n</m:t>
            </m:r>
          </m:e>
          <m:sub>
            <m:r>
              <w:rPr>
                <w:rFonts w:ascii="Cambria Math" w:hAnsi="Cambria Math"/>
              </w:rPr>
              <m:t>e</m:t>
            </m:r>
          </m:sub>
        </m:sSub>
        <m:r>
          <w:rPr>
            <w:rFonts w:ascii="Cambria Math" w:hAnsi="Cambria Math"/>
          </w:rPr>
          <m:t>=5E16</m:t>
        </m:r>
        <m:sSup>
          <m:sSupPr>
            <m:ctrlPr>
              <w:rPr>
                <w:rFonts w:ascii="Cambria Math" w:hAnsi="Cambria Math"/>
                <w:i/>
              </w:rPr>
            </m:ctrlPr>
          </m:sSupPr>
          <m:e>
            <m:r>
              <w:rPr>
                <w:rFonts w:ascii="Cambria Math" w:hAnsi="Cambria Math"/>
              </w:rPr>
              <m:t xml:space="preserve"> m</m:t>
            </m:r>
          </m:e>
          <m:sup>
            <m:r>
              <w:rPr>
                <w:rFonts w:ascii="Cambria Math" w:hAnsi="Cambria Math"/>
              </w:rPr>
              <m:t>-3</m:t>
            </m:r>
          </m:sup>
        </m:sSup>
      </m:oMath>
      <w:r w:rsidR="006C709D">
        <w:t xml:space="preserve"> and </w:t>
      </w:r>
      <m:oMath>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=7.2 eV</m:t>
        </m:r>
      </m:oMath>
      <w:r w:rsidR="006C709D">
        <w:t xml:space="preserve">, with the neutral density reduced to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ArI</m:t>
                </m:r>
              </m:sub>
            </m:sSub>
          </m:e>
        </m:d>
        <m:r>
          <w:rPr>
            <w:rFonts w:ascii="Cambria Math" w:hAnsi="Cambria Math"/>
          </w:rPr>
          <m:t>=0.935×</m:t>
        </m:r>
        <m:sSub>
          <m:sSubPr>
            <m:ctrlPr>
              <w:rPr>
                <w:rFonts w:ascii="Cambria Math" w:hAnsi="Cambria Math"/>
                <w:i/>
              </w:rPr>
            </m:ctrlPr>
          </m:sSubPr>
          <m:e>
            <m:r>
              <w:rPr>
                <w:rFonts w:ascii="Cambria Math" w:hAnsi="Cambria Math"/>
              </w:rPr>
              <m:t>n</m:t>
            </m:r>
          </m:e>
          <m:sub>
            <m:r>
              <w:rPr>
                <w:rFonts w:ascii="Cambria Math" w:hAnsi="Cambria Math"/>
              </w:rPr>
              <m:t>0</m:t>
            </m:r>
          </m:sub>
        </m:sSub>
      </m:oMath>
      <w:r w:rsidR="006C709D">
        <w:t>.</w:t>
      </w:r>
    </w:p>
    <w:sectPr w:rsidR="008233F6" w:rsidRPr="00F324F1" w:rsidSect="00BE089B">
      <w:footerReference w:type="even" r:id="rId12"/>
      <w:footerReference w:type="default" r:id="rId13"/>
      <w:footerReference w:type="first" r:id="rId14"/>
      <w:pgSz w:w="12240" w:h="15840"/>
      <w:pgMar w:top="1800" w:right="1800" w:bottom="1800" w:left="1800" w:header="0" w:footer="172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4525" w:rsidRDefault="00494525">
      <w:r>
        <w:separator/>
      </w:r>
    </w:p>
  </w:endnote>
  <w:endnote w:type="continuationSeparator" w:id="0">
    <w:p w:rsidR="00494525" w:rsidRDefault="004945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EF" w:usb1="C0007841" w:usb2="00000009" w:usb3="00000000" w:csb0="000001FF" w:csb1="00000000"/>
  </w:font>
  <w:font w:name="Geneva">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7FBE" w:rsidRDefault="003A7FB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A7FBE" w:rsidRDefault="003A7FB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7FBE" w:rsidRDefault="003A7FBE">
    <w:pPr>
      <w:pStyle w:val="Footer"/>
      <w:framePr w:w="633" w:h="233" w:hRule="exact" w:wrap="around" w:vAnchor="text" w:hAnchor="margin" w:xAlign="center" w:y="1"/>
      <w:jc w:val="center"/>
      <w:rPr>
        <w:rStyle w:val="PageNumber"/>
      </w:rPr>
    </w:pPr>
    <w:r>
      <w:rPr>
        <w:rStyle w:val="PageNumber"/>
      </w:rPr>
      <w:fldChar w:fldCharType="begin"/>
    </w:r>
    <w:r>
      <w:rPr>
        <w:rStyle w:val="PageNumber"/>
      </w:rPr>
      <w:instrText xml:space="preserve">PAGE  </w:instrText>
    </w:r>
    <w:r>
      <w:rPr>
        <w:rStyle w:val="PageNumber"/>
      </w:rPr>
      <w:fldChar w:fldCharType="separate"/>
    </w:r>
    <w:r w:rsidR="00696DA1">
      <w:rPr>
        <w:rStyle w:val="PageNumber"/>
        <w:noProof/>
      </w:rPr>
      <w:t>12</w:t>
    </w:r>
    <w:r>
      <w:rPr>
        <w:rStyle w:val="PageNumber"/>
      </w:rPr>
      <w:fldChar w:fldCharType="end"/>
    </w:r>
  </w:p>
  <w:p w:rsidR="003A7FBE" w:rsidRDefault="003A7FB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7FBE" w:rsidRDefault="003A7FBE">
    <w:pPr>
      <w:widowControl w:val="0"/>
    </w:pPr>
    <w:r>
      <w:pgNum/>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4525" w:rsidRDefault="00494525">
      <w:r>
        <w:separator/>
      </w:r>
    </w:p>
  </w:footnote>
  <w:footnote w:type="continuationSeparator" w:id="0">
    <w:p w:rsidR="00494525" w:rsidRDefault="0049452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864C9440"/>
    <w:lvl w:ilvl="0">
      <w:numFmt w:val="decimal"/>
      <w:lvlText w:val="*"/>
      <w:lvlJc w:val="left"/>
    </w:lvl>
  </w:abstractNum>
  <w:abstractNum w:abstractNumId="1">
    <w:nsid w:val="1B717E3E"/>
    <w:multiLevelType w:val="multilevel"/>
    <w:tmpl w:val="78B4254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63157B6E"/>
    <w:multiLevelType w:val="multilevel"/>
    <w:tmpl w:val="78B4254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69CE63C8"/>
    <w:multiLevelType w:val="singleLevel"/>
    <w:tmpl w:val="73260532"/>
    <w:lvl w:ilvl="0">
      <w:start w:val="1"/>
      <w:numFmt w:val="decimal"/>
      <w:lvlText w:val="%1."/>
      <w:legacy w:legacy="1" w:legacySpace="0" w:legacyIndent="720"/>
      <w:lvlJc w:val="left"/>
      <w:pPr>
        <w:ind w:left="720" w:hanging="720"/>
      </w:pPr>
    </w:lvl>
  </w:abstractNum>
  <w:num w:numId="1">
    <w:abstractNumId w:val="0"/>
    <w:lvlOverride w:ilvl="0">
      <w:lvl w:ilvl="0">
        <w:start w:val="1"/>
        <w:numFmt w:val="bullet"/>
        <w:lvlText w:val=""/>
        <w:legacy w:legacy="1" w:legacySpace="0" w:legacyIndent="720"/>
        <w:lvlJc w:val="left"/>
        <w:pPr>
          <w:ind w:left="720" w:hanging="720"/>
        </w:pPr>
        <w:rPr>
          <w:rFonts w:ascii="Symbol" w:hAnsi="Symbol" w:hint="default"/>
        </w:rPr>
      </w:lvl>
    </w:lvlOverride>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intFractionalCharacterWidth/>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120"/>
  <w:displayVerticalDrawingGridEvery w:val="0"/>
  <w:doNotUseMarginsForDrawingGridOrigin/>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C1D"/>
    <w:rsid w:val="00017E5F"/>
    <w:rsid w:val="00037CBB"/>
    <w:rsid w:val="00041A70"/>
    <w:rsid w:val="000877B2"/>
    <w:rsid w:val="000C0871"/>
    <w:rsid w:val="000D4C66"/>
    <w:rsid w:val="000E560A"/>
    <w:rsid w:val="00100276"/>
    <w:rsid w:val="001103E0"/>
    <w:rsid w:val="00125241"/>
    <w:rsid w:val="00137532"/>
    <w:rsid w:val="0014442A"/>
    <w:rsid w:val="00147D67"/>
    <w:rsid w:val="001563CB"/>
    <w:rsid w:val="00162497"/>
    <w:rsid w:val="00172E35"/>
    <w:rsid w:val="00175FA1"/>
    <w:rsid w:val="001C0607"/>
    <w:rsid w:val="001C67D7"/>
    <w:rsid w:val="001C777B"/>
    <w:rsid w:val="001D129A"/>
    <w:rsid w:val="00230ACB"/>
    <w:rsid w:val="00246E8F"/>
    <w:rsid w:val="00253E52"/>
    <w:rsid w:val="00257150"/>
    <w:rsid w:val="0027046D"/>
    <w:rsid w:val="002C6181"/>
    <w:rsid w:val="002D6545"/>
    <w:rsid w:val="002E702F"/>
    <w:rsid w:val="003267E0"/>
    <w:rsid w:val="00327921"/>
    <w:rsid w:val="00341B1F"/>
    <w:rsid w:val="00363BC7"/>
    <w:rsid w:val="003853A9"/>
    <w:rsid w:val="003A1CE8"/>
    <w:rsid w:val="003A7E49"/>
    <w:rsid w:val="003A7FBE"/>
    <w:rsid w:val="003B6433"/>
    <w:rsid w:val="003C5F16"/>
    <w:rsid w:val="00413A11"/>
    <w:rsid w:val="00415634"/>
    <w:rsid w:val="00415651"/>
    <w:rsid w:val="004544B5"/>
    <w:rsid w:val="00465568"/>
    <w:rsid w:val="00473678"/>
    <w:rsid w:val="004840BB"/>
    <w:rsid w:val="004915A4"/>
    <w:rsid w:val="00493C6E"/>
    <w:rsid w:val="004944EF"/>
    <w:rsid w:val="00494525"/>
    <w:rsid w:val="004D4938"/>
    <w:rsid w:val="004E013E"/>
    <w:rsid w:val="004E569E"/>
    <w:rsid w:val="00502392"/>
    <w:rsid w:val="005214EC"/>
    <w:rsid w:val="00541A33"/>
    <w:rsid w:val="00547F45"/>
    <w:rsid w:val="00555F10"/>
    <w:rsid w:val="0057366E"/>
    <w:rsid w:val="005A1856"/>
    <w:rsid w:val="005B4D0D"/>
    <w:rsid w:val="005C799B"/>
    <w:rsid w:val="005E3988"/>
    <w:rsid w:val="005E73C7"/>
    <w:rsid w:val="00620B9E"/>
    <w:rsid w:val="00625D95"/>
    <w:rsid w:val="006629AA"/>
    <w:rsid w:val="0067486E"/>
    <w:rsid w:val="00696DA1"/>
    <w:rsid w:val="006A6B0A"/>
    <w:rsid w:val="006C709D"/>
    <w:rsid w:val="006E6556"/>
    <w:rsid w:val="006F4196"/>
    <w:rsid w:val="00700DA4"/>
    <w:rsid w:val="007049E9"/>
    <w:rsid w:val="00711B2D"/>
    <w:rsid w:val="007127F9"/>
    <w:rsid w:val="00737BCC"/>
    <w:rsid w:val="00746631"/>
    <w:rsid w:val="00775131"/>
    <w:rsid w:val="0078069D"/>
    <w:rsid w:val="0079176D"/>
    <w:rsid w:val="00791B04"/>
    <w:rsid w:val="007A4B1F"/>
    <w:rsid w:val="007D2282"/>
    <w:rsid w:val="007D75F6"/>
    <w:rsid w:val="007E3199"/>
    <w:rsid w:val="008233F6"/>
    <w:rsid w:val="00841E51"/>
    <w:rsid w:val="00847767"/>
    <w:rsid w:val="00847E57"/>
    <w:rsid w:val="00856007"/>
    <w:rsid w:val="008A5D1A"/>
    <w:rsid w:val="008F6EAA"/>
    <w:rsid w:val="00930C0B"/>
    <w:rsid w:val="00936071"/>
    <w:rsid w:val="00937C88"/>
    <w:rsid w:val="00941E89"/>
    <w:rsid w:val="00964A4C"/>
    <w:rsid w:val="00984567"/>
    <w:rsid w:val="00987C24"/>
    <w:rsid w:val="00990D84"/>
    <w:rsid w:val="009A7C1F"/>
    <w:rsid w:val="009D4D0A"/>
    <w:rsid w:val="009E1486"/>
    <w:rsid w:val="009F08CC"/>
    <w:rsid w:val="00A02AFA"/>
    <w:rsid w:val="00A05A62"/>
    <w:rsid w:val="00A116B3"/>
    <w:rsid w:val="00A505C2"/>
    <w:rsid w:val="00A52CE3"/>
    <w:rsid w:val="00A650BB"/>
    <w:rsid w:val="00A65497"/>
    <w:rsid w:val="00A67142"/>
    <w:rsid w:val="00A8135B"/>
    <w:rsid w:val="00A8640F"/>
    <w:rsid w:val="00AA4F59"/>
    <w:rsid w:val="00AB5F93"/>
    <w:rsid w:val="00AE53B6"/>
    <w:rsid w:val="00B12007"/>
    <w:rsid w:val="00B7693A"/>
    <w:rsid w:val="00BA6166"/>
    <w:rsid w:val="00BC12E5"/>
    <w:rsid w:val="00BD0F79"/>
    <w:rsid w:val="00BD6258"/>
    <w:rsid w:val="00BD7757"/>
    <w:rsid w:val="00BE089B"/>
    <w:rsid w:val="00BE5902"/>
    <w:rsid w:val="00BF5C8D"/>
    <w:rsid w:val="00BF6C82"/>
    <w:rsid w:val="00C632E3"/>
    <w:rsid w:val="00C64D51"/>
    <w:rsid w:val="00C7237D"/>
    <w:rsid w:val="00C763A6"/>
    <w:rsid w:val="00C958BF"/>
    <w:rsid w:val="00CA43CC"/>
    <w:rsid w:val="00CB3DCA"/>
    <w:rsid w:val="00CE383B"/>
    <w:rsid w:val="00CE740C"/>
    <w:rsid w:val="00D040B7"/>
    <w:rsid w:val="00D41CBF"/>
    <w:rsid w:val="00D64FC2"/>
    <w:rsid w:val="00D673B3"/>
    <w:rsid w:val="00D70AD3"/>
    <w:rsid w:val="00D961B8"/>
    <w:rsid w:val="00D97C1D"/>
    <w:rsid w:val="00DC2339"/>
    <w:rsid w:val="00DD3F57"/>
    <w:rsid w:val="00E97F09"/>
    <w:rsid w:val="00EA5A18"/>
    <w:rsid w:val="00EC2202"/>
    <w:rsid w:val="00F00C19"/>
    <w:rsid w:val="00F03EA0"/>
    <w:rsid w:val="00F11A25"/>
    <w:rsid w:val="00F21F96"/>
    <w:rsid w:val="00F324F1"/>
    <w:rsid w:val="00F50CB5"/>
    <w:rsid w:val="00F90331"/>
    <w:rsid w:val="00F95B6C"/>
    <w:rsid w:val="00FA7A47"/>
    <w:rsid w:val="00FD7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rPr>
      <w:rFonts w:ascii="Times" w:hAnsi="Times"/>
      <w:sz w:val="24"/>
    </w:rPr>
  </w:style>
  <w:style w:type="paragraph" w:styleId="Heading1">
    <w:name w:val="heading 1"/>
    <w:aliases w:val="h1"/>
    <w:basedOn w:val="Heading3"/>
    <w:next w:val="text"/>
    <w:qFormat/>
    <w:pPr>
      <w:spacing w:before="240" w:after="240"/>
      <w:jc w:val="center"/>
      <w:outlineLvl w:val="0"/>
    </w:pPr>
    <w:rPr>
      <w:caps/>
      <w:smallCaps w:val="0"/>
      <w:sz w:val="28"/>
    </w:rPr>
  </w:style>
  <w:style w:type="paragraph" w:styleId="Heading2">
    <w:name w:val="heading 2"/>
    <w:aliases w:val="h2"/>
    <w:basedOn w:val="Heading3"/>
    <w:next w:val="text"/>
    <w:qFormat/>
    <w:pPr>
      <w:spacing w:before="240" w:after="240"/>
      <w:jc w:val="center"/>
      <w:outlineLvl w:val="1"/>
    </w:pPr>
    <w:rPr>
      <w:smallCaps w:val="0"/>
      <w:sz w:val="28"/>
    </w:rPr>
  </w:style>
  <w:style w:type="paragraph" w:styleId="Heading3">
    <w:name w:val="heading 3"/>
    <w:aliases w:val="h3"/>
    <w:basedOn w:val="Normal"/>
    <w:next w:val="text"/>
    <w:qFormat/>
    <w:pPr>
      <w:keepNext/>
      <w:keepLines/>
      <w:spacing w:before="300" w:after="60"/>
      <w:outlineLvl w:val="2"/>
    </w:pPr>
    <w:rPr>
      <w:b/>
      <w:smallCaps/>
    </w:rPr>
  </w:style>
  <w:style w:type="paragraph" w:styleId="Heading4">
    <w:name w:val="heading 4"/>
    <w:aliases w:val="h4"/>
    <w:basedOn w:val="Heading3"/>
    <w:next w:val="text"/>
    <w:qFormat/>
    <w:pPr>
      <w:outlineLvl w:val="3"/>
    </w:pPr>
    <w:rPr>
      <w:smallCaps w:val="0"/>
    </w:rPr>
  </w:style>
  <w:style w:type="paragraph" w:styleId="Heading5">
    <w:name w:val="heading 5"/>
    <w:aliases w:val="h5"/>
    <w:basedOn w:val="Heading3"/>
    <w:next w:val="text"/>
    <w:qFormat/>
    <w:pPr>
      <w:outlineLvl w:val="4"/>
    </w:pPr>
    <w:rPr>
      <w:i/>
      <w:smallCaps w:val="0"/>
    </w:rPr>
  </w:style>
  <w:style w:type="paragraph" w:styleId="Heading7">
    <w:name w:val="heading 7"/>
    <w:aliases w:val="h7"/>
    <w:basedOn w:val="Heading3"/>
    <w:next w:val="text"/>
    <w:qFormat/>
    <w:pPr>
      <w:keepNext w:val="0"/>
      <w:tabs>
        <w:tab w:val="left" w:pos="1260"/>
      </w:tabs>
      <w:spacing w:after="240"/>
      <w:ind w:left="1260" w:hanging="1260"/>
      <w:outlineLvl w:val="6"/>
    </w:pPr>
    <w:rPr>
      <w:b w:val="0"/>
      <w:smallCaps w:val="0"/>
    </w:rPr>
  </w:style>
  <w:style w:type="paragraph" w:styleId="Heading8">
    <w:name w:val="heading 8"/>
    <w:aliases w:val="h8"/>
    <w:basedOn w:val="Heading7"/>
    <w:next w:val="text"/>
    <w:qFormat/>
    <w:pPr>
      <w:outlineLvl w:val="7"/>
    </w:pPr>
  </w:style>
  <w:style w:type="paragraph" w:styleId="Heading9">
    <w:name w:val="heading 9"/>
    <w:aliases w:val="h9"/>
    <w:basedOn w:val="Heading7"/>
    <w:next w:val="text"/>
    <w:qFormat/>
    <w:pPr>
      <w:tabs>
        <w:tab w:val="clear" w:pos="1260"/>
        <w:tab w:val="left" w:pos="1620"/>
      </w:tabs>
      <w:ind w:left="1620" w:hanging="16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aliases w:val="t"/>
    <w:basedOn w:val="Normal"/>
    <w:pPr>
      <w:spacing w:line="480" w:lineRule="atLeast"/>
      <w:ind w:firstLine="720"/>
      <w:jc w:val="both"/>
    </w:pPr>
  </w:style>
  <w:style w:type="character" w:styleId="EndnoteReference">
    <w:name w:val="endnote reference"/>
    <w:semiHidden/>
    <w:rPr>
      <w:vertAlign w:val="superscript"/>
    </w:rPr>
  </w:style>
  <w:style w:type="paragraph" w:styleId="TOC8">
    <w:name w:val="toc 8"/>
    <w:basedOn w:val="TOC7"/>
    <w:semiHidden/>
  </w:style>
  <w:style w:type="paragraph" w:styleId="TOC7">
    <w:name w:val="toc 7"/>
    <w:basedOn w:val="TOC3"/>
    <w:semiHidden/>
    <w:pPr>
      <w:spacing w:before="0" w:line="480" w:lineRule="atLeast"/>
      <w:ind w:left="1260" w:hanging="1260"/>
    </w:pPr>
  </w:style>
  <w:style w:type="paragraph" w:styleId="TOC3">
    <w:name w:val="toc 3"/>
    <w:basedOn w:val="Normal"/>
    <w:semiHidden/>
    <w:pPr>
      <w:keepLines/>
      <w:tabs>
        <w:tab w:val="right" w:leader="dot" w:pos="7920"/>
      </w:tabs>
      <w:spacing w:before="120"/>
      <w:ind w:left="1080" w:right="360" w:hanging="540"/>
    </w:pPr>
  </w:style>
  <w:style w:type="paragraph" w:styleId="TOC5">
    <w:name w:val="toc 5"/>
    <w:basedOn w:val="TOC3"/>
    <w:semiHidden/>
    <w:pPr>
      <w:ind w:left="2160"/>
    </w:pPr>
  </w:style>
  <w:style w:type="paragraph" w:styleId="TOC4">
    <w:name w:val="toc 4"/>
    <w:basedOn w:val="TOC3"/>
    <w:semiHidden/>
    <w:pPr>
      <w:ind w:left="1620"/>
    </w:pPr>
  </w:style>
  <w:style w:type="paragraph" w:styleId="TOC2">
    <w:name w:val="toc 2"/>
    <w:basedOn w:val="TOC3"/>
    <w:semiHidden/>
    <w:pPr>
      <w:keepNext/>
      <w:spacing w:before="240"/>
      <w:ind w:left="540"/>
    </w:pPr>
  </w:style>
  <w:style w:type="paragraph" w:styleId="TOC1">
    <w:name w:val="toc 1"/>
    <w:basedOn w:val="TOC3"/>
    <w:semiHidden/>
    <w:pPr>
      <w:keepNext/>
      <w:tabs>
        <w:tab w:val="right" w:pos="7920"/>
      </w:tabs>
      <w:spacing w:before="240"/>
      <w:ind w:left="540"/>
    </w:pPr>
    <w:rPr>
      <w:b/>
      <w:smallCaps/>
    </w:rPr>
  </w:style>
  <w:style w:type="paragraph" w:styleId="Footer">
    <w:name w:val="footer"/>
    <w:basedOn w:val="Normal"/>
    <w:next w:val="Normal"/>
    <w:pPr>
      <w:tabs>
        <w:tab w:val="center" w:pos="4320"/>
        <w:tab w:val="right" w:pos="8640"/>
      </w:tabs>
    </w:pPr>
  </w:style>
  <w:style w:type="paragraph" w:styleId="Header">
    <w:name w:val="header"/>
    <w:basedOn w:val="Normal"/>
    <w:next w:val="Normal"/>
    <w:pPr>
      <w:tabs>
        <w:tab w:val="center" w:pos="4320"/>
        <w:tab w:val="right" w:pos="8640"/>
      </w:tabs>
    </w:pPr>
  </w:style>
  <w:style w:type="character" w:styleId="FootnoteReference">
    <w:name w:val="footnote reference"/>
    <w:semiHidden/>
    <w:rPr>
      <w:position w:val="6"/>
      <w:sz w:val="16"/>
    </w:rPr>
  </w:style>
  <w:style w:type="paragraph" w:styleId="FootnoteText">
    <w:name w:val="footnote text"/>
    <w:basedOn w:val="Normal"/>
    <w:semiHidden/>
    <w:rPr>
      <w:sz w:val="20"/>
    </w:rPr>
  </w:style>
  <w:style w:type="paragraph" w:styleId="TOC9">
    <w:name w:val="toc 9"/>
    <w:basedOn w:val="TOC8"/>
    <w:semiHidden/>
    <w:pPr>
      <w:tabs>
        <w:tab w:val="left" w:pos="1620"/>
      </w:tabs>
      <w:ind w:left="1620" w:hanging="1620"/>
    </w:pPr>
  </w:style>
  <w:style w:type="character" w:styleId="PageNumber">
    <w:name w:val="page number"/>
    <w:basedOn w:val="DefaultParagraphFont"/>
  </w:style>
  <w:style w:type="paragraph" w:customStyle="1" w:styleId="reference">
    <w:name w:val="reference"/>
    <w:aliases w:val="ref"/>
    <w:basedOn w:val="Normal"/>
    <w:pPr>
      <w:spacing w:before="120" w:after="120"/>
      <w:ind w:left="720" w:hanging="720"/>
      <w:jc w:val="both"/>
    </w:pPr>
  </w:style>
  <w:style w:type="paragraph" w:customStyle="1" w:styleId="headingfm2">
    <w:name w:val="heading fm2"/>
    <w:aliases w:val="hf2"/>
    <w:basedOn w:val="Heading2"/>
    <w:next w:val="textcentered"/>
    <w:pPr>
      <w:outlineLvl w:val="9"/>
    </w:pPr>
  </w:style>
  <w:style w:type="paragraph" w:customStyle="1" w:styleId="textcentered">
    <w:name w:val="text centered"/>
    <w:aliases w:val="tc"/>
    <w:basedOn w:val="textnoindent"/>
    <w:pPr>
      <w:jc w:val="center"/>
    </w:pPr>
  </w:style>
  <w:style w:type="paragraph" w:customStyle="1" w:styleId="textnoindent">
    <w:name w:val="text no indent"/>
    <w:aliases w:val="tn"/>
    <w:basedOn w:val="text"/>
    <w:pPr>
      <w:ind w:firstLine="0"/>
    </w:pPr>
  </w:style>
  <w:style w:type="paragraph" w:customStyle="1" w:styleId="textsinglespaced">
    <w:name w:val="text single spaced"/>
    <w:aliases w:val="ts"/>
    <w:basedOn w:val="textnoindent"/>
    <w:pPr>
      <w:spacing w:line="240" w:lineRule="auto"/>
      <w:jc w:val="left"/>
    </w:pPr>
  </w:style>
  <w:style w:type="paragraph" w:customStyle="1" w:styleId="textquote">
    <w:name w:val="text quote"/>
    <w:aliases w:val="tq"/>
    <w:basedOn w:val="textsinglespaced"/>
    <w:next w:val="text"/>
    <w:pPr>
      <w:spacing w:before="240"/>
      <w:ind w:left="720"/>
    </w:pPr>
  </w:style>
  <w:style w:type="paragraph" w:customStyle="1" w:styleId="hiddentext">
    <w:name w:val="hidden text"/>
    <w:aliases w:val="hid"/>
    <w:next w:val="text"/>
    <w:pPr>
      <w:overflowPunct w:val="0"/>
      <w:autoSpaceDE w:val="0"/>
      <w:autoSpaceDN w:val="0"/>
      <w:adjustRightInd w:val="0"/>
      <w:spacing w:before="240"/>
      <w:ind w:right="-988"/>
      <w:textAlignment w:val="baseline"/>
    </w:pPr>
    <w:rPr>
      <w:rFonts w:ascii="Geneva" w:hAnsi="Geneva"/>
      <w:vanish/>
    </w:rPr>
  </w:style>
  <w:style w:type="paragraph" w:customStyle="1" w:styleId="texthangingindent">
    <w:name w:val="text hanging indent"/>
    <w:aliases w:val="th"/>
    <w:basedOn w:val="text"/>
    <w:pPr>
      <w:ind w:left="720" w:hanging="720"/>
    </w:pPr>
  </w:style>
  <w:style w:type="paragraph" w:customStyle="1" w:styleId="leftmargingraphic">
    <w:name w:val="left margin graphic"/>
    <w:aliases w:val="lg"/>
    <w:basedOn w:val="Normal"/>
    <w:pPr>
      <w:keepNext/>
      <w:framePr w:hSpace="180" w:vSpace="180" w:wrap="auto" w:hAnchor="margin"/>
      <w:spacing w:before="240"/>
    </w:pPr>
  </w:style>
  <w:style w:type="paragraph" w:customStyle="1" w:styleId="textindent">
    <w:name w:val="text indent"/>
    <w:aliases w:val="ti"/>
    <w:basedOn w:val="text"/>
    <w:pPr>
      <w:ind w:left="720" w:firstLine="0"/>
    </w:pPr>
  </w:style>
  <w:style w:type="paragraph" w:customStyle="1" w:styleId="headingfm1">
    <w:name w:val="heading fm1"/>
    <w:aliases w:val="hf1"/>
    <w:basedOn w:val="Heading1"/>
    <w:next w:val="textcentered"/>
    <w:pPr>
      <w:keepNext w:val="0"/>
      <w:spacing w:before="0" w:after="0" w:line="480" w:lineRule="atLeast"/>
      <w:outlineLvl w:val="9"/>
    </w:pPr>
    <w:rPr>
      <w:caps w:val="0"/>
    </w:rPr>
  </w:style>
  <w:style w:type="paragraph" w:styleId="BalloonText">
    <w:name w:val="Balloon Text"/>
    <w:basedOn w:val="Normal"/>
    <w:link w:val="BalloonTextChar"/>
    <w:uiPriority w:val="99"/>
    <w:semiHidden/>
    <w:unhideWhenUsed/>
    <w:rsid w:val="00AE53B6"/>
    <w:rPr>
      <w:rFonts w:ascii="Tahoma" w:hAnsi="Tahoma" w:cs="Tahoma"/>
      <w:sz w:val="16"/>
      <w:szCs w:val="16"/>
    </w:rPr>
  </w:style>
  <w:style w:type="character" w:customStyle="1" w:styleId="BalloonTextChar">
    <w:name w:val="Balloon Text Char"/>
    <w:basedOn w:val="DefaultParagraphFont"/>
    <w:link w:val="BalloonText"/>
    <w:uiPriority w:val="99"/>
    <w:semiHidden/>
    <w:rsid w:val="00AE53B6"/>
    <w:rPr>
      <w:rFonts w:ascii="Tahoma" w:hAnsi="Tahoma" w:cs="Tahoma"/>
      <w:sz w:val="16"/>
      <w:szCs w:val="16"/>
    </w:rPr>
  </w:style>
  <w:style w:type="table" w:styleId="TableGrid">
    <w:name w:val="Table Grid"/>
    <w:basedOn w:val="TableNormal"/>
    <w:uiPriority w:val="59"/>
    <w:rsid w:val="00DD3F5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A116B3"/>
    <w:rPr>
      <w:color w:val="808080"/>
    </w:rPr>
  </w:style>
  <w:style w:type="paragraph" w:styleId="ListParagraph">
    <w:name w:val="List Paragraph"/>
    <w:basedOn w:val="Normal"/>
    <w:uiPriority w:val="34"/>
    <w:qFormat/>
    <w:rsid w:val="001D129A"/>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table" w:styleId="MediumList2">
    <w:name w:val="Medium List 2"/>
    <w:basedOn w:val="TableNormal"/>
    <w:uiPriority w:val="66"/>
    <w:rsid w:val="00700DA4"/>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Shading-Accent6">
    <w:name w:val="Colorful Shading Accent 6"/>
    <w:basedOn w:val="TableNormal"/>
    <w:uiPriority w:val="71"/>
    <w:rsid w:val="00700DA4"/>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Grid">
    <w:name w:val="Colorful Grid"/>
    <w:basedOn w:val="TableNormal"/>
    <w:uiPriority w:val="73"/>
    <w:rsid w:val="00700DA4"/>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List2-Accent1">
    <w:name w:val="Medium List 2 Accent 1"/>
    <w:basedOn w:val="TableNormal"/>
    <w:uiPriority w:val="66"/>
    <w:rsid w:val="00700DA4"/>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rPr>
      <w:rFonts w:ascii="Times" w:hAnsi="Times"/>
      <w:sz w:val="24"/>
    </w:rPr>
  </w:style>
  <w:style w:type="paragraph" w:styleId="Heading1">
    <w:name w:val="heading 1"/>
    <w:aliases w:val="h1"/>
    <w:basedOn w:val="Heading3"/>
    <w:next w:val="text"/>
    <w:qFormat/>
    <w:pPr>
      <w:spacing w:before="240" w:after="240"/>
      <w:jc w:val="center"/>
      <w:outlineLvl w:val="0"/>
    </w:pPr>
    <w:rPr>
      <w:caps/>
      <w:smallCaps w:val="0"/>
      <w:sz w:val="28"/>
    </w:rPr>
  </w:style>
  <w:style w:type="paragraph" w:styleId="Heading2">
    <w:name w:val="heading 2"/>
    <w:aliases w:val="h2"/>
    <w:basedOn w:val="Heading3"/>
    <w:next w:val="text"/>
    <w:qFormat/>
    <w:pPr>
      <w:spacing w:before="240" w:after="240"/>
      <w:jc w:val="center"/>
      <w:outlineLvl w:val="1"/>
    </w:pPr>
    <w:rPr>
      <w:smallCaps w:val="0"/>
      <w:sz w:val="28"/>
    </w:rPr>
  </w:style>
  <w:style w:type="paragraph" w:styleId="Heading3">
    <w:name w:val="heading 3"/>
    <w:aliases w:val="h3"/>
    <w:basedOn w:val="Normal"/>
    <w:next w:val="text"/>
    <w:qFormat/>
    <w:pPr>
      <w:keepNext/>
      <w:keepLines/>
      <w:spacing w:before="300" w:after="60"/>
      <w:outlineLvl w:val="2"/>
    </w:pPr>
    <w:rPr>
      <w:b/>
      <w:smallCaps/>
    </w:rPr>
  </w:style>
  <w:style w:type="paragraph" w:styleId="Heading4">
    <w:name w:val="heading 4"/>
    <w:aliases w:val="h4"/>
    <w:basedOn w:val="Heading3"/>
    <w:next w:val="text"/>
    <w:qFormat/>
    <w:pPr>
      <w:outlineLvl w:val="3"/>
    </w:pPr>
    <w:rPr>
      <w:smallCaps w:val="0"/>
    </w:rPr>
  </w:style>
  <w:style w:type="paragraph" w:styleId="Heading5">
    <w:name w:val="heading 5"/>
    <w:aliases w:val="h5"/>
    <w:basedOn w:val="Heading3"/>
    <w:next w:val="text"/>
    <w:qFormat/>
    <w:pPr>
      <w:outlineLvl w:val="4"/>
    </w:pPr>
    <w:rPr>
      <w:i/>
      <w:smallCaps w:val="0"/>
    </w:rPr>
  </w:style>
  <w:style w:type="paragraph" w:styleId="Heading7">
    <w:name w:val="heading 7"/>
    <w:aliases w:val="h7"/>
    <w:basedOn w:val="Heading3"/>
    <w:next w:val="text"/>
    <w:qFormat/>
    <w:pPr>
      <w:keepNext w:val="0"/>
      <w:tabs>
        <w:tab w:val="left" w:pos="1260"/>
      </w:tabs>
      <w:spacing w:after="240"/>
      <w:ind w:left="1260" w:hanging="1260"/>
      <w:outlineLvl w:val="6"/>
    </w:pPr>
    <w:rPr>
      <w:b w:val="0"/>
      <w:smallCaps w:val="0"/>
    </w:rPr>
  </w:style>
  <w:style w:type="paragraph" w:styleId="Heading8">
    <w:name w:val="heading 8"/>
    <w:aliases w:val="h8"/>
    <w:basedOn w:val="Heading7"/>
    <w:next w:val="text"/>
    <w:qFormat/>
    <w:pPr>
      <w:outlineLvl w:val="7"/>
    </w:pPr>
  </w:style>
  <w:style w:type="paragraph" w:styleId="Heading9">
    <w:name w:val="heading 9"/>
    <w:aliases w:val="h9"/>
    <w:basedOn w:val="Heading7"/>
    <w:next w:val="text"/>
    <w:qFormat/>
    <w:pPr>
      <w:tabs>
        <w:tab w:val="clear" w:pos="1260"/>
        <w:tab w:val="left" w:pos="1620"/>
      </w:tabs>
      <w:ind w:left="1620" w:hanging="16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aliases w:val="t"/>
    <w:basedOn w:val="Normal"/>
    <w:pPr>
      <w:spacing w:line="480" w:lineRule="atLeast"/>
      <w:ind w:firstLine="720"/>
      <w:jc w:val="both"/>
    </w:pPr>
  </w:style>
  <w:style w:type="character" w:styleId="EndnoteReference">
    <w:name w:val="endnote reference"/>
    <w:semiHidden/>
    <w:rPr>
      <w:vertAlign w:val="superscript"/>
    </w:rPr>
  </w:style>
  <w:style w:type="paragraph" w:styleId="TOC8">
    <w:name w:val="toc 8"/>
    <w:basedOn w:val="TOC7"/>
    <w:semiHidden/>
  </w:style>
  <w:style w:type="paragraph" w:styleId="TOC7">
    <w:name w:val="toc 7"/>
    <w:basedOn w:val="TOC3"/>
    <w:semiHidden/>
    <w:pPr>
      <w:spacing w:before="0" w:line="480" w:lineRule="atLeast"/>
      <w:ind w:left="1260" w:hanging="1260"/>
    </w:pPr>
  </w:style>
  <w:style w:type="paragraph" w:styleId="TOC3">
    <w:name w:val="toc 3"/>
    <w:basedOn w:val="Normal"/>
    <w:semiHidden/>
    <w:pPr>
      <w:keepLines/>
      <w:tabs>
        <w:tab w:val="right" w:leader="dot" w:pos="7920"/>
      </w:tabs>
      <w:spacing w:before="120"/>
      <w:ind w:left="1080" w:right="360" w:hanging="540"/>
    </w:pPr>
  </w:style>
  <w:style w:type="paragraph" w:styleId="TOC5">
    <w:name w:val="toc 5"/>
    <w:basedOn w:val="TOC3"/>
    <w:semiHidden/>
    <w:pPr>
      <w:ind w:left="2160"/>
    </w:pPr>
  </w:style>
  <w:style w:type="paragraph" w:styleId="TOC4">
    <w:name w:val="toc 4"/>
    <w:basedOn w:val="TOC3"/>
    <w:semiHidden/>
    <w:pPr>
      <w:ind w:left="1620"/>
    </w:pPr>
  </w:style>
  <w:style w:type="paragraph" w:styleId="TOC2">
    <w:name w:val="toc 2"/>
    <w:basedOn w:val="TOC3"/>
    <w:semiHidden/>
    <w:pPr>
      <w:keepNext/>
      <w:spacing w:before="240"/>
      <w:ind w:left="540"/>
    </w:pPr>
  </w:style>
  <w:style w:type="paragraph" w:styleId="TOC1">
    <w:name w:val="toc 1"/>
    <w:basedOn w:val="TOC3"/>
    <w:semiHidden/>
    <w:pPr>
      <w:keepNext/>
      <w:tabs>
        <w:tab w:val="right" w:pos="7920"/>
      </w:tabs>
      <w:spacing w:before="240"/>
      <w:ind w:left="540"/>
    </w:pPr>
    <w:rPr>
      <w:b/>
      <w:smallCaps/>
    </w:rPr>
  </w:style>
  <w:style w:type="paragraph" w:styleId="Footer">
    <w:name w:val="footer"/>
    <w:basedOn w:val="Normal"/>
    <w:next w:val="Normal"/>
    <w:pPr>
      <w:tabs>
        <w:tab w:val="center" w:pos="4320"/>
        <w:tab w:val="right" w:pos="8640"/>
      </w:tabs>
    </w:pPr>
  </w:style>
  <w:style w:type="paragraph" w:styleId="Header">
    <w:name w:val="header"/>
    <w:basedOn w:val="Normal"/>
    <w:next w:val="Normal"/>
    <w:pPr>
      <w:tabs>
        <w:tab w:val="center" w:pos="4320"/>
        <w:tab w:val="right" w:pos="8640"/>
      </w:tabs>
    </w:pPr>
  </w:style>
  <w:style w:type="character" w:styleId="FootnoteReference">
    <w:name w:val="footnote reference"/>
    <w:semiHidden/>
    <w:rPr>
      <w:position w:val="6"/>
      <w:sz w:val="16"/>
    </w:rPr>
  </w:style>
  <w:style w:type="paragraph" w:styleId="FootnoteText">
    <w:name w:val="footnote text"/>
    <w:basedOn w:val="Normal"/>
    <w:semiHidden/>
    <w:rPr>
      <w:sz w:val="20"/>
    </w:rPr>
  </w:style>
  <w:style w:type="paragraph" w:styleId="TOC9">
    <w:name w:val="toc 9"/>
    <w:basedOn w:val="TOC8"/>
    <w:semiHidden/>
    <w:pPr>
      <w:tabs>
        <w:tab w:val="left" w:pos="1620"/>
      </w:tabs>
      <w:ind w:left="1620" w:hanging="1620"/>
    </w:pPr>
  </w:style>
  <w:style w:type="character" w:styleId="PageNumber">
    <w:name w:val="page number"/>
    <w:basedOn w:val="DefaultParagraphFont"/>
  </w:style>
  <w:style w:type="paragraph" w:customStyle="1" w:styleId="reference">
    <w:name w:val="reference"/>
    <w:aliases w:val="ref"/>
    <w:basedOn w:val="Normal"/>
    <w:pPr>
      <w:spacing w:before="120" w:after="120"/>
      <w:ind w:left="720" w:hanging="720"/>
      <w:jc w:val="both"/>
    </w:pPr>
  </w:style>
  <w:style w:type="paragraph" w:customStyle="1" w:styleId="headingfm2">
    <w:name w:val="heading fm2"/>
    <w:aliases w:val="hf2"/>
    <w:basedOn w:val="Heading2"/>
    <w:next w:val="textcentered"/>
    <w:pPr>
      <w:outlineLvl w:val="9"/>
    </w:pPr>
  </w:style>
  <w:style w:type="paragraph" w:customStyle="1" w:styleId="textcentered">
    <w:name w:val="text centered"/>
    <w:aliases w:val="tc"/>
    <w:basedOn w:val="textnoindent"/>
    <w:pPr>
      <w:jc w:val="center"/>
    </w:pPr>
  </w:style>
  <w:style w:type="paragraph" w:customStyle="1" w:styleId="textnoindent">
    <w:name w:val="text no indent"/>
    <w:aliases w:val="tn"/>
    <w:basedOn w:val="text"/>
    <w:pPr>
      <w:ind w:firstLine="0"/>
    </w:pPr>
  </w:style>
  <w:style w:type="paragraph" w:customStyle="1" w:styleId="textsinglespaced">
    <w:name w:val="text single spaced"/>
    <w:aliases w:val="ts"/>
    <w:basedOn w:val="textnoindent"/>
    <w:pPr>
      <w:spacing w:line="240" w:lineRule="auto"/>
      <w:jc w:val="left"/>
    </w:pPr>
  </w:style>
  <w:style w:type="paragraph" w:customStyle="1" w:styleId="textquote">
    <w:name w:val="text quote"/>
    <w:aliases w:val="tq"/>
    <w:basedOn w:val="textsinglespaced"/>
    <w:next w:val="text"/>
    <w:pPr>
      <w:spacing w:before="240"/>
      <w:ind w:left="720"/>
    </w:pPr>
  </w:style>
  <w:style w:type="paragraph" w:customStyle="1" w:styleId="hiddentext">
    <w:name w:val="hidden text"/>
    <w:aliases w:val="hid"/>
    <w:next w:val="text"/>
    <w:pPr>
      <w:overflowPunct w:val="0"/>
      <w:autoSpaceDE w:val="0"/>
      <w:autoSpaceDN w:val="0"/>
      <w:adjustRightInd w:val="0"/>
      <w:spacing w:before="240"/>
      <w:ind w:right="-988"/>
      <w:textAlignment w:val="baseline"/>
    </w:pPr>
    <w:rPr>
      <w:rFonts w:ascii="Geneva" w:hAnsi="Geneva"/>
      <w:vanish/>
    </w:rPr>
  </w:style>
  <w:style w:type="paragraph" w:customStyle="1" w:styleId="texthangingindent">
    <w:name w:val="text hanging indent"/>
    <w:aliases w:val="th"/>
    <w:basedOn w:val="text"/>
    <w:pPr>
      <w:ind w:left="720" w:hanging="720"/>
    </w:pPr>
  </w:style>
  <w:style w:type="paragraph" w:customStyle="1" w:styleId="leftmargingraphic">
    <w:name w:val="left margin graphic"/>
    <w:aliases w:val="lg"/>
    <w:basedOn w:val="Normal"/>
    <w:pPr>
      <w:keepNext/>
      <w:framePr w:hSpace="180" w:vSpace="180" w:wrap="auto" w:hAnchor="margin"/>
      <w:spacing w:before="240"/>
    </w:pPr>
  </w:style>
  <w:style w:type="paragraph" w:customStyle="1" w:styleId="textindent">
    <w:name w:val="text indent"/>
    <w:aliases w:val="ti"/>
    <w:basedOn w:val="text"/>
    <w:pPr>
      <w:ind w:left="720" w:firstLine="0"/>
    </w:pPr>
  </w:style>
  <w:style w:type="paragraph" w:customStyle="1" w:styleId="headingfm1">
    <w:name w:val="heading fm1"/>
    <w:aliases w:val="hf1"/>
    <w:basedOn w:val="Heading1"/>
    <w:next w:val="textcentered"/>
    <w:pPr>
      <w:keepNext w:val="0"/>
      <w:spacing w:before="0" w:after="0" w:line="480" w:lineRule="atLeast"/>
      <w:outlineLvl w:val="9"/>
    </w:pPr>
    <w:rPr>
      <w:caps w:val="0"/>
    </w:rPr>
  </w:style>
  <w:style w:type="paragraph" w:styleId="BalloonText">
    <w:name w:val="Balloon Text"/>
    <w:basedOn w:val="Normal"/>
    <w:link w:val="BalloonTextChar"/>
    <w:uiPriority w:val="99"/>
    <w:semiHidden/>
    <w:unhideWhenUsed/>
    <w:rsid w:val="00AE53B6"/>
    <w:rPr>
      <w:rFonts w:ascii="Tahoma" w:hAnsi="Tahoma" w:cs="Tahoma"/>
      <w:sz w:val="16"/>
      <w:szCs w:val="16"/>
    </w:rPr>
  </w:style>
  <w:style w:type="character" w:customStyle="1" w:styleId="BalloonTextChar">
    <w:name w:val="Balloon Text Char"/>
    <w:basedOn w:val="DefaultParagraphFont"/>
    <w:link w:val="BalloonText"/>
    <w:uiPriority w:val="99"/>
    <w:semiHidden/>
    <w:rsid w:val="00AE53B6"/>
    <w:rPr>
      <w:rFonts w:ascii="Tahoma" w:hAnsi="Tahoma" w:cs="Tahoma"/>
      <w:sz w:val="16"/>
      <w:szCs w:val="16"/>
    </w:rPr>
  </w:style>
  <w:style w:type="table" w:styleId="TableGrid">
    <w:name w:val="Table Grid"/>
    <w:basedOn w:val="TableNormal"/>
    <w:uiPriority w:val="59"/>
    <w:rsid w:val="00DD3F5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A116B3"/>
    <w:rPr>
      <w:color w:val="808080"/>
    </w:rPr>
  </w:style>
  <w:style w:type="paragraph" w:styleId="ListParagraph">
    <w:name w:val="List Paragraph"/>
    <w:basedOn w:val="Normal"/>
    <w:uiPriority w:val="34"/>
    <w:qFormat/>
    <w:rsid w:val="001D129A"/>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table" w:styleId="MediumList2">
    <w:name w:val="Medium List 2"/>
    <w:basedOn w:val="TableNormal"/>
    <w:uiPriority w:val="66"/>
    <w:rsid w:val="00700DA4"/>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Shading-Accent6">
    <w:name w:val="Colorful Shading Accent 6"/>
    <w:basedOn w:val="TableNormal"/>
    <w:uiPriority w:val="71"/>
    <w:rsid w:val="00700DA4"/>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Grid">
    <w:name w:val="Colorful Grid"/>
    <w:basedOn w:val="TableNormal"/>
    <w:uiPriority w:val="73"/>
    <w:rsid w:val="00700DA4"/>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List2-Accent1">
    <w:name w:val="Medium List 2 Accent 1"/>
    <w:basedOn w:val="TableNormal"/>
    <w:uiPriority w:val="66"/>
    <w:rsid w:val="00700DA4"/>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0530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cdodd\Documents\Fusion\thesis\templates\2007%20and%202010\Thesis\Chap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Chapter Template.dotx</Template>
  <TotalTime>6118</TotalTime>
  <Pages>13</Pages>
  <Words>2938</Words>
  <Characters>16749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Chapter Template</vt:lpstr>
    </vt:vector>
  </TitlesOfParts>
  <Company>Microsoft</Company>
  <LinksUpToDate>false</LinksUpToDate>
  <CharactersWithSpaces>19648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Template</dc:title>
  <dc:subject>Master Thesis or Report</dc:subject>
  <dc:creator>kcdodd</dc:creator>
  <cp:keywords>chapter, thesis, report</cp:keywords>
  <cp:lastModifiedBy>kcdodd</cp:lastModifiedBy>
  <cp:revision>113</cp:revision>
  <cp:lastPrinted>2012-10-06T02:36:00Z</cp:lastPrinted>
  <dcterms:created xsi:type="dcterms:W3CDTF">2012-09-30T23:01:00Z</dcterms:created>
  <dcterms:modified xsi:type="dcterms:W3CDTF">2012-11-16T12:03:00Z</dcterms:modified>
</cp:coreProperties>
</file>