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D719" w14:textId="35F05FC1" w:rsidR="00645049" w:rsidRPr="00645049" w:rsidRDefault="00645049">
      <w:pPr>
        <w:spacing w:line="480" w:lineRule="auto"/>
        <w:rPr>
          <w:rFonts w:ascii="Times New Roman" w:eastAsia="Times New Roman" w:hAnsi="Times New Roman" w:cs="Times New Roman"/>
          <w:b/>
          <w:sz w:val="24"/>
          <w:szCs w:val="24"/>
        </w:rPr>
      </w:pPr>
    </w:p>
    <w:p w14:paraId="7E2F3FDD" w14:textId="77777777"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Police Stops in the City of Berkeley: Are People of Color Still Being Stopped </w:t>
      </w:r>
    </w:p>
    <w:p w14:paraId="61964BCC" w14:textId="480836E8" w:rsidR="00645049" w:rsidRDefault="00645049" w:rsidP="00645049">
      <w:pPr>
        <w:spacing w:line="480" w:lineRule="auto"/>
        <w:jc w:val="center"/>
        <w:rPr>
          <w:rFonts w:ascii="Times New Roman" w:eastAsia="Times New Roman" w:hAnsi="Times New Roman" w:cs="Times New Roman"/>
          <w:b/>
          <w:sz w:val="24"/>
          <w:szCs w:val="24"/>
        </w:rPr>
      </w:pPr>
      <w:r w:rsidRPr="00645049">
        <w:rPr>
          <w:rFonts w:ascii="Times New Roman" w:eastAsia="Times New Roman" w:hAnsi="Times New Roman" w:cs="Times New Roman"/>
          <w:b/>
          <w:sz w:val="24"/>
          <w:szCs w:val="24"/>
        </w:rPr>
        <w:t xml:space="preserve">More Despite Changes in Police Policy? </w:t>
      </w:r>
    </w:p>
    <w:p w14:paraId="7D1F632E" w14:textId="75FA8853" w:rsidR="00645049" w:rsidRDefault="00645049" w:rsidP="00645049">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KC Harris</w:t>
      </w:r>
    </w:p>
    <w:p w14:paraId="792FB04B" w14:textId="509C4460" w:rsidR="00645049" w:rsidRPr="00645049" w:rsidRDefault="00645049" w:rsidP="00645049">
      <w:pPr>
        <w:spacing w:line="480" w:lineRule="auto"/>
        <w:jc w:val="center"/>
        <w:rPr>
          <w:rFonts w:ascii="Times New Roman" w:eastAsia="Times New Roman" w:hAnsi="Times New Roman" w:cs="Times New Roman"/>
          <w:bCs/>
          <w:sz w:val="20"/>
          <w:szCs w:val="20"/>
        </w:rPr>
      </w:pPr>
      <w:r w:rsidRPr="00645049">
        <w:rPr>
          <w:rFonts w:ascii="Times New Roman" w:eastAsia="Times New Roman" w:hAnsi="Times New Roman" w:cs="Times New Roman"/>
          <w:bCs/>
          <w:sz w:val="20"/>
          <w:szCs w:val="20"/>
        </w:rPr>
        <w:t>April 26, 2022</w:t>
      </w:r>
    </w:p>
    <w:p w14:paraId="6819842B" w14:textId="77777777" w:rsidR="00645049" w:rsidRDefault="00645049">
      <w:pPr>
        <w:spacing w:line="480" w:lineRule="auto"/>
        <w:rPr>
          <w:rFonts w:ascii="Times New Roman" w:eastAsia="Times New Roman" w:hAnsi="Times New Roman" w:cs="Times New Roman"/>
          <w:b/>
          <w:sz w:val="24"/>
          <w:szCs w:val="24"/>
        </w:rPr>
      </w:pPr>
    </w:p>
    <w:p w14:paraId="2FFD4D35" w14:textId="4875BE7C"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 xml:space="preserve">Introduction </w:t>
      </w:r>
    </w:p>
    <w:p w14:paraId="2387C2F9" w14:textId="7EF2F4B6"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Berkeley, California is known as one of the </w:t>
      </w:r>
      <w:r w:rsidR="00AE72A7">
        <w:rPr>
          <w:rFonts w:ascii="Times New Roman" w:eastAsia="Times New Roman" w:hAnsi="Times New Roman" w:cs="Times New Roman"/>
          <w:sz w:val="24"/>
          <w:szCs w:val="24"/>
        </w:rPr>
        <w:t xml:space="preserve">cities with the </w:t>
      </w:r>
      <w:r>
        <w:rPr>
          <w:rFonts w:ascii="Times New Roman" w:eastAsia="Times New Roman" w:hAnsi="Times New Roman" w:cs="Times New Roman"/>
          <w:sz w:val="24"/>
          <w:szCs w:val="24"/>
        </w:rPr>
        <w:t>most progressive police department</w:t>
      </w:r>
      <w:r w:rsidR="00AE72A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US. However, recent reports have said that </w:t>
      </w:r>
      <w:r w:rsidR="00645049">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the city is better than most, there are still racial disparities found in recent crime data from 20</w:t>
      </w:r>
      <w:r w:rsidR="00444EEF">
        <w:rPr>
          <w:rFonts w:ascii="Times New Roman" w:eastAsia="Times New Roman" w:hAnsi="Times New Roman" w:cs="Times New Roman"/>
          <w:sz w:val="24"/>
          <w:szCs w:val="24"/>
        </w:rPr>
        <w:t>12-2016</w:t>
      </w:r>
      <w:r>
        <w:rPr>
          <w:rFonts w:ascii="Times New Roman" w:eastAsia="Times New Roman" w:hAnsi="Times New Roman" w:cs="Times New Roman"/>
          <w:sz w:val="24"/>
          <w:szCs w:val="24"/>
        </w:rPr>
        <w:t xml:space="preserve">. This report will </w:t>
      </w:r>
      <w:r w:rsidR="000D4A3A">
        <w:rPr>
          <w:rFonts w:ascii="Times New Roman" w:eastAsia="Times New Roman" w:hAnsi="Times New Roman" w:cs="Times New Roman"/>
          <w:sz w:val="24"/>
          <w:szCs w:val="24"/>
        </w:rPr>
        <w:t xml:space="preserve">attempt to </w:t>
      </w:r>
      <w:r>
        <w:rPr>
          <w:rFonts w:ascii="Times New Roman" w:eastAsia="Times New Roman" w:hAnsi="Times New Roman" w:cs="Times New Roman"/>
          <w:sz w:val="24"/>
          <w:szCs w:val="24"/>
        </w:rPr>
        <w:t xml:space="preserve">analyze </w:t>
      </w:r>
      <w:r w:rsidR="000D4A3A">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available stop data</w:t>
      </w:r>
      <w:r w:rsidR="00645049">
        <w:rPr>
          <w:rFonts w:ascii="Times New Roman" w:eastAsia="Times New Roman" w:hAnsi="Times New Roman" w:cs="Times New Roman"/>
          <w:sz w:val="24"/>
          <w:szCs w:val="24"/>
        </w:rPr>
        <w:t xml:space="preserve"> </w:t>
      </w:r>
      <w:r w:rsidR="000D4A3A">
        <w:rPr>
          <w:rFonts w:ascii="Times New Roman" w:eastAsia="Times New Roman" w:hAnsi="Times New Roman" w:cs="Times New Roman"/>
          <w:sz w:val="24"/>
          <w:szCs w:val="24"/>
        </w:rPr>
        <w:t>collected since</w:t>
      </w:r>
      <w:r>
        <w:rPr>
          <w:rFonts w:ascii="Times New Roman" w:eastAsia="Times New Roman" w:hAnsi="Times New Roman" w:cs="Times New Roman"/>
          <w:sz w:val="24"/>
          <w:szCs w:val="24"/>
        </w:rPr>
        <w:t xml:space="preserve">, as well as attempt to consider newly RIPA (Racial Identity and Profiling Act) compliant data that’s been collected since late 2020, to </w:t>
      </w:r>
      <w:r w:rsidR="00645049">
        <w:rPr>
          <w:rFonts w:ascii="Times New Roman" w:eastAsia="Times New Roman" w:hAnsi="Times New Roman" w:cs="Times New Roman"/>
          <w:sz w:val="24"/>
          <w:szCs w:val="24"/>
        </w:rPr>
        <w:t>partially analyze</w:t>
      </w:r>
      <w:r>
        <w:rPr>
          <w:rFonts w:ascii="Times New Roman" w:eastAsia="Times New Roman" w:hAnsi="Times New Roman" w:cs="Times New Roman"/>
          <w:sz w:val="24"/>
          <w:szCs w:val="24"/>
        </w:rPr>
        <w:t xml:space="preserve"> if these racial disparities still exist in more recent interactions with the public. </w:t>
      </w:r>
      <w:r w:rsidR="00645049">
        <w:rPr>
          <w:rFonts w:ascii="Times New Roman" w:eastAsia="Times New Roman" w:hAnsi="Times New Roman" w:cs="Times New Roman"/>
          <w:sz w:val="24"/>
          <w:szCs w:val="24"/>
        </w:rPr>
        <w:t xml:space="preserve">Key questions for this analysis include: </w:t>
      </w:r>
    </w:p>
    <w:p w14:paraId="2A4F8055"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does prior perception of race play a role in the result of a stop, particularly if the citizen being stopped is a person of color? </w:t>
      </w:r>
    </w:p>
    <w:p w14:paraId="46FB075C"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environmental factors like income, residential demographics, and/or amount of previous police activity affect and/or reduce how many stops occur in an area? Do these vary by neighborhood, or are they largely consistent throughout the city? </w:t>
      </w:r>
    </w:p>
    <w:p w14:paraId="27561D07" w14:textId="77777777" w:rsidR="00F6201C" w:rsidRDefault="009F690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RIPA-Compliant data reveal more nuanced relationships between features of a stop? Can and/or will more detailed data echo previous discoveries about race and law enforcement? </w:t>
      </w:r>
    </w:p>
    <w:p w14:paraId="2DA46FC2" w14:textId="49A2D531" w:rsidR="00F6201C" w:rsidRDefault="00F6201C">
      <w:pPr>
        <w:spacing w:line="480" w:lineRule="auto"/>
        <w:rPr>
          <w:rFonts w:ascii="Times New Roman" w:eastAsia="Times New Roman" w:hAnsi="Times New Roman" w:cs="Times New Roman"/>
          <w:b/>
          <w:sz w:val="24"/>
          <w:szCs w:val="24"/>
        </w:rPr>
      </w:pPr>
    </w:p>
    <w:p w14:paraId="06D98202" w14:textId="615D4BF5" w:rsidR="000D4A3A" w:rsidRDefault="000D4A3A">
      <w:pPr>
        <w:spacing w:line="480" w:lineRule="auto"/>
        <w:rPr>
          <w:rFonts w:ascii="Times New Roman" w:eastAsia="Times New Roman" w:hAnsi="Times New Roman" w:cs="Times New Roman"/>
          <w:b/>
          <w:sz w:val="24"/>
          <w:szCs w:val="24"/>
        </w:rPr>
      </w:pPr>
    </w:p>
    <w:p w14:paraId="5337EFE9" w14:textId="23FBABCB" w:rsidR="000D4A3A" w:rsidRDefault="000D4A3A">
      <w:pPr>
        <w:spacing w:line="480" w:lineRule="auto"/>
        <w:rPr>
          <w:rFonts w:ascii="Times New Roman" w:eastAsia="Times New Roman" w:hAnsi="Times New Roman" w:cs="Times New Roman"/>
          <w:b/>
          <w:sz w:val="24"/>
          <w:szCs w:val="24"/>
        </w:rPr>
      </w:pPr>
    </w:p>
    <w:p w14:paraId="08FA3EAD" w14:textId="0343219B" w:rsidR="000D4A3A" w:rsidRDefault="000D4A3A">
      <w:pPr>
        <w:spacing w:line="480" w:lineRule="auto"/>
        <w:rPr>
          <w:rFonts w:ascii="Times New Roman" w:eastAsia="Times New Roman" w:hAnsi="Times New Roman" w:cs="Times New Roman"/>
          <w:b/>
          <w:sz w:val="24"/>
          <w:szCs w:val="24"/>
        </w:rPr>
      </w:pPr>
    </w:p>
    <w:p w14:paraId="416CF7F9" w14:textId="77777777" w:rsidR="000D4A3A" w:rsidRDefault="000D4A3A">
      <w:pPr>
        <w:spacing w:line="480" w:lineRule="auto"/>
        <w:rPr>
          <w:rFonts w:ascii="Times New Roman" w:eastAsia="Times New Roman" w:hAnsi="Times New Roman" w:cs="Times New Roman"/>
          <w:b/>
          <w:sz w:val="24"/>
          <w:szCs w:val="24"/>
        </w:rPr>
      </w:pPr>
    </w:p>
    <w:p w14:paraId="186033A1" w14:textId="77777777" w:rsidR="00F6201C" w:rsidRPr="008D1D39" w:rsidRDefault="009F6905">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lastRenderedPageBreak/>
        <w:t xml:space="preserve">Background </w:t>
      </w:r>
    </w:p>
    <w:p w14:paraId="27AB8988" w14:textId="52B0C0F8"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2018, the Center for Police Equity released a report on the Berkeley Police Department saying that there were racial disparities in arrest rates between white and nonwhite people of Berkeley.</w:t>
      </w:r>
      <w:r w:rsidR="000D4A3A" w:rsidRPr="000D4A3A">
        <w:rPr>
          <w:rStyle w:val="FootnoteReference"/>
          <w:rFonts w:ascii="Times New Roman" w:eastAsia="Times New Roman" w:hAnsi="Times New Roman" w:cs="Times New Roman"/>
          <w:sz w:val="24"/>
          <w:szCs w:val="24"/>
        </w:rPr>
        <w:t xml:space="preserve"> </w:t>
      </w:r>
      <w:r w:rsidR="000D4A3A">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Their study found that </w:t>
      </w:r>
      <w:r w:rsidR="00917375">
        <w:rPr>
          <w:rFonts w:ascii="Times New Roman" w:eastAsia="Times New Roman" w:hAnsi="Times New Roman" w:cs="Times New Roman"/>
          <w:sz w:val="24"/>
          <w:szCs w:val="24"/>
        </w:rPr>
        <w:t>people of color</w:t>
      </w:r>
      <w:r>
        <w:rPr>
          <w:rFonts w:ascii="Times New Roman" w:eastAsia="Times New Roman" w:hAnsi="Times New Roman" w:cs="Times New Roman"/>
          <w:sz w:val="24"/>
          <w:szCs w:val="24"/>
        </w:rPr>
        <w:t xml:space="preserve"> were </w:t>
      </w:r>
      <w:r w:rsidR="00917375">
        <w:rPr>
          <w:rFonts w:ascii="Times New Roman" w:eastAsia="Times New Roman" w:hAnsi="Times New Roman" w:cs="Times New Roman"/>
          <w:sz w:val="24"/>
          <w:szCs w:val="24"/>
        </w:rPr>
        <w:t>4.5x-6.5x</w:t>
      </w:r>
      <w:r>
        <w:rPr>
          <w:rFonts w:ascii="Times New Roman" w:eastAsia="Times New Roman" w:hAnsi="Times New Roman" w:cs="Times New Roman"/>
          <w:sz w:val="24"/>
          <w:szCs w:val="24"/>
        </w:rPr>
        <w:t xml:space="preserve"> more likely to be stopped than white citizens, </w:t>
      </w:r>
      <w:r w:rsidR="00875CA5">
        <w:rPr>
          <w:rFonts w:ascii="Times New Roman" w:eastAsia="Times New Roman" w:hAnsi="Times New Roman" w:cs="Times New Roman"/>
          <w:sz w:val="24"/>
          <w:szCs w:val="24"/>
        </w:rPr>
        <w:t>4.5x-20x</w:t>
      </w:r>
      <w:r w:rsidR="00917375">
        <w:rPr>
          <w:rFonts w:ascii="Times New Roman" w:eastAsia="Times New Roman" w:hAnsi="Times New Roman" w:cs="Times New Roman"/>
          <w:sz w:val="24"/>
          <w:szCs w:val="24"/>
        </w:rPr>
        <w:t xml:space="preserve"> more likely to be searched </w:t>
      </w:r>
      <w:r w:rsidR="00875CA5">
        <w:rPr>
          <w:rFonts w:ascii="Times New Roman" w:eastAsia="Times New Roman" w:hAnsi="Times New Roman" w:cs="Times New Roman"/>
          <w:sz w:val="24"/>
          <w:szCs w:val="24"/>
        </w:rPr>
        <w:t>per capita</w:t>
      </w:r>
      <w:r w:rsidR="00917375">
        <w:rPr>
          <w:rFonts w:ascii="Times New Roman" w:eastAsia="Times New Roman" w:hAnsi="Times New Roman" w:cs="Times New Roman"/>
          <w:sz w:val="24"/>
          <w:szCs w:val="24"/>
        </w:rPr>
        <w:t>, and</w:t>
      </w:r>
      <w:r w:rsidR="00875CA5">
        <w:rPr>
          <w:rFonts w:ascii="Times New Roman" w:eastAsia="Times New Roman" w:hAnsi="Times New Roman" w:cs="Times New Roman"/>
          <w:sz w:val="24"/>
          <w:szCs w:val="24"/>
        </w:rPr>
        <w:t xml:space="preserve"> 2x as likely to be arrested overall</w:t>
      </w:r>
      <w:r>
        <w:rPr>
          <w:rFonts w:ascii="Times New Roman" w:eastAsia="Times New Roman" w:hAnsi="Times New Roman" w:cs="Times New Roman"/>
          <w:sz w:val="24"/>
          <w:szCs w:val="24"/>
        </w:rPr>
        <w:t>.</w:t>
      </w:r>
      <w:r w:rsidR="00875CA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It’s worth noting that additional analysis found that black and </w:t>
      </w:r>
      <w:proofErr w:type="spellStart"/>
      <w:r w:rsidR="00875CA5">
        <w:rPr>
          <w:rFonts w:ascii="Times New Roman" w:eastAsia="Times New Roman" w:hAnsi="Times New Roman" w:cs="Times New Roman"/>
          <w:sz w:val="24"/>
          <w:szCs w:val="24"/>
        </w:rPr>
        <w:t>hispanic</w:t>
      </w:r>
      <w:proofErr w:type="spellEnd"/>
      <w:r w:rsidR="00875CA5">
        <w:rPr>
          <w:rFonts w:ascii="Times New Roman" w:eastAsia="Times New Roman" w:hAnsi="Times New Roman" w:cs="Times New Roman"/>
          <w:sz w:val="24"/>
          <w:szCs w:val="24"/>
        </w:rPr>
        <w:t xml:space="preserve"> searches yielded less stops, however this didn’t affect overall arrest rates.</w:t>
      </w:r>
      <w:r>
        <w:rPr>
          <w:rFonts w:ascii="Times New Roman" w:eastAsia="Times New Roman" w:hAnsi="Times New Roman" w:cs="Times New Roman"/>
          <w:sz w:val="24"/>
          <w:szCs w:val="24"/>
        </w:rPr>
        <w:t xml:space="preserve"> </w:t>
      </w:r>
      <w:r w:rsidR="00875CA5">
        <w:rPr>
          <w:rFonts w:ascii="Times New Roman" w:eastAsia="Times New Roman" w:hAnsi="Times New Roman" w:cs="Times New Roman"/>
          <w:sz w:val="24"/>
          <w:szCs w:val="24"/>
        </w:rPr>
        <w:t xml:space="preserve">Use of force disparities were also found, but due to the complexity of </w:t>
      </w:r>
      <w:r w:rsidR="00136DF0">
        <w:rPr>
          <w:rFonts w:ascii="Times New Roman" w:eastAsia="Times New Roman" w:hAnsi="Times New Roman" w:cs="Times New Roman"/>
          <w:sz w:val="24"/>
          <w:szCs w:val="24"/>
        </w:rPr>
        <w:t xml:space="preserve">classifying force in stop data we will not be considering this in our report. </w:t>
      </w:r>
      <w:r>
        <w:rPr>
          <w:rFonts w:ascii="Times New Roman" w:eastAsia="Times New Roman" w:hAnsi="Times New Roman" w:cs="Times New Roman"/>
          <w:sz w:val="24"/>
          <w:szCs w:val="24"/>
        </w:rPr>
        <w:t xml:space="preserve">This analysis aims to use available stop data to see if some of these trends are still in effect: specifically arrest rates </w:t>
      </w:r>
      <w:r w:rsidR="00136DF0">
        <w:rPr>
          <w:rFonts w:ascii="Times New Roman" w:eastAsia="Times New Roman" w:hAnsi="Times New Roman" w:cs="Times New Roman"/>
          <w:sz w:val="24"/>
          <w:szCs w:val="24"/>
        </w:rPr>
        <w:t>by race following a</w:t>
      </w:r>
      <w:r>
        <w:rPr>
          <w:rFonts w:ascii="Times New Roman" w:eastAsia="Times New Roman" w:hAnsi="Times New Roman" w:cs="Times New Roman"/>
          <w:sz w:val="24"/>
          <w:szCs w:val="24"/>
        </w:rPr>
        <w:t xml:space="preserve"> stop, </w:t>
      </w:r>
      <w:r w:rsidR="00136DF0">
        <w:rPr>
          <w:rFonts w:ascii="Times New Roman" w:eastAsia="Times New Roman" w:hAnsi="Times New Roman" w:cs="Times New Roman"/>
          <w:sz w:val="24"/>
          <w:szCs w:val="24"/>
        </w:rPr>
        <w:t xml:space="preserve">search rates by race following a stop, and with the help of the newer information provided by the RIPA-compliant data, if arrest and search odds following perception of race for people of color. </w:t>
      </w:r>
      <w:r w:rsidR="00342BD4">
        <w:rPr>
          <w:rFonts w:ascii="Times New Roman" w:eastAsia="Times New Roman" w:hAnsi="Times New Roman" w:cs="Times New Roman"/>
          <w:sz w:val="24"/>
          <w:szCs w:val="24"/>
        </w:rPr>
        <w:t xml:space="preserve">Use of force analysis also </w:t>
      </w:r>
      <w:r w:rsidR="00A523E1">
        <w:rPr>
          <w:rFonts w:ascii="Times New Roman" w:eastAsia="Times New Roman" w:hAnsi="Times New Roman" w:cs="Times New Roman"/>
          <w:sz w:val="24"/>
          <w:szCs w:val="24"/>
        </w:rPr>
        <w:t xml:space="preserve">included data about the </w:t>
      </w:r>
      <w:r w:rsidR="00342BD4">
        <w:rPr>
          <w:rFonts w:ascii="Times New Roman" w:eastAsia="Times New Roman" w:hAnsi="Times New Roman" w:cs="Times New Roman"/>
          <w:sz w:val="24"/>
          <w:szCs w:val="24"/>
        </w:rPr>
        <w:t>distance from the university, crime, income, and racial composition data</w:t>
      </w:r>
      <w:r w:rsidR="00A523E1">
        <w:rPr>
          <w:rFonts w:ascii="Times New Roman" w:eastAsia="Times New Roman" w:hAnsi="Times New Roman" w:cs="Times New Roman"/>
          <w:sz w:val="24"/>
          <w:szCs w:val="24"/>
        </w:rPr>
        <w:t xml:space="preserve"> at the census tract level. We’ve chosen to include these in this analysis as well</w:t>
      </w:r>
      <w:r w:rsidR="008D1D39">
        <w:rPr>
          <w:rFonts w:ascii="Times New Roman" w:eastAsia="Times New Roman" w:hAnsi="Times New Roman" w:cs="Times New Roman"/>
          <w:sz w:val="24"/>
          <w:szCs w:val="24"/>
        </w:rPr>
        <w:t xml:space="preserve"> to see if they are possibly significant outside of use of force analysis. </w:t>
      </w:r>
    </w:p>
    <w:p w14:paraId="311DCEEF" w14:textId="77777777" w:rsidR="00F6201C" w:rsidRDefault="00F6201C">
      <w:pPr>
        <w:spacing w:line="480" w:lineRule="auto"/>
        <w:rPr>
          <w:rFonts w:ascii="Times New Roman" w:eastAsia="Times New Roman" w:hAnsi="Times New Roman" w:cs="Times New Roman"/>
          <w:b/>
          <w:sz w:val="24"/>
          <w:szCs w:val="24"/>
        </w:rPr>
      </w:pPr>
    </w:p>
    <w:p w14:paraId="5F9867EF" w14:textId="7FECAE9C" w:rsidR="00F6201C" w:rsidRPr="008D1D39" w:rsidRDefault="008D1D39">
      <w:pPr>
        <w:spacing w:line="480" w:lineRule="auto"/>
        <w:rPr>
          <w:rFonts w:ascii="Times New Roman" w:eastAsia="Times New Roman" w:hAnsi="Times New Roman" w:cs="Times New Roman"/>
          <w:b/>
          <w:sz w:val="28"/>
          <w:szCs w:val="28"/>
        </w:rPr>
      </w:pPr>
      <w:r w:rsidRPr="008D1D39">
        <w:rPr>
          <w:rFonts w:ascii="Times New Roman" w:eastAsia="Times New Roman" w:hAnsi="Times New Roman" w:cs="Times New Roman"/>
          <w:b/>
          <w:sz w:val="28"/>
          <w:szCs w:val="28"/>
        </w:rPr>
        <w:t>Methods</w:t>
      </w:r>
    </w:p>
    <w:p w14:paraId="35F39394" w14:textId="694EE494" w:rsid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Study Design</w:t>
      </w:r>
    </w:p>
    <w:p w14:paraId="37FB8B07" w14:textId="5989DAB9" w:rsidR="002D12AF" w:rsidRPr="008D1D39" w:rsidRDefault="008D1D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We use multiple logistic regression to observe how likelihood (specifically </w:t>
      </w:r>
      <w:r>
        <w:rPr>
          <w:rFonts w:ascii="Times New Roman" w:eastAsia="Times New Roman" w:hAnsi="Times New Roman" w:cs="Times New Roman"/>
          <w:i/>
          <w:iCs/>
          <w:sz w:val="24"/>
          <w:szCs w:val="24"/>
        </w:rPr>
        <w:t xml:space="preserve">odds </w:t>
      </w:r>
      <w:r w:rsidRPr="008D1D39">
        <w:rPr>
          <w:rFonts w:ascii="Times New Roman" w:eastAsia="Times New Roman" w:hAnsi="Times New Roman" w:cs="Times New Roman"/>
          <w:i/>
          <w:iCs/>
          <w:sz w:val="24"/>
          <w:szCs w:val="24"/>
        </w:rPr>
        <w:t>ratio</w:t>
      </w:r>
      <w:r w:rsidR="00AA7415">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r w:rsidRPr="008D1D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arrest (and other outcomes) vary d</w:t>
      </w:r>
      <w:r w:rsidR="00476F9E">
        <w:rPr>
          <w:rFonts w:ascii="Times New Roman" w:eastAsia="Times New Roman" w:hAnsi="Times New Roman" w:cs="Times New Roman"/>
          <w:sz w:val="24"/>
          <w:szCs w:val="24"/>
        </w:rPr>
        <w:t xml:space="preserve">epending on factors like race, area median income, age, distance from the university, etc. </w:t>
      </w:r>
      <w:r w:rsidR="00AA7415">
        <w:rPr>
          <w:rFonts w:ascii="Times New Roman" w:eastAsia="Times New Roman" w:hAnsi="Times New Roman" w:cs="Times New Roman"/>
          <w:sz w:val="24"/>
          <w:szCs w:val="24"/>
        </w:rPr>
        <w:t xml:space="preserve">This is done with the understanding that while stop data is not </w:t>
      </w:r>
      <w:r w:rsidR="00AA7415">
        <w:rPr>
          <w:rFonts w:ascii="Times New Roman" w:eastAsia="Times New Roman" w:hAnsi="Times New Roman" w:cs="Times New Roman"/>
          <w:sz w:val="24"/>
          <w:szCs w:val="24"/>
        </w:rPr>
        <w:lastRenderedPageBreak/>
        <w:t>directly equivalent to crime or arrest data, analyses here can at least reveal disparities in stop rates for different populations, and what goes into those disparities. Study variables are based on the previously mentioned project done by the Center for Police Equity</w:t>
      </w:r>
      <w:r w:rsidR="002D12AF">
        <w:rPr>
          <w:rFonts w:ascii="Times New Roman" w:eastAsia="Times New Roman" w:hAnsi="Times New Roman" w:cs="Times New Roman"/>
          <w:sz w:val="24"/>
          <w:szCs w:val="24"/>
        </w:rPr>
        <w:t xml:space="preserve"> and the first portion of their analysis focused on stop rates. While our data is limited and we can’t directly infer differing stop rates just with data recorded after the stop, we do take the same variables and use them to analyze stop outcomes at scale.</w:t>
      </w:r>
    </w:p>
    <w:p w14:paraId="1222CC00" w14:textId="77777777" w:rsidR="008D1D39" w:rsidRPr="008D1D39" w:rsidRDefault="008D1D39">
      <w:pPr>
        <w:spacing w:line="480" w:lineRule="auto"/>
        <w:rPr>
          <w:rFonts w:ascii="Times New Roman" w:eastAsia="Times New Roman" w:hAnsi="Times New Roman" w:cs="Times New Roman"/>
          <w:b/>
          <w:sz w:val="24"/>
          <w:szCs w:val="24"/>
        </w:rPr>
      </w:pPr>
    </w:p>
    <w:p w14:paraId="727E9586" w14:textId="7DE9AAE2" w:rsidR="008D1D39" w:rsidRPr="008D1D39" w:rsidRDefault="008D1D39">
      <w:pPr>
        <w:spacing w:line="480" w:lineRule="auto"/>
        <w:rPr>
          <w:rFonts w:ascii="Times New Roman" w:eastAsia="Times New Roman" w:hAnsi="Times New Roman" w:cs="Times New Roman"/>
          <w:b/>
          <w:bCs/>
          <w:i/>
          <w:iCs/>
          <w:sz w:val="24"/>
          <w:szCs w:val="24"/>
        </w:rPr>
      </w:pPr>
      <w:r w:rsidRPr="008D1D39">
        <w:rPr>
          <w:rFonts w:ascii="Times New Roman" w:eastAsia="Times New Roman" w:hAnsi="Times New Roman" w:cs="Times New Roman"/>
          <w:b/>
          <w:bCs/>
          <w:i/>
          <w:iCs/>
          <w:sz w:val="24"/>
          <w:szCs w:val="24"/>
        </w:rPr>
        <w:t>Data</w:t>
      </w:r>
    </w:p>
    <w:p w14:paraId="74D8361B" w14:textId="5BF8CA87"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project was collected by the city of Berkeley Police Department from </w:t>
      </w:r>
      <w:proofErr w:type="gramStart"/>
      <w:r>
        <w:rPr>
          <w:rFonts w:ascii="Times New Roman" w:eastAsia="Times New Roman" w:hAnsi="Times New Roman" w:cs="Times New Roman"/>
          <w:sz w:val="24"/>
          <w:szCs w:val="24"/>
        </w:rPr>
        <w:t>2015-2022, and</w:t>
      </w:r>
      <w:proofErr w:type="gramEnd"/>
      <w:r>
        <w:rPr>
          <w:rFonts w:ascii="Times New Roman" w:eastAsia="Times New Roman" w:hAnsi="Times New Roman" w:cs="Times New Roman"/>
          <w:sz w:val="24"/>
          <w:szCs w:val="24"/>
        </w:rPr>
        <w:t xml:space="preserve"> downloaded in March of 2022 from its publicly available open access data portal.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data comes in two formats: RIPA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Non-RIPA Compliant data. All data since October of 2020 is RIPA-Compliant and as a result </w:t>
      </w:r>
      <w:r w:rsidR="00875CA5">
        <w:rPr>
          <w:rFonts w:ascii="Times New Roman" w:eastAsia="Times New Roman" w:hAnsi="Times New Roman" w:cs="Times New Roman"/>
          <w:sz w:val="24"/>
          <w:szCs w:val="24"/>
        </w:rPr>
        <w:t>provides increased insights</w:t>
      </w:r>
      <w:r>
        <w:rPr>
          <w:rFonts w:ascii="Times New Roman" w:eastAsia="Times New Roman" w:hAnsi="Times New Roman" w:cs="Times New Roman"/>
          <w:sz w:val="24"/>
          <w:szCs w:val="24"/>
        </w:rPr>
        <w:t>. Non-R</w:t>
      </w:r>
      <w:r w:rsidR="00875CA5">
        <w:rPr>
          <w:rFonts w:ascii="Times New Roman" w:eastAsia="Times New Roman" w:hAnsi="Times New Roman" w:cs="Times New Roman"/>
          <w:sz w:val="24"/>
          <w:szCs w:val="24"/>
        </w:rPr>
        <w:t>IPA</w:t>
      </w:r>
      <w:r>
        <w:rPr>
          <w:rFonts w:ascii="Times New Roman" w:eastAsia="Times New Roman" w:hAnsi="Times New Roman" w:cs="Times New Roman"/>
          <w:sz w:val="24"/>
          <w:szCs w:val="24"/>
        </w:rPr>
        <w:t xml:space="preserve"> Compliant data has been kept </w:t>
      </w:r>
      <w:proofErr w:type="gramStart"/>
      <w:r>
        <w:rPr>
          <w:rFonts w:ascii="Times New Roman" w:eastAsia="Times New Roman" w:hAnsi="Times New Roman" w:cs="Times New Roman"/>
          <w:sz w:val="24"/>
          <w:szCs w:val="24"/>
        </w:rPr>
        <w:t>to attempt</w:t>
      </w:r>
      <w:proofErr w:type="gramEnd"/>
      <w:r>
        <w:rPr>
          <w:rFonts w:ascii="Times New Roman" w:eastAsia="Times New Roman" w:hAnsi="Times New Roman" w:cs="Times New Roman"/>
          <w:sz w:val="24"/>
          <w:szCs w:val="24"/>
        </w:rPr>
        <w:t xml:space="preserve">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14:paraId="25A0946F" w14:textId="77777777" w:rsidR="00F6201C" w:rsidRDefault="00F6201C">
      <w:pPr>
        <w:spacing w:line="480" w:lineRule="auto"/>
        <w:rPr>
          <w:rFonts w:ascii="Times New Roman" w:eastAsia="Times New Roman" w:hAnsi="Times New Roman" w:cs="Times New Roman"/>
          <w:sz w:val="24"/>
          <w:szCs w:val="24"/>
        </w:rPr>
      </w:pPr>
    </w:p>
    <w:p w14:paraId="1C6B2C16" w14:textId="07B832F9" w:rsidR="00F6201C" w:rsidRDefault="009F690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Crime and arrest data is also not directly available through the </w:t>
      </w:r>
      <w:proofErr w:type="gramStart"/>
      <w:r>
        <w:rPr>
          <w:rFonts w:ascii="Times New Roman" w:eastAsia="Times New Roman" w:hAnsi="Times New Roman" w:cs="Times New Roman"/>
          <w:sz w:val="24"/>
          <w:szCs w:val="24"/>
        </w:rPr>
        <w:t>city, and</w:t>
      </w:r>
      <w:proofErr w:type="gramEnd"/>
      <w:r>
        <w:rPr>
          <w:rFonts w:ascii="Times New Roman" w:eastAsia="Times New Roman" w:hAnsi="Times New Roman" w:cs="Times New Roman"/>
          <w:sz w:val="24"/>
          <w:szCs w:val="24"/>
        </w:rPr>
        <w:t xml:space="preserve">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r w:rsidR="001C3021">
        <w:rPr>
          <w:rFonts w:ascii="Times New Roman" w:eastAsia="Times New Roman" w:hAnsi="Times New Roman" w:cs="Times New Roman"/>
          <w:sz w:val="24"/>
          <w:szCs w:val="24"/>
        </w:rPr>
        <w:t xml:space="preserve">Inferences made in previous reports </w:t>
      </w:r>
      <w:r w:rsidR="001C3021">
        <w:rPr>
          <w:rFonts w:ascii="Times New Roman" w:eastAsia="Times New Roman" w:hAnsi="Times New Roman" w:cs="Times New Roman"/>
          <w:sz w:val="24"/>
          <w:szCs w:val="24"/>
        </w:rPr>
        <w:lastRenderedPageBreak/>
        <w:t xml:space="preserve">surrounding the likelihood of being stopped, and the full volume of occurring crime cannot be equivalently made with only stops data. </w:t>
      </w:r>
    </w:p>
    <w:p w14:paraId="5686FF97" w14:textId="6D9C19A0" w:rsidR="00F6201C" w:rsidRDefault="00F6201C" w:rsidP="002D12AF">
      <w:pPr>
        <w:spacing w:line="480" w:lineRule="auto"/>
        <w:rPr>
          <w:rFonts w:ascii="Times New Roman" w:eastAsia="Times New Roman" w:hAnsi="Times New Roman" w:cs="Times New Roman"/>
          <w:sz w:val="24"/>
          <w:szCs w:val="24"/>
        </w:rPr>
      </w:pPr>
    </w:p>
    <w:p w14:paraId="189012C7" w14:textId="11F2158C" w:rsidR="002D12AF" w:rsidRDefault="002D12AF" w:rsidP="002D12AF">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Measurements</w:t>
      </w:r>
    </w:p>
    <w:p w14:paraId="0F315F99" w14:textId="4AF8F54A" w:rsidR="002D12AF" w:rsidRPr="002D12AF" w:rsidRDefault="002D12AF" w:rsidP="002D12A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tab/>
      </w:r>
      <w:r w:rsidRPr="002D12AF">
        <w:rPr>
          <w:rFonts w:ascii="Times New Roman" w:eastAsia="Times New Roman" w:hAnsi="Times New Roman" w:cs="Times New Roman"/>
          <w:b/>
          <w:bCs/>
          <w:sz w:val="24"/>
          <w:szCs w:val="24"/>
        </w:rPr>
        <w:t>Outcomes</w:t>
      </w:r>
    </w:p>
    <w:p w14:paraId="14081528" w14:textId="69C66F6F" w:rsidR="00F6201C" w:rsidRDefault="009F6905" w:rsidP="002D12A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Arrest </w:t>
      </w:r>
      <w:r>
        <w:rPr>
          <w:rFonts w:ascii="Times New Roman" w:eastAsia="Times New Roman" w:hAnsi="Times New Roman" w:cs="Times New Roman"/>
          <w:sz w:val="24"/>
          <w:szCs w:val="24"/>
        </w:rPr>
        <w:t>is the main dependent variable examined in this study.</w:t>
      </w:r>
      <w:r w:rsidR="001A6FEB">
        <w:rPr>
          <w:rFonts w:ascii="Times New Roman" w:eastAsia="Times New Roman" w:hAnsi="Times New Roman" w:cs="Times New Roman"/>
          <w:sz w:val="24"/>
          <w:szCs w:val="24"/>
        </w:rPr>
        <w:t xml:space="preserve"> In the logistic regression model, it is a simple arrested/not arrested classification variable.</w:t>
      </w:r>
      <w:r>
        <w:rPr>
          <w:rFonts w:ascii="Times New Roman" w:eastAsia="Times New Roman" w:hAnsi="Times New Roman" w:cs="Times New Roman"/>
          <w:sz w:val="24"/>
          <w:szCs w:val="24"/>
        </w:rPr>
        <w:t xml:space="preserve"> Alternative dependent variables include </w:t>
      </w:r>
      <w:proofErr w:type="spellStart"/>
      <w:r>
        <w:rPr>
          <w:rFonts w:ascii="Times New Roman" w:eastAsia="Times New Roman" w:hAnsi="Times New Roman" w:cs="Times New Roman"/>
          <w:i/>
          <w:sz w:val="24"/>
          <w:szCs w:val="24"/>
        </w:rPr>
        <w:t>noactions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warning</w:t>
      </w:r>
      <w:r>
        <w:rPr>
          <w:rFonts w:ascii="Times New Roman" w:eastAsia="Times New Roman" w:hAnsi="Times New Roman" w:cs="Times New Roman"/>
          <w:sz w:val="24"/>
          <w:szCs w:val="24"/>
        </w:rPr>
        <w:t xml:space="preserve">, although these aren’t given as much focus. </w:t>
      </w:r>
    </w:p>
    <w:p w14:paraId="15205615" w14:textId="7CFF50A9"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Longstop</w:t>
      </w:r>
      <w:r>
        <w:rPr>
          <w:rFonts w:ascii="Times New Roman" w:eastAsia="Times New Roman" w:hAnsi="Times New Roman" w:cs="Times New Roman"/>
          <w:sz w:val="24"/>
          <w:szCs w:val="24"/>
        </w:rPr>
        <w:t xml:space="preserve"> and/or </w:t>
      </w:r>
      <w:r>
        <w:rPr>
          <w:rFonts w:ascii="Times New Roman" w:eastAsia="Times New Roman" w:hAnsi="Times New Roman" w:cs="Times New Roman"/>
          <w:i/>
          <w:sz w:val="24"/>
          <w:szCs w:val="24"/>
        </w:rPr>
        <w:t>duration of stop</w:t>
      </w:r>
      <w:r>
        <w:rPr>
          <w:rFonts w:ascii="Times New Roman" w:eastAsia="Times New Roman" w:hAnsi="Times New Roman" w:cs="Times New Roman"/>
          <w:sz w:val="24"/>
          <w:szCs w:val="24"/>
        </w:rPr>
        <w:t xml:space="preserve"> are also in focus as a dependent variable, but only apply for the data from 2020 and later. RIPA data mandates that the length of the stop be recorded. In the case of this study, and stops over 270 minutes, or 4.5 </w:t>
      </w:r>
      <w:proofErr w:type="spellStart"/>
      <w:r>
        <w:rPr>
          <w:rFonts w:ascii="Times New Roman" w:eastAsia="Times New Roman" w:hAnsi="Times New Roman" w:cs="Times New Roman"/>
          <w:sz w:val="24"/>
          <w:szCs w:val="24"/>
        </w:rPr>
        <w:t>h</w:t>
      </w:r>
      <w:r w:rsidR="001A6FEB">
        <w:rPr>
          <w:rFonts w:ascii="Times New Roman" w:eastAsia="Times New Roman" w:hAnsi="Times New Roman" w:cs="Times New Roman"/>
          <w:sz w:val="24"/>
          <w:szCs w:val="24"/>
        </w:rPr>
        <w:t>ours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were excluded. In the context of this study, this classification variable essentially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“based on certain conditions, what are the </w:t>
      </w:r>
      <w:r w:rsidR="001A6FEB">
        <w:rPr>
          <w:rFonts w:ascii="Times New Roman" w:eastAsia="Times New Roman" w:hAnsi="Times New Roman" w:cs="Times New Roman"/>
          <w:sz w:val="24"/>
          <w:szCs w:val="24"/>
        </w:rPr>
        <w:t>odds</w:t>
      </w:r>
      <w:r>
        <w:rPr>
          <w:rFonts w:ascii="Times New Roman" w:eastAsia="Times New Roman" w:hAnsi="Times New Roman" w:cs="Times New Roman"/>
          <w:sz w:val="24"/>
          <w:szCs w:val="24"/>
        </w:rPr>
        <w:t xml:space="preserve"> a person has a longer </w:t>
      </w:r>
      <w:r w:rsidR="001A6FEB">
        <w:rPr>
          <w:rFonts w:ascii="Times New Roman" w:eastAsia="Times New Roman" w:hAnsi="Times New Roman" w:cs="Times New Roman"/>
          <w:sz w:val="24"/>
          <w:szCs w:val="24"/>
        </w:rPr>
        <w:t>than average stop</w:t>
      </w:r>
      <w:r>
        <w:rPr>
          <w:rFonts w:ascii="Times New Roman" w:eastAsia="Times New Roman" w:hAnsi="Times New Roman" w:cs="Times New Roman"/>
          <w:sz w:val="24"/>
          <w:szCs w:val="24"/>
        </w:rPr>
        <w:t>?”</w:t>
      </w:r>
    </w:p>
    <w:p w14:paraId="459655D1" w14:textId="77777777" w:rsidR="009457C0" w:rsidRDefault="001A6FE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4328F6" w14:textId="296C94D4" w:rsidR="00F6201C" w:rsidRDefault="001A6FEB" w:rsidP="009457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Explanatory Variables</w:t>
      </w:r>
    </w:p>
    <w:p w14:paraId="0A8742F5"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Perceived Race or Ethnicity </w:t>
      </w:r>
      <w:r>
        <w:rPr>
          <w:rFonts w:ascii="Times New Roman" w:eastAsia="Times New Roman" w:hAnsi="Times New Roman" w:cs="Times New Roman"/>
          <w:sz w:val="24"/>
          <w:szCs w:val="24"/>
        </w:rPr>
        <w:t>represents the race of the person stopped. This variable is a combination of “race” from the non-</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and “perceived race” from the </w:t>
      </w:r>
      <w:proofErr w:type="spellStart"/>
      <w:r>
        <w:rPr>
          <w:rFonts w:ascii="Times New Roman" w:eastAsia="Times New Roman" w:hAnsi="Times New Roman" w:cs="Times New Roman"/>
          <w:sz w:val="24"/>
          <w:szCs w:val="24"/>
        </w:rPr>
        <w:t>ripa</w:t>
      </w:r>
      <w:proofErr w:type="spellEnd"/>
      <w:r>
        <w:rPr>
          <w:rFonts w:ascii="Times New Roman" w:eastAsia="Times New Roman" w:hAnsi="Times New Roman" w:cs="Times New Roman"/>
          <w:sz w:val="24"/>
          <w:szCs w:val="24"/>
        </w:rPr>
        <w:t xml:space="preserve"> dataset. </w:t>
      </w:r>
    </w:p>
    <w:p w14:paraId="02205F8A" w14:textId="77777777" w:rsidR="00F6201C" w:rsidRDefault="009F6905" w:rsidP="001A6FE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Race Perceived Prior to Stop </w:t>
      </w:r>
      <w:r>
        <w:rPr>
          <w:rFonts w:ascii="Times New Roman" w:eastAsia="Times New Roman" w:hAnsi="Times New Roman" w:cs="Times New Roman"/>
          <w:sz w:val="24"/>
          <w:szCs w:val="24"/>
        </w:rPr>
        <w:t xml:space="preserve">is a binary variable representing (1) the subject’s race was perceived by the officer before the stop and (0) the subject’s race was not perceived before the stop. This data, while insightful, is only available for the models based on the RIPA-compliant data.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this analysis, single and double </w:t>
      </w:r>
      <w:r>
        <w:rPr>
          <w:rFonts w:ascii="Times New Roman" w:eastAsia="Times New Roman" w:hAnsi="Times New Roman" w:cs="Times New Roman"/>
          <w:sz w:val="24"/>
          <w:szCs w:val="24"/>
        </w:rPr>
        <w:lastRenderedPageBreak/>
        <w:t xml:space="preserve">race categories have been simplified into “White”, “Black/African American”, “Hispanic/Latino”, “Asian”, and “Other”. Any perceived racial categories with more than 3 mentioned races were classified as “Other”. The 2017 report on Berkeley PD specifically cited concerns with enforcement towards black and </w:t>
      </w:r>
      <w:proofErr w:type="spellStart"/>
      <w:r>
        <w:rPr>
          <w:rFonts w:ascii="Times New Roman" w:eastAsia="Times New Roman" w:hAnsi="Times New Roman" w:cs="Times New Roman"/>
          <w:sz w:val="24"/>
          <w:szCs w:val="24"/>
        </w:rPr>
        <w:t>hispanic</w:t>
      </w:r>
      <w:proofErr w:type="spellEnd"/>
      <w:r>
        <w:rPr>
          <w:rFonts w:ascii="Times New Roman" w:eastAsia="Times New Roman" w:hAnsi="Times New Roman" w:cs="Times New Roman"/>
          <w:sz w:val="24"/>
          <w:szCs w:val="24"/>
        </w:rPr>
        <w:t xml:space="preserve"> populations, so these categories are focused on most here.</w:t>
      </w:r>
    </w:p>
    <w:p w14:paraId="2EFDDCE4" w14:textId="77777777" w:rsidR="00F6201C" w:rsidRDefault="00F6201C">
      <w:pPr>
        <w:spacing w:line="480" w:lineRule="auto"/>
        <w:rPr>
          <w:rFonts w:ascii="Times New Roman" w:eastAsia="Times New Roman" w:hAnsi="Times New Roman" w:cs="Times New Roman"/>
          <w:sz w:val="24"/>
          <w:szCs w:val="24"/>
        </w:rPr>
      </w:pPr>
    </w:p>
    <w:p w14:paraId="5C0FF3AA" w14:textId="77777777"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Whitepop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aapop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na_aipop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hawaiian</w:t>
      </w:r>
      <w:proofErr w:type="spellEnd"/>
      <w:r>
        <w:rPr>
          <w:rFonts w:ascii="Times New Roman" w:eastAsia="Times New Roman" w:hAnsi="Times New Roman" w:cs="Times New Roman"/>
          <w:i/>
          <w:sz w:val="24"/>
          <w:szCs w:val="24"/>
        </w:rPr>
        <w:t>, and mixed2</w:t>
      </w:r>
      <w:r>
        <w:rPr>
          <w:rFonts w:ascii="Times New Roman" w:eastAsia="Times New Roman" w:hAnsi="Times New Roman" w:cs="Times New Roman"/>
          <w:sz w:val="24"/>
          <w:szCs w:val="24"/>
        </w:rPr>
        <w:t xml:space="preserve"> all represent specific estimated counts of racial demographics per Berkeley census tract in 2020 based on data from the US Census.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These are useful in the multilinear regression as well as in the mapping portion of the analysis. </w:t>
      </w:r>
    </w:p>
    <w:p w14:paraId="6B03B39F" w14:textId="3140BBAA"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Totalpop</w:t>
      </w:r>
      <w:proofErr w:type="spellEnd"/>
      <w:r w:rsidR="00A523E1">
        <w:rPr>
          <w:rFonts w:ascii="Times New Roman" w:eastAsia="Times New Roman" w:hAnsi="Times New Roman" w:cs="Times New Roman"/>
          <w:i/>
          <w:sz w:val="24"/>
          <w:szCs w:val="24"/>
        </w:rPr>
        <w:t xml:space="preserve">, </w:t>
      </w:r>
      <w:proofErr w:type="spellStart"/>
      <w:r w:rsidR="00A523E1">
        <w:rPr>
          <w:rFonts w:ascii="Times New Roman" w:eastAsia="Times New Roman" w:hAnsi="Times New Roman" w:cs="Times New Roman"/>
          <w:i/>
          <w:sz w:val="24"/>
          <w:szCs w:val="24"/>
        </w:rPr>
        <w:t>Nonwhitepop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Pocpop</w:t>
      </w:r>
      <w:proofErr w:type="spellEnd"/>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estimated total </w:t>
      </w:r>
      <w:r w:rsidR="00A523E1">
        <w:rPr>
          <w:rFonts w:ascii="Times New Roman" w:eastAsia="Times New Roman" w:hAnsi="Times New Roman" w:cs="Times New Roman"/>
          <w:sz w:val="24"/>
          <w:szCs w:val="24"/>
        </w:rPr>
        <w:t xml:space="preserve">racial </w:t>
      </w:r>
      <w:r>
        <w:rPr>
          <w:rFonts w:ascii="Times New Roman" w:eastAsia="Times New Roman" w:hAnsi="Times New Roman" w:cs="Times New Roman"/>
          <w:sz w:val="24"/>
          <w:szCs w:val="24"/>
        </w:rPr>
        <w:t>population</w:t>
      </w:r>
      <w:r w:rsidR="00A523E1">
        <w:rPr>
          <w:rFonts w:ascii="Times New Roman" w:eastAsia="Times New Roman" w:hAnsi="Times New Roman" w:cs="Times New Roman"/>
          <w:sz w:val="24"/>
          <w:szCs w:val="24"/>
        </w:rPr>
        <w:t xml:space="preserve"> numbers</w:t>
      </w:r>
      <w:r>
        <w:rPr>
          <w:rFonts w:ascii="Times New Roman" w:eastAsia="Times New Roman" w:hAnsi="Times New Roman" w:cs="Times New Roman"/>
          <w:sz w:val="24"/>
          <w:szCs w:val="24"/>
        </w:rPr>
        <w:t xml:space="preserve"> per census tract from the same census data and city information from geolocation maps.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00A523E1">
        <w:rPr>
          <w:rFonts w:ascii="Times New Roman" w:eastAsia="Times New Roman" w:hAnsi="Times New Roman" w:cs="Times New Roman"/>
          <w:sz w:val="24"/>
          <w:szCs w:val="24"/>
        </w:rPr>
        <w:t xml:space="preserve">Nonwhite includes all other racial categories outside of white, and POC includes Black, Hispanic, Hawaiian, and Mixed races. </w:t>
      </w:r>
    </w:p>
    <w:p w14:paraId="080EC610" w14:textId="611A3F45" w:rsidR="00F6201C" w:rsidRDefault="009F6905"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Nonwhitecomp</w:t>
      </w:r>
      <w:proofErr w:type="spellEnd"/>
      <w:r w:rsidR="00A523E1">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iCs/>
          <w:sz w:val="24"/>
          <w:szCs w:val="24"/>
        </w:rPr>
        <w:t xml:space="preserve">and </w:t>
      </w:r>
      <w:proofErr w:type="spellStart"/>
      <w:r w:rsidR="00A523E1">
        <w:rPr>
          <w:rFonts w:ascii="Times New Roman" w:eastAsia="Times New Roman" w:hAnsi="Times New Roman" w:cs="Times New Roman"/>
          <w:i/>
          <w:sz w:val="24"/>
          <w:szCs w:val="24"/>
        </w:rPr>
        <w:t>Poccomp</w:t>
      </w:r>
      <w:proofErr w:type="spellEnd"/>
      <w:r>
        <w:rPr>
          <w:rFonts w:ascii="Times New Roman" w:eastAsia="Times New Roman" w:hAnsi="Times New Roman" w:cs="Times New Roman"/>
          <w:i/>
          <w:sz w:val="24"/>
          <w:szCs w:val="24"/>
        </w:rPr>
        <w:t xml:space="preserve"> </w:t>
      </w:r>
      <w:r w:rsidR="00A523E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 simple calculation of the estimated proportion of nonwhite</w:t>
      </w:r>
      <w:r w:rsidR="00A523E1">
        <w:rPr>
          <w:rFonts w:ascii="Times New Roman" w:eastAsia="Times New Roman" w:hAnsi="Times New Roman" w:cs="Times New Roman"/>
          <w:sz w:val="24"/>
          <w:szCs w:val="24"/>
        </w:rPr>
        <w:t xml:space="preserve"> and </w:t>
      </w:r>
      <w:proofErr w:type="spellStart"/>
      <w:r w:rsidR="00A523E1">
        <w:rPr>
          <w:rFonts w:ascii="Times New Roman" w:eastAsia="Times New Roman" w:hAnsi="Times New Roman" w:cs="Times New Roman"/>
          <w:sz w:val="24"/>
          <w:szCs w:val="24"/>
        </w:rPr>
        <w:t>poc</w:t>
      </w:r>
      <w:proofErr w:type="spellEnd"/>
      <w:r>
        <w:rPr>
          <w:rFonts w:ascii="Times New Roman" w:eastAsia="Times New Roman" w:hAnsi="Times New Roman" w:cs="Times New Roman"/>
          <w:sz w:val="24"/>
          <w:szCs w:val="24"/>
        </w:rPr>
        <w:t xml:space="preserve"> residents (all categories except white</w:t>
      </w:r>
      <w:r w:rsidR="00A523E1">
        <w:rPr>
          <w:rFonts w:ascii="Times New Roman" w:eastAsia="Times New Roman" w:hAnsi="Times New Roman" w:cs="Times New Roman"/>
          <w:sz w:val="24"/>
          <w:szCs w:val="24"/>
        </w:rPr>
        <w:t xml:space="preserve">/except white or </w:t>
      </w:r>
      <w:proofErr w:type="spellStart"/>
      <w:r w:rsidR="00A523E1">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of total residents per census tract. This is a broad representation but is acceptable for creating simple variables regarding “whiter” neighborhoods where stops would supposedly occur less. </w:t>
      </w:r>
      <w:r>
        <w:rPr>
          <w:rFonts w:ascii="Times New Roman" w:eastAsia="Times New Roman" w:hAnsi="Times New Roman" w:cs="Times New Roman"/>
          <w:i/>
          <w:sz w:val="24"/>
          <w:szCs w:val="24"/>
        </w:rPr>
        <w:t xml:space="preserve">Nonwhite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poc</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variables are also generated later in analysis during logistic regression. </w:t>
      </w:r>
    </w:p>
    <w:p w14:paraId="39D10B7C" w14:textId="77777777" w:rsidR="00F6201C" w:rsidRDefault="00F6201C" w:rsidP="009457C0">
      <w:pPr>
        <w:spacing w:line="480" w:lineRule="auto"/>
        <w:ind w:left="720"/>
        <w:rPr>
          <w:rFonts w:ascii="Times New Roman" w:eastAsia="Times New Roman" w:hAnsi="Times New Roman" w:cs="Times New Roman"/>
          <w:i/>
          <w:sz w:val="24"/>
          <w:szCs w:val="24"/>
        </w:rPr>
      </w:pPr>
    </w:p>
    <w:p w14:paraId="23B26C51" w14:textId="54C028B8" w:rsidR="00F6201C" w:rsidRDefault="001C3021" w:rsidP="009457C0">
      <w:p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Distancefromcal</w:t>
      </w:r>
      <w:proofErr w:type="spellEnd"/>
      <w:r>
        <w:rPr>
          <w:rFonts w:ascii="Times New Roman" w:eastAsia="Times New Roman" w:hAnsi="Times New Roman" w:cs="Times New Roman"/>
          <w:i/>
          <w:sz w:val="24"/>
          <w:szCs w:val="24"/>
        </w:rPr>
        <w:t xml:space="preserve">, Far, </w:t>
      </w:r>
      <w:r>
        <w:rPr>
          <w:rFonts w:ascii="Times New Roman" w:eastAsia="Times New Roman" w:hAnsi="Times New Roman" w:cs="Times New Roman"/>
          <w:iCs/>
          <w:sz w:val="24"/>
          <w:szCs w:val="24"/>
        </w:rPr>
        <w:t>and</w:t>
      </w:r>
      <w:r>
        <w:rPr>
          <w:rFonts w:ascii="Times New Roman" w:eastAsia="Times New Roman" w:hAnsi="Times New Roman" w:cs="Times New Roman"/>
          <w:i/>
          <w:sz w:val="24"/>
          <w:szCs w:val="24"/>
        </w:rPr>
        <w:t xml:space="preserve"> Close</w:t>
      </w:r>
      <w:r w:rsidR="009F6905">
        <w:rPr>
          <w:rFonts w:ascii="Times New Roman" w:eastAsia="Times New Roman" w:hAnsi="Times New Roman" w:cs="Times New Roman"/>
          <w:sz w:val="24"/>
          <w:szCs w:val="24"/>
        </w:rPr>
        <w:t xml:space="preserve"> represent another variable mentioned in the earlier study, distance from the university. Although we later find that this is at best curvilinear, it’s still worth including to see if it is still statistically significant. </w:t>
      </w:r>
    </w:p>
    <w:p w14:paraId="0EF211DB" w14:textId="77777777" w:rsidR="00F6201C" w:rsidRDefault="00F6201C">
      <w:pPr>
        <w:spacing w:line="480" w:lineRule="auto"/>
        <w:rPr>
          <w:rFonts w:ascii="Times New Roman" w:eastAsia="Times New Roman" w:hAnsi="Times New Roman" w:cs="Times New Roman"/>
          <w:sz w:val="24"/>
          <w:szCs w:val="24"/>
        </w:rPr>
      </w:pPr>
    </w:p>
    <w:p w14:paraId="77A3BB66" w14:textId="77777777" w:rsidR="00F6201C" w:rsidRDefault="00F6201C">
      <w:pPr>
        <w:spacing w:line="480" w:lineRule="auto"/>
        <w:rPr>
          <w:rFonts w:ascii="Times New Roman" w:eastAsia="Times New Roman" w:hAnsi="Times New Roman" w:cs="Times New Roman"/>
          <w:sz w:val="24"/>
          <w:szCs w:val="24"/>
        </w:rPr>
      </w:pPr>
    </w:p>
    <w:p w14:paraId="5F5924C6" w14:textId="77777777" w:rsidR="00F6201C" w:rsidRDefault="00F6201C">
      <w:pPr>
        <w:spacing w:line="480" w:lineRule="auto"/>
        <w:rPr>
          <w:rFonts w:ascii="Times New Roman" w:eastAsia="Times New Roman" w:hAnsi="Times New Roman" w:cs="Times New Roman"/>
          <w:sz w:val="24"/>
          <w:szCs w:val="24"/>
        </w:rPr>
      </w:pPr>
    </w:p>
    <w:p w14:paraId="79E4AF58" w14:textId="77777777" w:rsidR="00F6201C" w:rsidRDefault="00F6201C">
      <w:pPr>
        <w:spacing w:line="480" w:lineRule="auto"/>
        <w:rPr>
          <w:rFonts w:ascii="Times New Roman" w:eastAsia="Times New Roman" w:hAnsi="Times New Roman" w:cs="Times New Roman"/>
          <w:sz w:val="24"/>
          <w:szCs w:val="24"/>
        </w:rPr>
      </w:pPr>
    </w:p>
    <w:p w14:paraId="5527C6FE" w14:textId="77777777" w:rsidR="00F6201C" w:rsidRDefault="00F6201C">
      <w:pPr>
        <w:spacing w:line="480" w:lineRule="auto"/>
        <w:rPr>
          <w:rFonts w:ascii="Times New Roman" w:eastAsia="Times New Roman" w:hAnsi="Times New Roman" w:cs="Times New Roman"/>
          <w:b/>
          <w:sz w:val="24"/>
          <w:szCs w:val="24"/>
        </w:rPr>
      </w:pPr>
    </w:p>
    <w:p w14:paraId="7209DA35" w14:textId="5E5E92C8"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0C54CAF" w14:textId="7C1BA00D" w:rsidR="009D57E9" w:rsidRDefault="009D57E9">
      <w:pPr>
        <w:spacing w:line="480" w:lineRule="auto"/>
        <w:rPr>
          <w:rFonts w:ascii="Times New Roman" w:eastAsia="Times New Roman" w:hAnsi="Times New Roman" w:cs="Times New Roman"/>
          <w:b/>
          <w:sz w:val="24"/>
          <w:szCs w:val="24"/>
        </w:rPr>
      </w:pPr>
    </w:p>
    <w:p w14:paraId="4AD801B1" w14:textId="5BC5BD97" w:rsidR="009D57E9" w:rsidRDefault="009D57E9">
      <w:pPr>
        <w:spacing w:line="480" w:lineRule="auto"/>
        <w:rPr>
          <w:rFonts w:ascii="Times New Roman" w:eastAsia="Times New Roman" w:hAnsi="Times New Roman" w:cs="Times New Roman"/>
          <w:b/>
          <w:sz w:val="24"/>
          <w:szCs w:val="24"/>
        </w:rPr>
      </w:pPr>
    </w:p>
    <w:p w14:paraId="4C071EF9" w14:textId="483C1D7C" w:rsidR="009D57E9" w:rsidRDefault="009D57E9">
      <w:pPr>
        <w:spacing w:line="480" w:lineRule="auto"/>
        <w:rPr>
          <w:rFonts w:ascii="Times New Roman" w:eastAsia="Times New Roman" w:hAnsi="Times New Roman" w:cs="Times New Roman"/>
          <w:b/>
          <w:sz w:val="24"/>
          <w:szCs w:val="24"/>
        </w:rPr>
      </w:pPr>
    </w:p>
    <w:p w14:paraId="4543EE85" w14:textId="5A22414D" w:rsidR="009D57E9" w:rsidRDefault="009D57E9">
      <w:pPr>
        <w:spacing w:line="480" w:lineRule="auto"/>
        <w:rPr>
          <w:rFonts w:ascii="Times New Roman" w:eastAsia="Times New Roman" w:hAnsi="Times New Roman" w:cs="Times New Roman"/>
          <w:b/>
          <w:sz w:val="24"/>
          <w:szCs w:val="24"/>
        </w:rPr>
      </w:pPr>
    </w:p>
    <w:p w14:paraId="6F3010C5" w14:textId="220041B1" w:rsidR="009D57E9" w:rsidRDefault="009D57E9">
      <w:pPr>
        <w:spacing w:line="480" w:lineRule="auto"/>
        <w:rPr>
          <w:rFonts w:ascii="Times New Roman" w:eastAsia="Times New Roman" w:hAnsi="Times New Roman" w:cs="Times New Roman"/>
          <w:b/>
          <w:sz w:val="24"/>
          <w:szCs w:val="24"/>
        </w:rPr>
      </w:pPr>
    </w:p>
    <w:p w14:paraId="7EE4DAF8" w14:textId="2CB15AB9" w:rsidR="009D57E9" w:rsidRDefault="009D57E9">
      <w:pPr>
        <w:spacing w:line="480" w:lineRule="auto"/>
        <w:rPr>
          <w:rFonts w:ascii="Times New Roman" w:eastAsia="Times New Roman" w:hAnsi="Times New Roman" w:cs="Times New Roman"/>
          <w:b/>
          <w:sz w:val="24"/>
          <w:szCs w:val="24"/>
        </w:rPr>
      </w:pPr>
    </w:p>
    <w:p w14:paraId="2AF24426" w14:textId="2B2D3096" w:rsidR="009D57E9" w:rsidRDefault="009D57E9">
      <w:pPr>
        <w:spacing w:line="480" w:lineRule="auto"/>
        <w:rPr>
          <w:rFonts w:ascii="Times New Roman" w:eastAsia="Times New Roman" w:hAnsi="Times New Roman" w:cs="Times New Roman"/>
          <w:b/>
          <w:sz w:val="24"/>
          <w:szCs w:val="24"/>
        </w:rPr>
      </w:pPr>
    </w:p>
    <w:p w14:paraId="7FADA89B" w14:textId="442A3267" w:rsidR="009D57E9" w:rsidRDefault="009D57E9">
      <w:pPr>
        <w:spacing w:line="480" w:lineRule="auto"/>
        <w:rPr>
          <w:rFonts w:ascii="Times New Roman" w:eastAsia="Times New Roman" w:hAnsi="Times New Roman" w:cs="Times New Roman"/>
          <w:b/>
          <w:sz w:val="24"/>
          <w:szCs w:val="24"/>
        </w:rPr>
      </w:pPr>
    </w:p>
    <w:p w14:paraId="21DC6912" w14:textId="77777777" w:rsidR="009D57E9" w:rsidRDefault="009D57E9">
      <w:pPr>
        <w:spacing w:line="480" w:lineRule="auto"/>
        <w:rPr>
          <w:rFonts w:ascii="Times New Roman" w:eastAsia="Times New Roman" w:hAnsi="Times New Roman" w:cs="Times New Roman"/>
          <w:b/>
          <w:sz w:val="24"/>
          <w:szCs w:val="24"/>
        </w:rPr>
      </w:pPr>
    </w:p>
    <w:p w14:paraId="197AA1AA" w14:textId="77777777" w:rsidR="00F6201C" w:rsidRDefault="009F6905">
      <w:pPr>
        <w:spacing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169A976" wp14:editId="1D96D728">
            <wp:extent cx="2932264" cy="21193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32264" cy="2119313"/>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EC8D15A" wp14:editId="39144FE6">
            <wp:extent cx="2330739" cy="169202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30739" cy="1692027"/>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B49FB1A" wp14:editId="4032F866">
            <wp:extent cx="2764631" cy="20158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64631" cy="2015877"/>
                    </a:xfrm>
                    <a:prstGeom prst="rect">
                      <a:avLst/>
                    </a:prstGeom>
                    <a:ln/>
                  </pic:spPr>
                </pic:pic>
              </a:graphicData>
            </a:graphic>
          </wp:inline>
        </w:drawing>
      </w:r>
      <w:r>
        <w:rPr>
          <w:rFonts w:ascii="Times New Roman" w:eastAsia="Times New Roman" w:hAnsi="Times New Roman" w:cs="Times New Roman"/>
          <w:b/>
          <w:color w:val="FF0000"/>
          <w:sz w:val="24"/>
          <w:szCs w:val="24"/>
        </w:rPr>
        <w:t xml:space="preserve">More results are on the way.  I’m building separate models from what data I can put together from the small dataset as well as the large, combined datasets. Sorry will finish over weekend and bring in next week. Very excited about this project and happy with my progress so far. </w:t>
      </w:r>
    </w:p>
    <w:p w14:paraId="1098AB5D" w14:textId="04232BD6" w:rsidR="00F6201C" w:rsidRDefault="00F6201C">
      <w:pPr>
        <w:spacing w:line="480" w:lineRule="auto"/>
        <w:rPr>
          <w:rFonts w:ascii="Times New Roman" w:eastAsia="Times New Roman" w:hAnsi="Times New Roman" w:cs="Times New Roman"/>
          <w:b/>
          <w:sz w:val="24"/>
          <w:szCs w:val="24"/>
          <w:u w:val="single"/>
        </w:rPr>
      </w:pPr>
    </w:p>
    <w:p w14:paraId="545561BF" w14:textId="6A93AE48" w:rsidR="00281F10" w:rsidRDefault="00281F10">
      <w:pPr>
        <w:spacing w:line="480" w:lineRule="auto"/>
        <w:rPr>
          <w:rFonts w:ascii="Times New Roman" w:eastAsia="Times New Roman" w:hAnsi="Times New Roman" w:cs="Times New Roman"/>
          <w:b/>
          <w:sz w:val="24"/>
          <w:szCs w:val="24"/>
          <w:u w:val="single"/>
        </w:rPr>
      </w:pPr>
    </w:p>
    <w:p w14:paraId="3E91EE73" w14:textId="7F759A00" w:rsidR="00281F10" w:rsidRDefault="00281F10">
      <w:pPr>
        <w:spacing w:line="480" w:lineRule="auto"/>
        <w:rPr>
          <w:rFonts w:ascii="Times New Roman" w:eastAsia="Times New Roman" w:hAnsi="Times New Roman" w:cs="Times New Roman"/>
          <w:b/>
          <w:sz w:val="24"/>
          <w:szCs w:val="24"/>
          <w:u w:val="single"/>
        </w:rPr>
      </w:pPr>
    </w:p>
    <w:p w14:paraId="5DA1E53D" w14:textId="26E43D16" w:rsidR="00281F10" w:rsidRDefault="00281F10">
      <w:pPr>
        <w:spacing w:line="480" w:lineRule="auto"/>
        <w:rPr>
          <w:rFonts w:ascii="Times New Roman" w:eastAsia="Times New Roman" w:hAnsi="Times New Roman" w:cs="Times New Roman"/>
          <w:b/>
          <w:sz w:val="24"/>
          <w:szCs w:val="24"/>
          <w:u w:val="single"/>
        </w:rPr>
      </w:pPr>
    </w:p>
    <w:p w14:paraId="1D084C5C" w14:textId="62663751" w:rsidR="00281F10" w:rsidRDefault="00281F10">
      <w:pPr>
        <w:spacing w:line="480" w:lineRule="auto"/>
        <w:rPr>
          <w:rFonts w:ascii="Times New Roman" w:eastAsia="Times New Roman" w:hAnsi="Times New Roman" w:cs="Times New Roman"/>
          <w:b/>
          <w:sz w:val="24"/>
          <w:szCs w:val="24"/>
          <w:u w:val="single"/>
        </w:rPr>
      </w:pPr>
    </w:p>
    <w:p w14:paraId="06650CB9" w14:textId="6DA5D711" w:rsidR="00281F10" w:rsidRDefault="00281F10">
      <w:pPr>
        <w:spacing w:line="480" w:lineRule="auto"/>
        <w:rPr>
          <w:rFonts w:ascii="Times New Roman" w:eastAsia="Times New Roman" w:hAnsi="Times New Roman" w:cs="Times New Roman"/>
          <w:b/>
          <w:sz w:val="24"/>
          <w:szCs w:val="24"/>
          <w:u w:val="single"/>
        </w:rPr>
      </w:pPr>
    </w:p>
    <w:p w14:paraId="0E389A6B" w14:textId="2C88BC6F" w:rsidR="00281F10" w:rsidRDefault="00281F10">
      <w:pPr>
        <w:spacing w:line="480" w:lineRule="auto"/>
        <w:rPr>
          <w:rFonts w:ascii="Times New Roman" w:eastAsia="Times New Roman" w:hAnsi="Times New Roman" w:cs="Times New Roman"/>
          <w:b/>
          <w:sz w:val="24"/>
          <w:szCs w:val="24"/>
          <w:u w:val="single"/>
        </w:rPr>
      </w:pPr>
    </w:p>
    <w:p w14:paraId="14B1C5B2" w14:textId="02F9E934" w:rsidR="00281F10" w:rsidRDefault="00281F10">
      <w:pPr>
        <w:spacing w:line="480" w:lineRule="auto"/>
        <w:rPr>
          <w:rFonts w:ascii="Times New Roman" w:eastAsia="Times New Roman" w:hAnsi="Times New Roman" w:cs="Times New Roman"/>
          <w:b/>
          <w:sz w:val="24"/>
          <w:szCs w:val="24"/>
          <w:u w:val="single"/>
        </w:rPr>
      </w:pPr>
    </w:p>
    <w:p w14:paraId="13502D6B" w14:textId="693FBA62" w:rsidR="00803B67" w:rsidRPr="00803B67" w:rsidRDefault="005D0561" w:rsidP="00803B6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Table 1</w:t>
      </w:r>
      <w:r w:rsidR="00803B67">
        <w:rPr>
          <w:rFonts w:ascii="Times New Roman" w:eastAsia="Times New Roman" w:hAnsi="Times New Roman" w:cs="Times New Roman"/>
          <w:bCs/>
          <w:sz w:val="24"/>
          <w:szCs w:val="24"/>
        </w:rPr>
        <w:t>. Descriptive statistics (RIPA and Non-RIPA)</w:t>
      </w:r>
    </w:p>
    <w:tbl>
      <w:tblPr>
        <w:tblW w:w="8829" w:type="dxa"/>
        <w:tblLook w:val="04A0" w:firstRow="1" w:lastRow="0" w:firstColumn="1" w:lastColumn="0" w:noHBand="0" w:noVBand="1"/>
      </w:tblPr>
      <w:tblGrid>
        <w:gridCol w:w="3389"/>
        <w:gridCol w:w="960"/>
        <w:gridCol w:w="1080"/>
        <w:gridCol w:w="1120"/>
        <w:gridCol w:w="1100"/>
        <w:gridCol w:w="1180"/>
      </w:tblGrid>
      <w:tr w:rsidR="00803B67" w:rsidRPr="00435176" w14:paraId="14771FAD" w14:textId="77777777" w:rsidTr="00345ABD">
        <w:trPr>
          <w:trHeight w:val="255"/>
        </w:trPr>
        <w:tc>
          <w:tcPr>
            <w:tcW w:w="3389" w:type="dxa"/>
            <w:tcBorders>
              <w:top w:val="single" w:sz="4" w:space="0" w:color="auto"/>
              <w:left w:val="nil"/>
              <w:bottom w:val="single" w:sz="4" w:space="0" w:color="auto"/>
              <w:right w:val="nil"/>
            </w:tcBorders>
            <w:shd w:val="clear" w:color="auto" w:fill="auto"/>
            <w:noWrap/>
            <w:vAlign w:val="bottom"/>
            <w:hideMark/>
          </w:tcPr>
          <w:p w14:paraId="05EB2D7A" w14:textId="0137E551" w:rsidR="00803B67" w:rsidRPr="00435176" w:rsidRDefault="00803B67" w:rsidP="00345ABD">
            <w:pPr>
              <w:spacing w:line="240" w:lineRule="auto"/>
              <w:rPr>
                <w:rFonts w:ascii="Calibri" w:eastAsia="Times New Roman" w:hAnsi="Calibri" w:cs="Calibri"/>
                <w:sz w:val="20"/>
                <w:szCs w:val="20"/>
                <w:lang w:val="en-US"/>
              </w:rPr>
            </w:pPr>
          </w:p>
        </w:tc>
        <w:tc>
          <w:tcPr>
            <w:tcW w:w="960" w:type="dxa"/>
            <w:tcBorders>
              <w:top w:val="single" w:sz="4" w:space="0" w:color="auto"/>
              <w:left w:val="nil"/>
              <w:bottom w:val="single" w:sz="4" w:space="0" w:color="auto"/>
              <w:right w:val="nil"/>
            </w:tcBorders>
            <w:shd w:val="clear" w:color="auto" w:fill="auto"/>
            <w:noWrap/>
            <w:vAlign w:val="bottom"/>
            <w:hideMark/>
          </w:tcPr>
          <w:p w14:paraId="2A3C5F5D" w14:textId="77777777" w:rsidR="00803B67" w:rsidRPr="00435176" w:rsidRDefault="00803B67" w:rsidP="00345ABD">
            <w:pPr>
              <w:spacing w:line="240" w:lineRule="auto"/>
              <w:jc w:val="center"/>
              <w:rPr>
                <w:rFonts w:ascii="Calibri" w:eastAsia="Times New Roman" w:hAnsi="Calibri" w:cs="Calibri"/>
                <w:sz w:val="20"/>
                <w:szCs w:val="20"/>
                <w:lang w:val="en-US"/>
              </w:rPr>
            </w:pPr>
            <w:proofErr w:type="spellStart"/>
            <w:r w:rsidRPr="00435176">
              <w:rPr>
                <w:rFonts w:ascii="Calibri" w:eastAsia="Times New Roman" w:hAnsi="Calibri" w:cs="Calibri"/>
                <w:sz w:val="20"/>
                <w:szCs w:val="20"/>
                <w:lang w:val="en-US"/>
              </w:rPr>
              <w:t>Obs</w:t>
            </w:r>
            <w:proofErr w:type="spellEnd"/>
          </w:p>
        </w:tc>
        <w:tc>
          <w:tcPr>
            <w:tcW w:w="1080" w:type="dxa"/>
            <w:tcBorders>
              <w:top w:val="single" w:sz="4" w:space="0" w:color="auto"/>
              <w:left w:val="nil"/>
              <w:bottom w:val="single" w:sz="4" w:space="0" w:color="auto"/>
              <w:right w:val="nil"/>
            </w:tcBorders>
            <w:shd w:val="clear" w:color="auto" w:fill="auto"/>
            <w:noWrap/>
            <w:vAlign w:val="bottom"/>
            <w:hideMark/>
          </w:tcPr>
          <w:p w14:paraId="6923358B"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Mean</w:t>
            </w:r>
          </w:p>
        </w:tc>
        <w:tc>
          <w:tcPr>
            <w:tcW w:w="1120" w:type="dxa"/>
            <w:tcBorders>
              <w:top w:val="single" w:sz="4" w:space="0" w:color="auto"/>
              <w:left w:val="nil"/>
              <w:bottom w:val="single" w:sz="4" w:space="0" w:color="auto"/>
              <w:right w:val="nil"/>
            </w:tcBorders>
            <w:shd w:val="clear" w:color="auto" w:fill="auto"/>
            <w:noWrap/>
            <w:vAlign w:val="bottom"/>
            <w:hideMark/>
          </w:tcPr>
          <w:p w14:paraId="06CA0FA2"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Std. Dev.</w:t>
            </w:r>
          </w:p>
        </w:tc>
        <w:tc>
          <w:tcPr>
            <w:tcW w:w="1100" w:type="dxa"/>
            <w:tcBorders>
              <w:top w:val="single" w:sz="4" w:space="0" w:color="auto"/>
              <w:left w:val="nil"/>
              <w:bottom w:val="single" w:sz="4" w:space="0" w:color="auto"/>
              <w:right w:val="nil"/>
            </w:tcBorders>
            <w:shd w:val="clear" w:color="auto" w:fill="auto"/>
            <w:noWrap/>
            <w:vAlign w:val="bottom"/>
            <w:hideMark/>
          </w:tcPr>
          <w:p w14:paraId="10C6702E"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Min</w:t>
            </w:r>
          </w:p>
        </w:tc>
        <w:tc>
          <w:tcPr>
            <w:tcW w:w="1180" w:type="dxa"/>
            <w:tcBorders>
              <w:top w:val="single" w:sz="4" w:space="0" w:color="auto"/>
              <w:left w:val="nil"/>
              <w:bottom w:val="single" w:sz="4" w:space="0" w:color="auto"/>
              <w:right w:val="nil"/>
            </w:tcBorders>
            <w:shd w:val="clear" w:color="auto" w:fill="auto"/>
            <w:noWrap/>
            <w:vAlign w:val="bottom"/>
            <w:hideMark/>
          </w:tcPr>
          <w:p w14:paraId="27CA3C46" w14:textId="77777777" w:rsidR="00803B67" w:rsidRPr="00435176" w:rsidRDefault="00803B67" w:rsidP="00345ABD">
            <w:pPr>
              <w:spacing w:line="240" w:lineRule="auto"/>
              <w:jc w:val="center"/>
              <w:rPr>
                <w:rFonts w:ascii="Calibri" w:eastAsia="Times New Roman" w:hAnsi="Calibri" w:cs="Calibri"/>
                <w:sz w:val="20"/>
                <w:szCs w:val="20"/>
                <w:lang w:val="en-US"/>
              </w:rPr>
            </w:pPr>
            <w:r w:rsidRPr="00435176">
              <w:rPr>
                <w:rFonts w:ascii="Calibri" w:eastAsia="Times New Roman" w:hAnsi="Calibri" w:cs="Calibri"/>
                <w:sz w:val="20"/>
                <w:szCs w:val="20"/>
                <w:lang w:val="en-US"/>
              </w:rPr>
              <w:t>Max</w:t>
            </w:r>
          </w:p>
        </w:tc>
      </w:tr>
      <w:tr w:rsidR="00803B67" w:rsidRPr="00435176" w14:paraId="566E5AA6" w14:textId="77777777" w:rsidTr="00345ABD">
        <w:trPr>
          <w:trHeight w:val="255"/>
        </w:trPr>
        <w:tc>
          <w:tcPr>
            <w:tcW w:w="3389" w:type="dxa"/>
            <w:tcBorders>
              <w:top w:val="nil"/>
              <w:left w:val="nil"/>
              <w:bottom w:val="nil"/>
              <w:right w:val="nil"/>
            </w:tcBorders>
            <w:shd w:val="clear" w:color="auto" w:fill="auto"/>
            <w:noWrap/>
            <w:vAlign w:val="center"/>
            <w:hideMark/>
          </w:tcPr>
          <w:p w14:paraId="3906E5F2"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Subject Arrested</w:t>
            </w:r>
          </w:p>
        </w:tc>
        <w:tc>
          <w:tcPr>
            <w:tcW w:w="960" w:type="dxa"/>
            <w:tcBorders>
              <w:top w:val="nil"/>
              <w:left w:val="nil"/>
              <w:bottom w:val="nil"/>
              <w:right w:val="nil"/>
            </w:tcBorders>
            <w:shd w:val="clear" w:color="auto" w:fill="auto"/>
            <w:noWrap/>
            <w:vAlign w:val="bottom"/>
            <w:hideMark/>
          </w:tcPr>
          <w:p w14:paraId="58B0544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F9ECA3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0.018</w:t>
            </w:r>
          </w:p>
        </w:tc>
        <w:tc>
          <w:tcPr>
            <w:tcW w:w="1120" w:type="dxa"/>
            <w:tcBorders>
              <w:top w:val="nil"/>
              <w:left w:val="nil"/>
              <w:bottom w:val="nil"/>
              <w:right w:val="nil"/>
            </w:tcBorders>
            <w:shd w:val="clear" w:color="auto" w:fill="auto"/>
            <w:noWrap/>
            <w:vAlign w:val="bottom"/>
            <w:hideMark/>
          </w:tcPr>
          <w:p w14:paraId="09C07B5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0.133</w:t>
            </w:r>
          </w:p>
        </w:tc>
        <w:tc>
          <w:tcPr>
            <w:tcW w:w="1100" w:type="dxa"/>
            <w:tcBorders>
              <w:top w:val="nil"/>
              <w:left w:val="nil"/>
              <w:bottom w:val="nil"/>
              <w:right w:val="nil"/>
            </w:tcBorders>
            <w:shd w:val="clear" w:color="auto" w:fill="auto"/>
            <w:noWrap/>
            <w:vAlign w:val="bottom"/>
            <w:hideMark/>
          </w:tcPr>
          <w:p w14:paraId="3847BC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w:t>
            </w:r>
          </w:p>
        </w:tc>
        <w:tc>
          <w:tcPr>
            <w:tcW w:w="1180" w:type="dxa"/>
            <w:tcBorders>
              <w:top w:val="nil"/>
              <w:left w:val="nil"/>
              <w:bottom w:val="nil"/>
              <w:right w:val="nil"/>
            </w:tcBorders>
            <w:shd w:val="clear" w:color="auto" w:fill="auto"/>
            <w:noWrap/>
            <w:vAlign w:val="bottom"/>
            <w:hideMark/>
          </w:tcPr>
          <w:p w14:paraId="3315627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r>
      <w:tr w:rsidR="00803B67" w:rsidRPr="00435176" w14:paraId="36C658A5" w14:textId="77777777" w:rsidTr="00345ABD">
        <w:trPr>
          <w:trHeight w:val="255"/>
        </w:trPr>
        <w:tc>
          <w:tcPr>
            <w:tcW w:w="3389" w:type="dxa"/>
            <w:tcBorders>
              <w:top w:val="nil"/>
              <w:left w:val="nil"/>
              <w:bottom w:val="nil"/>
              <w:right w:val="nil"/>
            </w:tcBorders>
            <w:shd w:val="clear" w:color="auto" w:fill="auto"/>
            <w:noWrap/>
            <w:vAlign w:val="center"/>
            <w:hideMark/>
          </w:tcPr>
          <w:p w14:paraId="629864B9"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Age of Subject</w:t>
            </w:r>
          </w:p>
        </w:tc>
        <w:tc>
          <w:tcPr>
            <w:tcW w:w="960" w:type="dxa"/>
            <w:tcBorders>
              <w:top w:val="nil"/>
              <w:left w:val="nil"/>
              <w:bottom w:val="nil"/>
              <w:right w:val="nil"/>
            </w:tcBorders>
            <w:shd w:val="clear" w:color="auto" w:fill="auto"/>
            <w:noWrap/>
            <w:vAlign w:val="bottom"/>
            <w:hideMark/>
          </w:tcPr>
          <w:p w14:paraId="0B5D05E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AB8D3C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37.342</w:t>
            </w:r>
          </w:p>
        </w:tc>
        <w:tc>
          <w:tcPr>
            <w:tcW w:w="1120" w:type="dxa"/>
            <w:tcBorders>
              <w:top w:val="nil"/>
              <w:left w:val="nil"/>
              <w:bottom w:val="nil"/>
              <w:right w:val="nil"/>
            </w:tcBorders>
            <w:shd w:val="clear" w:color="auto" w:fill="auto"/>
            <w:noWrap/>
            <w:vAlign w:val="bottom"/>
            <w:hideMark/>
          </w:tcPr>
          <w:p w14:paraId="6FA03C3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12.995</w:t>
            </w:r>
          </w:p>
        </w:tc>
        <w:tc>
          <w:tcPr>
            <w:tcW w:w="1100" w:type="dxa"/>
            <w:tcBorders>
              <w:top w:val="nil"/>
              <w:left w:val="nil"/>
              <w:bottom w:val="nil"/>
              <w:right w:val="nil"/>
            </w:tcBorders>
            <w:shd w:val="clear" w:color="auto" w:fill="auto"/>
            <w:noWrap/>
            <w:vAlign w:val="bottom"/>
            <w:hideMark/>
          </w:tcPr>
          <w:p w14:paraId="7134325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w:t>
            </w:r>
          </w:p>
        </w:tc>
        <w:tc>
          <w:tcPr>
            <w:tcW w:w="1180" w:type="dxa"/>
            <w:tcBorders>
              <w:top w:val="nil"/>
              <w:left w:val="nil"/>
              <w:bottom w:val="nil"/>
              <w:right w:val="nil"/>
            </w:tcBorders>
            <w:shd w:val="clear" w:color="auto" w:fill="auto"/>
            <w:noWrap/>
            <w:vAlign w:val="bottom"/>
            <w:hideMark/>
          </w:tcPr>
          <w:p w14:paraId="7A7D5F8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99</w:t>
            </w:r>
          </w:p>
        </w:tc>
      </w:tr>
      <w:tr w:rsidR="00803B67" w:rsidRPr="00435176" w14:paraId="54C1B4BD" w14:textId="77777777" w:rsidTr="00345ABD">
        <w:trPr>
          <w:trHeight w:val="255"/>
        </w:trPr>
        <w:tc>
          <w:tcPr>
            <w:tcW w:w="3389" w:type="dxa"/>
            <w:tcBorders>
              <w:top w:val="nil"/>
              <w:left w:val="nil"/>
              <w:bottom w:val="nil"/>
              <w:right w:val="nil"/>
            </w:tcBorders>
            <w:shd w:val="clear" w:color="auto" w:fill="auto"/>
            <w:noWrap/>
            <w:vAlign w:val="bottom"/>
            <w:hideMark/>
          </w:tcPr>
          <w:p w14:paraId="724377FF"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Distance from Cal</w:t>
            </w:r>
          </w:p>
        </w:tc>
        <w:tc>
          <w:tcPr>
            <w:tcW w:w="960" w:type="dxa"/>
            <w:tcBorders>
              <w:top w:val="nil"/>
              <w:left w:val="nil"/>
              <w:bottom w:val="nil"/>
              <w:right w:val="nil"/>
            </w:tcBorders>
            <w:shd w:val="clear" w:color="auto" w:fill="auto"/>
            <w:noWrap/>
            <w:vAlign w:val="bottom"/>
            <w:hideMark/>
          </w:tcPr>
          <w:p w14:paraId="215F6B7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64AAC1E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1.435</w:t>
            </w:r>
          </w:p>
        </w:tc>
        <w:tc>
          <w:tcPr>
            <w:tcW w:w="1120" w:type="dxa"/>
            <w:tcBorders>
              <w:top w:val="nil"/>
              <w:left w:val="nil"/>
              <w:bottom w:val="nil"/>
              <w:right w:val="nil"/>
            </w:tcBorders>
            <w:shd w:val="clear" w:color="auto" w:fill="auto"/>
            <w:noWrap/>
            <w:vAlign w:val="bottom"/>
            <w:hideMark/>
          </w:tcPr>
          <w:p w14:paraId="05DE40B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0.704</w:t>
            </w:r>
          </w:p>
        </w:tc>
        <w:tc>
          <w:tcPr>
            <w:tcW w:w="1100" w:type="dxa"/>
            <w:tcBorders>
              <w:top w:val="nil"/>
              <w:left w:val="nil"/>
              <w:bottom w:val="nil"/>
              <w:right w:val="nil"/>
            </w:tcBorders>
            <w:shd w:val="clear" w:color="auto" w:fill="auto"/>
            <w:noWrap/>
            <w:vAlign w:val="bottom"/>
            <w:hideMark/>
          </w:tcPr>
          <w:p w14:paraId="3A659F5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0.25</w:t>
            </w:r>
          </w:p>
        </w:tc>
        <w:tc>
          <w:tcPr>
            <w:tcW w:w="1180" w:type="dxa"/>
            <w:tcBorders>
              <w:top w:val="nil"/>
              <w:left w:val="nil"/>
              <w:bottom w:val="nil"/>
              <w:right w:val="nil"/>
            </w:tcBorders>
            <w:shd w:val="clear" w:color="auto" w:fill="auto"/>
            <w:noWrap/>
            <w:vAlign w:val="bottom"/>
            <w:hideMark/>
          </w:tcPr>
          <w:p w14:paraId="679EDE4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2.5</w:t>
            </w:r>
          </w:p>
        </w:tc>
      </w:tr>
      <w:tr w:rsidR="00803B67" w:rsidRPr="00435176" w14:paraId="073C6181" w14:textId="77777777" w:rsidTr="00345ABD">
        <w:trPr>
          <w:trHeight w:val="255"/>
        </w:trPr>
        <w:tc>
          <w:tcPr>
            <w:tcW w:w="3389" w:type="dxa"/>
            <w:tcBorders>
              <w:top w:val="nil"/>
              <w:left w:val="nil"/>
              <w:bottom w:val="nil"/>
              <w:right w:val="nil"/>
            </w:tcBorders>
            <w:shd w:val="clear" w:color="auto" w:fill="auto"/>
            <w:noWrap/>
            <w:vAlign w:val="center"/>
            <w:hideMark/>
          </w:tcPr>
          <w:p w14:paraId="263F8EED"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Total # of Stops</w:t>
            </w:r>
          </w:p>
        </w:tc>
        <w:tc>
          <w:tcPr>
            <w:tcW w:w="960" w:type="dxa"/>
            <w:tcBorders>
              <w:top w:val="nil"/>
              <w:left w:val="nil"/>
              <w:bottom w:val="nil"/>
              <w:right w:val="nil"/>
            </w:tcBorders>
            <w:shd w:val="clear" w:color="auto" w:fill="auto"/>
            <w:noWrap/>
            <w:vAlign w:val="bottom"/>
            <w:hideMark/>
          </w:tcPr>
          <w:p w14:paraId="6F5AF2E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0F24D1A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546.984</w:t>
            </w:r>
          </w:p>
        </w:tc>
        <w:tc>
          <w:tcPr>
            <w:tcW w:w="1120" w:type="dxa"/>
            <w:tcBorders>
              <w:top w:val="nil"/>
              <w:left w:val="nil"/>
              <w:bottom w:val="nil"/>
              <w:right w:val="nil"/>
            </w:tcBorders>
            <w:shd w:val="clear" w:color="auto" w:fill="auto"/>
            <w:noWrap/>
            <w:vAlign w:val="bottom"/>
            <w:hideMark/>
          </w:tcPr>
          <w:p w14:paraId="128C79D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469.688</w:t>
            </w:r>
          </w:p>
        </w:tc>
        <w:tc>
          <w:tcPr>
            <w:tcW w:w="1100" w:type="dxa"/>
            <w:tcBorders>
              <w:top w:val="nil"/>
              <w:left w:val="nil"/>
              <w:bottom w:val="nil"/>
              <w:right w:val="nil"/>
            </w:tcBorders>
            <w:shd w:val="clear" w:color="auto" w:fill="auto"/>
            <w:noWrap/>
            <w:vAlign w:val="bottom"/>
            <w:hideMark/>
          </w:tcPr>
          <w:p w14:paraId="322B1C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13.00</w:t>
            </w:r>
          </w:p>
        </w:tc>
        <w:tc>
          <w:tcPr>
            <w:tcW w:w="1180" w:type="dxa"/>
            <w:tcBorders>
              <w:top w:val="nil"/>
              <w:left w:val="nil"/>
              <w:bottom w:val="nil"/>
              <w:right w:val="nil"/>
            </w:tcBorders>
            <w:shd w:val="clear" w:color="auto" w:fill="auto"/>
            <w:noWrap/>
            <w:vAlign w:val="bottom"/>
            <w:hideMark/>
          </w:tcPr>
          <w:p w14:paraId="3AEF3E7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1454.000</w:t>
            </w:r>
          </w:p>
        </w:tc>
      </w:tr>
      <w:tr w:rsidR="00803B67" w:rsidRPr="00435176" w14:paraId="50938527" w14:textId="77777777" w:rsidTr="00345ABD">
        <w:trPr>
          <w:trHeight w:val="255"/>
        </w:trPr>
        <w:tc>
          <w:tcPr>
            <w:tcW w:w="3389" w:type="dxa"/>
            <w:tcBorders>
              <w:top w:val="nil"/>
              <w:left w:val="nil"/>
              <w:bottom w:val="nil"/>
              <w:right w:val="nil"/>
            </w:tcBorders>
            <w:shd w:val="clear" w:color="auto" w:fill="auto"/>
            <w:noWrap/>
            <w:vAlign w:val="center"/>
            <w:hideMark/>
          </w:tcPr>
          <w:p w14:paraId="32755886"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Median Income</w:t>
            </w:r>
          </w:p>
        </w:tc>
        <w:tc>
          <w:tcPr>
            <w:tcW w:w="960" w:type="dxa"/>
            <w:tcBorders>
              <w:top w:val="nil"/>
              <w:left w:val="nil"/>
              <w:bottom w:val="nil"/>
              <w:right w:val="nil"/>
            </w:tcBorders>
            <w:shd w:val="clear" w:color="auto" w:fill="auto"/>
            <w:noWrap/>
            <w:vAlign w:val="bottom"/>
            <w:hideMark/>
          </w:tcPr>
          <w:p w14:paraId="5AD1CB2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D6C1D31" w14:textId="2DE85F7C"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87675.09</w:t>
            </w:r>
          </w:p>
        </w:tc>
        <w:tc>
          <w:tcPr>
            <w:tcW w:w="1120" w:type="dxa"/>
            <w:tcBorders>
              <w:top w:val="nil"/>
              <w:left w:val="nil"/>
              <w:bottom w:val="nil"/>
              <w:right w:val="nil"/>
            </w:tcBorders>
            <w:shd w:val="clear" w:color="auto" w:fill="auto"/>
            <w:noWrap/>
            <w:vAlign w:val="bottom"/>
            <w:hideMark/>
          </w:tcPr>
          <w:p w14:paraId="77A8C234" w14:textId="5EDF0C51"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35424.51</w:t>
            </w:r>
          </w:p>
        </w:tc>
        <w:tc>
          <w:tcPr>
            <w:tcW w:w="1100" w:type="dxa"/>
            <w:tcBorders>
              <w:top w:val="nil"/>
              <w:left w:val="nil"/>
              <w:bottom w:val="nil"/>
              <w:right w:val="nil"/>
            </w:tcBorders>
            <w:shd w:val="clear" w:color="auto" w:fill="auto"/>
            <w:noWrap/>
            <w:vAlign w:val="bottom"/>
            <w:hideMark/>
          </w:tcPr>
          <w:p w14:paraId="202F4A3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20579.00</w:t>
            </w:r>
          </w:p>
        </w:tc>
        <w:tc>
          <w:tcPr>
            <w:tcW w:w="1180" w:type="dxa"/>
            <w:tcBorders>
              <w:top w:val="nil"/>
              <w:left w:val="nil"/>
              <w:bottom w:val="nil"/>
              <w:right w:val="nil"/>
            </w:tcBorders>
            <w:shd w:val="clear" w:color="auto" w:fill="auto"/>
            <w:noWrap/>
            <w:vAlign w:val="bottom"/>
            <w:hideMark/>
          </w:tcPr>
          <w:p w14:paraId="513DF2AC" w14:textId="46A3ECA4"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206199.00</w:t>
            </w:r>
          </w:p>
        </w:tc>
      </w:tr>
      <w:tr w:rsidR="00803B67" w:rsidRPr="00435176" w14:paraId="37008785" w14:textId="77777777" w:rsidTr="00345ABD">
        <w:trPr>
          <w:trHeight w:val="255"/>
        </w:trPr>
        <w:tc>
          <w:tcPr>
            <w:tcW w:w="3389" w:type="dxa"/>
            <w:tcBorders>
              <w:top w:val="nil"/>
              <w:left w:val="nil"/>
              <w:bottom w:val="nil"/>
              <w:right w:val="nil"/>
            </w:tcBorders>
            <w:shd w:val="clear" w:color="auto" w:fill="auto"/>
            <w:noWrap/>
            <w:vAlign w:val="center"/>
            <w:hideMark/>
          </w:tcPr>
          <w:p w14:paraId="46680CBF"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Annual Average # of Stops</w:t>
            </w:r>
          </w:p>
        </w:tc>
        <w:tc>
          <w:tcPr>
            <w:tcW w:w="960" w:type="dxa"/>
            <w:tcBorders>
              <w:top w:val="nil"/>
              <w:left w:val="nil"/>
              <w:bottom w:val="nil"/>
              <w:right w:val="nil"/>
            </w:tcBorders>
            <w:shd w:val="clear" w:color="auto" w:fill="auto"/>
            <w:noWrap/>
            <w:vAlign w:val="bottom"/>
            <w:hideMark/>
          </w:tcPr>
          <w:p w14:paraId="20BDE497"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FF7293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68.377</w:t>
            </w:r>
          </w:p>
        </w:tc>
        <w:tc>
          <w:tcPr>
            <w:tcW w:w="1120" w:type="dxa"/>
            <w:tcBorders>
              <w:top w:val="nil"/>
              <w:left w:val="nil"/>
              <w:bottom w:val="nil"/>
              <w:right w:val="nil"/>
            </w:tcBorders>
            <w:shd w:val="clear" w:color="auto" w:fill="auto"/>
            <w:noWrap/>
            <w:vAlign w:val="bottom"/>
            <w:hideMark/>
          </w:tcPr>
          <w:p w14:paraId="37F5950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58.837</w:t>
            </w:r>
          </w:p>
        </w:tc>
        <w:tc>
          <w:tcPr>
            <w:tcW w:w="1100" w:type="dxa"/>
            <w:tcBorders>
              <w:top w:val="nil"/>
              <w:left w:val="nil"/>
              <w:bottom w:val="nil"/>
              <w:right w:val="nil"/>
            </w:tcBorders>
            <w:shd w:val="clear" w:color="auto" w:fill="auto"/>
            <w:noWrap/>
            <w:vAlign w:val="bottom"/>
            <w:hideMark/>
          </w:tcPr>
          <w:p w14:paraId="6361EF4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w:t>
            </w:r>
          </w:p>
        </w:tc>
        <w:tc>
          <w:tcPr>
            <w:tcW w:w="1180" w:type="dxa"/>
            <w:tcBorders>
              <w:top w:val="nil"/>
              <w:left w:val="nil"/>
              <w:bottom w:val="nil"/>
              <w:right w:val="nil"/>
            </w:tcBorders>
            <w:shd w:val="clear" w:color="auto" w:fill="auto"/>
            <w:noWrap/>
            <w:vAlign w:val="bottom"/>
            <w:hideMark/>
          </w:tcPr>
          <w:p w14:paraId="3F262FB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182.000</w:t>
            </w:r>
          </w:p>
        </w:tc>
      </w:tr>
      <w:tr w:rsidR="00803B67" w:rsidRPr="00435176" w14:paraId="17297685" w14:textId="77777777" w:rsidTr="00345ABD">
        <w:trPr>
          <w:trHeight w:val="255"/>
        </w:trPr>
        <w:tc>
          <w:tcPr>
            <w:tcW w:w="3389" w:type="dxa"/>
            <w:tcBorders>
              <w:top w:val="nil"/>
              <w:left w:val="nil"/>
              <w:bottom w:val="nil"/>
              <w:right w:val="nil"/>
            </w:tcBorders>
            <w:shd w:val="clear" w:color="auto" w:fill="auto"/>
            <w:noWrap/>
            <w:vAlign w:val="center"/>
            <w:hideMark/>
          </w:tcPr>
          <w:p w14:paraId="2A5BDA93"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Census Tract Racial Composition (NW/W)</w:t>
            </w:r>
          </w:p>
        </w:tc>
        <w:tc>
          <w:tcPr>
            <w:tcW w:w="960" w:type="dxa"/>
            <w:tcBorders>
              <w:top w:val="nil"/>
              <w:left w:val="nil"/>
              <w:bottom w:val="nil"/>
              <w:right w:val="nil"/>
            </w:tcBorders>
            <w:shd w:val="clear" w:color="auto" w:fill="auto"/>
            <w:noWrap/>
            <w:vAlign w:val="bottom"/>
            <w:hideMark/>
          </w:tcPr>
          <w:p w14:paraId="20DD0A67"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5AE4D27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0.388</w:t>
            </w:r>
          </w:p>
        </w:tc>
        <w:tc>
          <w:tcPr>
            <w:tcW w:w="1120" w:type="dxa"/>
            <w:tcBorders>
              <w:top w:val="nil"/>
              <w:left w:val="nil"/>
              <w:bottom w:val="nil"/>
              <w:right w:val="nil"/>
            </w:tcBorders>
            <w:shd w:val="clear" w:color="auto" w:fill="auto"/>
            <w:noWrap/>
            <w:vAlign w:val="bottom"/>
            <w:hideMark/>
          </w:tcPr>
          <w:p w14:paraId="176A9F7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0.184</w:t>
            </w:r>
          </w:p>
        </w:tc>
        <w:tc>
          <w:tcPr>
            <w:tcW w:w="1100" w:type="dxa"/>
            <w:tcBorders>
              <w:top w:val="nil"/>
              <w:left w:val="nil"/>
              <w:bottom w:val="nil"/>
              <w:right w:val="nil"/>
            </w:tcBorders>
            <w:shd w:val="clear" w:color="auto" w:fill="auto"/>
            <w:noWrap/>
            <w:vAlign w:val="bottom"/>
            <w:hideMark/>
          </w:tcPr>
          <w:p w14:paraId="707413E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02BB0C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0.768</w:t>
            </w:r>
          </w:p>
        </w:tc>
      </w:tr>
      <w:tr w:rsidR="00803B67" w:rsidRPr="00435176" w14:paraId="69CB62CB" w14:textId="77777777" w:rsidTr="00345ABD">
        <w:trPr>
          <w:trHeight w:val="255"/>
        </w:trPr>
        <w:tc>
          <w:tcPr>
            <w:tcW w:w="3389" w:type="dxa"/>
            <w:tcBorders>
              <w:top w:val="nil"/>
              <w:left w:val="nil"/>
              <w:bottom w:val="nil"/>
              <w:right w:val="nil"/>
            </w:tcBorders>
            <w:shd w:val="clear" w:color="auto" w:fill="auto"/>
            <w:noWrap/>
            <w:vAlign w:val="center"/>
            <w:hideMark/>
          </w:tcPr>
          <w:p w14:paraId="2CB496F2"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Race of Subject</w:t>
            </w:r>
          </w:p>
        </w:tc>
        <w:tc>
          <w:tcPr>
            <w:tcW w:w="960" w:type="dxa"/>
            <w:tcBorders>
              <w:top w:val="nil"/>
              <w:left w:val="nil"/>
              <w:bottom w:val="nil"/>
              <w:right w:val="nil"/>
            </w:tcBorders>
            <w:shd w:val="clear" w:color="auto" w:fill="auto"/>
            <w:noWrap/>
            <w:vAlign w:val="bottom"/>
            <w:hideMark/>
          </w:tcPr>
          <w:p w14:paraId="270F987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C58927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2.765</w:t>
            </w:r>
          </w:p>
        </w:tc>
        <w:tc>
          <w:tcPr>
            <w:tcW w:w="1120" w:type="dxa"/>
            <w:tcBorders>
              <w:top w:val="nil"/>
              <w:left w:val="nil"/>
              <w:bottom w:val="nil"/>
              <w:right w:val="nil"/>
            </w:tcBorders>
            <w:shd w:val="clear" w:color="auto" w:fill="auto"/>
            <w:noWrap/>
            <w:vAlign w:val="bottom"/>
            <w:hideMark/>
          </w:tcPr>
          <w:p w14:paraId="0CF8213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1.007</w:t>
            </w:r>
          </w:p>
        </w:tc>
        <w:tc>
          <w:tcPr>
            <w:tcW w:w="1100" w:type="dxa"/>
            <w:tcBorders>
              <w:top w:val="nil"/>
              <w:left w:val="nil"/>
              <w:bottom w:val="nil"/>
              <w:right w:val="nil"/>
            </w:tcBorders>
            <w:shd w:val="clear" w:color="auto" w:fill="auto"/>
            <w:noWrap/>
            <w:vAlign w:val="bottom"/>
            <w:hideMark/>
          </w:tcPr>
          <w:p w14:paraId="261F45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18B81A0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5.000</w:t>
            </w:r>
          </w:p>
        </w:tc>
      </w:tr>
      <w:tr w:rsidR="00803B67" w:rsidRPr="00435176" w14:paraId="48F4638A" w14:textId="77777777" w:rsidTr="00345ABD">
        <w:trPr>
          <w:trHeight w:val="255"/>
        </w:trPr>
        <w:tc>
          <w:tcPr>
            <w:tcW w:w="3389" w:type="dxa"/>
            <w:tcBorders>
              <w:top w:val="nil"/>
              <w:left w:val="nil"/>
              <w:bottom w:val="nil"/>
              <w:right w:val="nil"/>
            </w:tcBorders>
            <w:shd w:val="clear" w:color="auto" w:fill="auto"/>
            <w:noWrap/>
            <w:vAlign w:val="center"/>
            <w:hideMark/>
          </w:tcPr>
          <w:p w14:paraId="3A9A074C"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 for Stop</w:t>
            </w:r>
          </w:p>
        </w:tc>
        <w:tc>
          <w:tcPr>
            <w:tcW w:w="960" w:type="dxa"/>
            <w:tcBorders>
              <w:top w:val="nil"/>
              <w:left w:val="nil"/>
              <w:bottom w:val="nil"/>
              <w:right w:val="nil"/>
            </w:tcBorders>
            <w:shd w:val="clear" w:color="auto" w:fill="auto"/>
            <w:noWrap/>
            <w:vAlign w:val="bottom"/>
            <w:hideMark/>
          </w:tcPr>
          <w:p w14:paraId="4216CA9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F6811B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1.549</w:t>
            </w:r>
          </w:p>
        </w:tc>
        <w:tc>
          <w:tcPr>
            <w:tcW w:w="1120" w:type="dxa"/>
            <w:tcBorders>
              <w:top w:val="nil"/>
              <w:left w:val="nil"/>
              <w:bottom w:val="nil"/>
              <w:right w:val="nil"/>
            </w:tcBorders>
            <w:shd w:val="clear" w:color="auto" w:fill="auto"/>
            <w:noWrap/>
            <w:vAlign w:val="bottom"/>
            <w:hideMark/>
          </w:tcPr>
          <w:p w14:paraId="567BD4F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0.710</w:t>
            </w:r>
          </w:p>
        </w:tc>
        <w:tc>
          <w:tcPr>
            <w:tcW w:w="1100" w:type="dxa"/>
            <w:tcBorders>
              <w:top w:val="nil"/>
              <w:left w:val="nil"/>
              <w:bottom w:val="nil"/>
              <w:right w:val="nil"/>
            </w:tcBorders>
            <w:shd w:val="clear" w:color="auto" w:fill="auto"/>
            <w:noWrap/>
            <w:vAlign w:val="bottom"/>
            <w:hideMark/>
          </w:tcPr>
          <w:p w14:paraId="67A713E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0FB25F0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6.000</w:t>
            </w:r>
          </w:p>
        </w:tc>
      </w:tr>
      <w:tr w:rsidR="00803B67" w:rsidRPr="00435176" w14:paraId="7B8ACB72" w14:textId="77777777" w:rsidTr="00345ABD">
        <w:trPr>
          <w:trHeight w:val="255"/>
        </w:trPr>
        <w:tc>
          <w:tcPr>
            <w:tcW w:w="3389" w:type="dxa"/>
            <w:tcBorders>
              <w:top w:val="nil"/>
              <w:left w:val="nil"/>
              <w:bottom w:val="nil"/>
              <w:right w:val="nil"/>
            </w:tcBorders>
            <w:shd w:val="clear" w:color="auto" w:fill="auto"/>
            <w:noWrap/>
            <w:vAlign w:val="center"/>
            <w:hideMark/>
          </w:tcPr>
          <w:p w14:paraId="629B705C"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Nonwhite Person </w:t>
            </w:r>
          </w:p>
        </w:tc>
        <w:tc>
          <w:tcPr>
            <w:tcW w:w="960" w:type="dxa"/>
            <w:tcBorders>
              <w:top w:val="nil"/>
              <w:left w:val="nil"/>
              <w:bottom w:val="nil"/>
              <w:right w:val="nil"/>
            </w:tcBorders>
            <w:shd w:val="clear" w:color="auto" w:fill="auto"/>
            <w:noWrap/>
            <w:vAlign w:val="bottom"/>
            <w:hideMark/>
          </w:tcPr>
          <w:p w14:paraId="0032615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7CD6AB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0.647</w:t>
            </w:r>
          </w:p>
        </w:tc>
        <w:tc>
          <w:tcPr>
            <w:tcW w:w="1120" w:type="dxa"/>
            <w:tcBorders>
              <w:top w:val="nil"/>
              <w:left w:val="nil"/>
              <w:bottom w:val="nil"/>
              <w:right w:val="nil"/>
            </w:tcBorders>
            <w:shd w:val="clear" w:color="auto" w:fill="auto"/>
            <w:noWrap/>
            <w:vAlign w:val="bottom"/>
            <w:hideMark/>
          </w:tcPr>
          <w:p w14:paraId="0E8326E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5879286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B104DF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4DBB016D" w14:textId="77777777" w:rsidTr="00345ABD">
        <w:trPr>
          <w:trHeight w:val="255"/>
        </w:trPr>
        <w:tc>
          <w:tcPr>
            <w:tcW w:w="3389" w:type="dxa"/>
            <w:tcBorders>
              <w:top w:val="nil"/>
              <w:left w:val="nil"/>
              <w:bottom w:val="nil"/>
              <w:right w:val="nil"/>
            </w:tcBorders>
            <w:shd w:val="clear" w:color="auto" w:fill="auto"/>
            <w:noWrap/>
            <w:vAlign w:val="center"/>
            <w:hideMark/>
          </w:tcPr>
          <w:p w14:paraId="16ABDDC3"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Person of Color</w:t>
            </w:r>
          </w:p>
        </w:tc>
        <w:tc>
          <w:tcPr>
            <w:tcW w:w="960" w:type="dxa"/>
            <w:tcBorders>
              <w:top w:val="nil"/>
              <w:left w:val="nil"/>
              <w:bottom w:val="nil"/>
              <w:right w:val="nil"/>
            </w:tcBorders>
            <w:shd w:val="clear" w:color="auto" w:fill="auto"/>
            <w:noWrap/>
            <w:vAlign w:val="bottom"/>
            <w:hideMark/>
          </w:tcPr>
          <w:p w14:paraId="5A67335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442A797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0.583</w:t>
            </w:r>
          </w:p>
        </w:tc>
        <w:tc>
          <w:tcPr>
            <w:tcW w:w="1120" w:type="dxa"/>
            <w:tcBorders>
              <w:top w:val="nil"/>
              <w:left w:val="nil"/>
              <w:bottom w:val="nil"/>
              <w:right w:val="nil"/>
            </w:tcBorders>
            <w:shd w:val="clear" w:color="auto" w:fill="auto"/>
            <w:noWrap/>
            <w:vAlign w:val="bottom"/>
            <w:hideMark/>
          </w:tcPr>
          <w:p w14:paraId="2C82755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0.493</w:t>
            </w:r>
          </w:p>
        </w:tc>
        <w:tc>
          <w:tcPr>
            <w:tcW w:w="1100" w:type="dxa"/>
            <w:tcBorders>
              <w:top w:val="nil"/>
              <w:left w:val="nil"/>
              <w:bottom w:val="nil"/>
              <w:right w:val="nil"/>
            </w:tcBorders>
            <w:shd w:val="clear" w:color="auto" w:fill="auto"/>
            <w:noWrap/>
            <w:vAlign w:val="bottom"/>
            <w:hideMark/>
          </w:tcPr>
          <w:p w14:paraId="23DB68E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33548D3C"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B7CB889" w14:textId="77777777" w:rsidTr="00345ABD">
        <w:trPr>
          <w:trHeight w:val="255"/>
        </w:trPr>
        <w:tc>
          <w:tcPr>
            <w:tcW w:w="3389" w:type="dxa"/>
            <w:tcBorders>
              <w:top w:val="nil"/>
              <w:left w:val="nil"/>
              <w:bottom w:val="nil"/>
              <w:right w:val="nil"/>
            </w:tcBorders>
            <w:shd w:val="clear" w:color="auto" w:fill="auto"/>
            <w:noWrap/>
            <w:vAlign w:val="center"/>
            <w:hideMark/>
          </w:tcPr>
          <w:p w14:paraId="1A328924"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Far From University</w:t>
            </w:r>
          </w:p>
        </w:tc>
        <w:tc>
          <w:tcPr>
            <w:tcW w:w="960" w:type="dxa"/>
            <w:tcBorders>
              <w:top w:val="nil"/>
              <w:left w:val="nil"/>
              <w:bottom w:val="nil"/>
              <w:right w:val="nil"/>
            </w:tcBorders>
            <w:shd w:val="clear" w:color="auto" w:fill="auto"/>
            <w:noWrap/>
            <w:vAlign w:val="bottom"/>
            <w:hideMark/>
          </w:tcPr>
          <w:p w14:paraId="1FC3FC0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3CA94D9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0.236</w:t>
            </w:r>
          </w:p>
        </w:tc>
        <w:tc>
          <w:tcPr>
            <w:tcW w:w="1120" w:type="dxa"/>
            <w:tcBorders>
              <w:top w:val="nil"/>
              <w:left w:val="nil"/>
              <w:bottom w:val="nil"/>
              <w:right w:val="nil"/>
            </w:tcBorders>
            <w:shd w:val="clear" w:color="auto" w:fill="auto"/>
            <w:noWrap/>
            <w:vAlign w:val="bottom"/>
            <w:hideMark/>
          </w:tcPr>
          <w:p w14:paraId="4613B0D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0.424</w:t>
            </w:r>
          </w:p>
        </w:tc>
        <w:tc>
          <w:tcPr>
            <w:tcW w:w="1100" w:type="dxa"/>
            <w:tcBorders>
              <w:top w:val="nil"/>
              <w:left w:val="nil"/>
              <w:bottom w:val="nil"/>
              <w:right w:val="nil"/>
            </w:tcBorders>
            <w:shd w:val="clear" w:color="auto" w:fill="auto"/>
            <w:noWrap/>
            <w:vAlign w:val="bottom"/>
            <w:hideMark/>
          </w:tcPr>
          <w:p w14:paraId="7C7501E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2FD6B8C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3E0C9B0" w14:textId="77777777" w:rsidTr="00345ABD">
        <w:trPr>
          <w:trHeight w:val="255"/>
        </w:trPr>
        <w:tc>
          <w:tcPr>
            <w:tcW w:w="3389" w:type="dxa"/>
            <w:tcBorders>
              <w:top w:val="nil"/>
              <w:left w:val="nil"/>
              <w:bottom w:val="nil"/>
              <w:right w:val="nil"/>
            </w:tcBorders>
            <w:shd w:val="clear" w:color="auto" w:fill="auto"/>
            <w:noWrap/>
            <w:vAlign w:val="center"/>
            <w:hideMark/>
          </w:tcPr>
          <w:p w14:paraId="5AC049B8"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Close to University</w:t>
            </w:r>
          </w:p>
        </w:tc>
        <w:tc>
          <w:tcPr>
            <w:tcW w:w="960" w:type="dxa"/>
            <w:tcBorders>
              <w:top w:val="nil"/>
              <w:left w:val="nil"/>
              <w:bottom w:val="nil"/>
              <w:right w:val="nil"/>
            </w:tcBorders>
            <w:shd w:val="clear" w:color="auto" w:fill="auto"/>
            <w:noWrap/>
            <w:vAlign w:val="bottom"/>
            <w:hideMark/>
          </w:tcPr>
          <w:p w14:paraId="1DD8EB8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5D0E2D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0.578</w:t>
            </w:r>
          </w:p>
        </w:tc>
        <w:tc>
          <w:tcPr>
            <w:tcW w:w="1120" w:type="dxa"/>
            <w:tcBorders>
              <w:top w:val="nil"/>
              <w:left w:val="nil"/>
              <w:bottom w:val="nil"/>
              <w:right w:val="nil"/>
            </w:tcBorders>
            <w:shd w:val="clear" w:color="auto" w:fill="auto"/>
            <w:noWrap/>
            <w:vAlign w:val="bottom"/>
            <w:hideMark/>
          </w:tcPr>
          <w:p w14:paraId="599B973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4105FB6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D8A0B5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22A96A0" w14:textId="77777777" w:rsidTr="00345ABD">
        <w:trPr>
          <w:trHeight w:val="255"/>
        </w:trPr>
        <w:tc>
          <w:tcPr>
            <w:tcW w:w="3389" w:type="dxa"/>
            <w:tcBorders>
              <w:top w:val="nil"/>
              <w:left w:val="nil"/>
              <w:bottom w:val="nil"/>
              <w:right w:val="nil"/>
            </w:tcBorders>
            <w:shd w:val="clear" w:color="auto" w:fill="auto"/>
            <w:noWrap/>
            <w:vAlign w:val="center"/>
            <w:hideMark/>
          </w:tcPr>
          <w:p w14:paraId="71A645AB"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Reasonable Suspicion Based Stop</w:t>
            </w:r>
          </w:p>
        </w:tc>
        <w:tc>
          <w:tcPr>
            <w:tcW w:w="960" w:type="dxa"/>
            <w:tcBorders>
              <w:top w:val="nil"/>
              <w:left w:val="nil"/>
              <w:bottom w:val="nil"/>
              <w:right w:val="nil"/>
            </w:tcBorders>
            <w:shd w:val="clear" w:color="auto" w:fill="auto"/>
            <w:noWrap/>
            <w:vAlign w:val="bottom"/>
            <w:hideMark/>
          </w:tcPr>
          <w:p w14:paraId="12CB9E1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287BD03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0.435</w:t>
            </w:r>
          </w:p>
        </w:tc>
        <w:tc>
          <w:tcPr>
            <w:tcW w:w="1120" w:type="dxa"/>
            <w:tcBorders>
              <w:top w:val="nil"/>
              <w:left w:val="nil"/>
              <w:bottom w:val="nil"/>
              <w:right w:val="nil"/>
            </w:tcBorders>
            <w:shd w:val="clear" w:color="auto" w:fill="auto"/>
            <w:noWrap/>
            <w:vAlign w:val="bottom"/>
            <w:hideMark/>
          </w:tcPr>
          <w:p w14:paraId="30EF7FE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0.496</w:t>
            </w:r>
          </w:p>
        </w:tc>
        <w:tc>
          <w:tcPr>
            <w:tcW w:w="1100" w:type="dxa"/>
            <w:tcBorders>
              <w:top w:val="nil"/>
              <w:left w:val="nil"/>
              <w:bottom w:val="nil"/>
              <w:right w:val="nil"/>
            </w:tcBorders>
            <w:shd w:val="clear" w:color="auto" w:fill="auto"/>
            <w:noWrap/>
            <w:vAlign w:val="bottom"/>
            <w:hideMark/>
          </w:tcPr>
          <w:p w14:paraId="6F09D9E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67F8E30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7E498FBC" w14:textId="77777777" w:rsidTr="00345ABD">
        <w:trPr>
          <w:trHeight w:val="255"/>
        </w:trPr>
        <w:tc>
          <w:tcPr>
            <w:tcW w:w="3389" w:type="dxa"/>
            <w:tcBorders>
              <w:top w:val="nil"/>
              <w:left w:val="nil"/>
              <w:bottom w:val="nil"/>
              <w:right w:val="nil"/>
            </w:tcBorders>
            <w:shd w:val="clear" w:color="auto" w:fill="auto"/>
            <w:noWrap/>
            <w:vAlign w:val="center"/>
            <w:hideMark/>
          </w:tcPr>
          <w:p w14:paraId="46E16778"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Traffic Stop</w:t>
            </w:r>
          </w:p>
        </w:tc>
        <w:tc>
          <w:tcPr>
            <w:tcW w:w="960" w:type="dxa"/>
            <w:tcBorders>
              <w:top w:val="nil"/>
              <w:left w:val="nil"/>
              <w:bottom w:val="nil"/>
              <w:right w:val="nil"/>
            </w:tcBorders>
            <w:shd w:val="clear" w:color="auto" w:fill="auto"/>
            <w:noWrap/>
            <w:vAlign w:val="bottom"/>
            <w:hideMark/>
          </w:tcPr>
          <w:p w14:paraId="504B3D4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17AF96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0.944</w:t>
            </w:r>
          </w:p>
        </w:tc>
        <w:tc>
          <w:tcPr>
            <w:tcW w:w="1120" w:type="dxa"/>
            <w:tcBorders>
              <w:top w:val="nil"/>
              <w:left w:val="nil"/>
              <w:bottom w:val="nil"/>
              <w:right w:val="nil"/>
            </w:tcBorders>
            <w:shd w:val="clear" w:color="auto" w:fill="auto"/>
            <w:noWrap/>
            <w:vAlign w:val="bottom"/>
            <w:hideMark/>
          </w:tcPr>
          <w:p w14:paraId="15BFB79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0.229</w:t>
            </w:r>
          </w:p>
        </w:tc>
        <w:tc>
          <w:tcPr>
            <w:tcW w:w="1100" w:type="dxa"/>
            <w:tcBorders>
              <w:top w:val="nil"/>
              <w:left w:val="nil"/>
              <w:bottom w:val="nil"/>
              <w:right w:val="nil"/>
            </w:tcBorders>
            <w:shd w:val="clear" w:color="auto" w:fill="auto"/>
            <w:noWrap/>
            <w:vAlign w:val="bottom"/>
            <w:hideMark/>
          </w:tcPr>
          <w:p w14:paraId="76F40D5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BB01CB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61F4BA7B" w14:textId="77777777" w:rsidTr="00345ABD">
        <w:trPr>
          <w:trHeight w:val="255"/>
        </w:trPr>
        <w:tc>
          <w:tcPr>
            <w:tcW w:w="3389" w:type="dxa"/>
            <w:tcBorders>
              <w:top w:val="nil"/>
              <w:left w:val="nil"/>
              <w:bottom w:val="nil"/>
              <w:right w:val="nil"/>
            </w:tcBorders>
            <w:shd w:val="clear" w:color="auto" w:fill="auto"/>
            <w:noWrap/>
            <w:vAlign w:val="center"/>
            <w:hideMark/>
          </w:tcPr>
          <w:p w14:paraId="671C0C8A"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Subject Let Off </w:t>
            </w:r>
            <w:proofErr w:type="gramStart"/>
            <w:r w:rsidRPr="00435176">
              <w:rPr>
                <w:rFonts w:ascii="Calibri" w:eastAsia="Times New Roman" w:hAnsi="Calibri" w:cs="Calibri"/>
                <w:sz w:val="20"/>
                <w:szCs w:val="20"/>
                <w:lang w:val="en-US"/>
              </w:rPr>
              <w:t>With</w:t>
            </w:r>
            <w:proofErr w:type="gramEnd"/>
            <w:r w:rsidRPr="00435176">
              <w:rPr>
                <w:rFonts w:ascii="Calibri" w:eastAsia="Times New Roman" w:hAnsi="Calibri" w:cs="Calibri"/>
                <w:sz w:val="20"/>
                <w:szCs w:val="20"/>
                <w:lang w:val="en-US"/>
              </w:rPr>
              <w:t xml:space="preserve"> Warning</w:t>
            </w:r>
          </w:p>
        </w:tc>
        <w:tc>
          <w:tcPr>
            <w:tcW w:w="960" w:type="dxa"/>
            <w:tcBorders>
              <w:top w:val="nil"/>
              <w:left w:val="nil"/>
              <w:bottom w:val="nil"/>
              <w:right w:val="nil"/>
            </w:tcBorders>
            <w:shd w:val="clear" w:color="auto" w:fill="auto"/>
            <w:noWrap/>
            <w:vAlign w:val="bottom"/>
            <w:hideMark/>
          </w:tcPr>
          <w:p w14:paraId="3A1A040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1319E1C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0.354</w:t>
            </w:r>
          </w:p>
        </w:tc>
        <w:tc>
          <w:tcPr>
            <w:tcW w:w="1120" w:type="dxa"/>
            <w:tcBorders>
              <w:top w:val="nil"/>
              <w:left w:val="nil"/>
              <w:bottom w:val="nil"/>
              <w:right w:val="nil"/>
            </w:tcBorders>
            <w:shd w:val="clear" w:color="auto" w:fill="auto"/>
            <w:noWrap/>
            <w:vAlign w:val="bottom"/>
            <w:hideMark/>
          </w:tcPr>
          <w:p w14:paraId="62F7699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0.478</w:t>
            </w:r>
          </w:p>
        </w:tc>
        <w:tc>
          <w:tcPr>
            <w:tcW w:w="1100" w:type="dxa"/>
            <w:tcBorders>
              <w:top w:val="nil"/>
              <w:left w:val="nil"/>
              <w:bottom w:val="nil"/>
              <w:right w:val="nil"/>
            </w:tcBorders>
            <w:shd w:val="clear" w:color="auto" w:fill="auto"/>
            <w:noWrap/>
            <w:vAlign w:val="bottom"/>
            <w:hideMark/>
          </w:tcPr>
          <w:p w14:paraId="489A4E3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62B8ADE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63DF7FE9" w14:textId="77777777" w:rsidTr="00345ABD">
        <w:trPr>
          <w:trHeight w:val="255"/>
        </w:trPr>
        <w:tc>
          <w:tcPr>
            <w:tcW w:w="3389" w:type="dxa"/>
            <w:tcBorders>
              <w:top w:val="nil"/>
              <w:left w:val="nil"/>
              <w:bottom w:val="nil"/>
              <w:right w:val="nil"/>
            </w:tcBorders>
            <w:shd w:val="clear" w:color="auto" w:fill="auto"/>
            <w:noWrap/>
            <w:vAlign w:val="bottom"/>
            <w:hideMark/>
          </w:tcPr>
          <w:p w14:paraId="04A2DDAC"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Result of Stop</w:t>
            </w:r>
          </w:p>
        </w:tc>
        <w:tc>
          <w:tcPr>
            <w:tcW w:w="960" w:type="dxa"/>
            <w:tcBorders>
              <w:top w:val="nil"/>
              <w:left w:val="nil"/>
              <w:bottom w:val="nil"/>
              <w:right w:val="nil"/>
            </w:tcBorders>
            <w:shd w:val="clear" w:color="auto" w:fill="auto"/>
            <w:noWrap/>
            <w:vAlign w:val="bottom"/>
            <w:hideMark/>
          </w:tcPr>
          <w:p w14:paraId="771ED2E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61,702</w:t>
            </w:r>
          </w:p>
        </w:tc>
        <w:tc>
          <w:tcPr>
            <w:tcW w:w="1080" w:type="dxa"/>
            <w:tcBorders>
              <w:top w:val="nil"/>
              <w:left w:val="nil"/>
              <w:bottom w:val="nil"/>
              <w:right w:val="nil"/>
            </w:tcBorders>
            <w:shd w:val="clear" w:color="auto" w:fill="auto"/>
            <w:noWrap/>
            <w:vAlign w:val="bottom"/>
            <w:hideMark/>
          </w:tcPr>
          <w:p w14:paraId="748E6D7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6.798</w:t>
            </w:r>
          </w:p>
        </w:tc>
        <w:tc>
          <w:tcPr>
            <w:tcW w:w="1120" w:type="dxa"/>
            <w:tcBorders>
              <w:top w:val="nil"/>
              <w:left w:val="nil"/>
              <w:bottom w:val="nil"/>
              <w:right w:val="nil"/>
            </w:tcBorders>
            <w:shd w:val="clear" w:color="auto" w:fill="auto"/>
            <w:noWrap/>
            <w:vAlign w:val="bottom"/>
            <w:hideMark/>
          </w:tcPr>
          <w:p w14:paraId="170B58D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4.263</w:t>
            </w:r>
          </w:p>
        </w:tc>
        <w:tc>
          <w:tcPr>
            <w:tcW w:w="1100" w:type="dxa"/>
            <w:tcBorders>
              <w:top w:val="nil"/>
              <w:left w:val="nil"/>
              <w:bottom w:val="nil"/>
              <w:right w:val="nil"/>
            </w:tcBorders>
            <w:shd w:val="clear" w:color="auto" w:fill="auto"/>
            <w:noWrap/>
            <w:vAlign w:val="bottom"/>
            <w:hideMark/>
          </w:tcPr>
          <w:p w14:paraId="295AD58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w:t>
            </w:r>
          </w:p>
        </w:tc>
        <w:tc>
          <w:tcPr>
            <w:tcW w:w="1180" w:type="dxa"/>
            <w:tcBorders>
              <w:top w:val="nil"/>
              <w:left w:val="nil"/>
              <w:bottom w:val="nil"/>
              <w:right w:val="nil"/>
            </w:tcBorders>
            <w:shd w:val="clear" w:color="auto" w:fill="auto"/>
            <w:noWrap/>
            <w:vAlign w:val="bottom"/>
            <w:hideMark/>
          </w:tcPr>
          <w:p w14:paraId="1CBEEEE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11</w:t>
            </w:r>
          </w:p>
        </w:tc>
      </w:tr>
      <w:tr w:rsidR="00803B67" w:rsidRPr="00435176" w14:paraId="40E94B0D" w14:textId="77777777" w:rsidTr="00345ABD">
        <w:trPr>
          <w:trHeight w:val="255"/>
        </w:trPr>
        <w:tc>
          <w:tcPr>
            <w:tcW w:w="3389" w:type="dxa"/>
            <w:tcBorders>
              <w:top w:val="nil"/>
              <w:left w:val="nil"/>
              <w:bottom w:val="nil"/>
              <w:right w:val="nil"/>
            </w:tcBorders>
            <w:shd w:val="clear" w:color="auto" w:fill="auto"/>
            <w:noWrap/>
            <w:vAlign w:val="center"/>
            <w:hideMark/>
          </w:tcPr>
          <w:p w14:paraId="103AFABE"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Duration of Stop</w:t>
            </w:r>
          </w:p>
        </w:tc>
        <w:tc>
          <w:tcPr>
            <w:tcW w:w="960" w:type="dxa"/>
            <w:tcBorders>
              <w:top w:val="nil"/>
              <w:left w:val="nil"/>
              <w:bottom w:val="nil"/>
              <w:right w:val="nil"/>
            </w:tcBorders>
            <w:shd w:val="clear" w:color="auto" w:fill="auto"/>
            <w:noWrap/>
            <w:vAlign w:val="bottom"/>
            <w:hideMark/>
          </w:tcPr>
          <w:p w14:paraId="41B2107B"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672F272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16.613</w:t>
            </w:r>
          </w:p>
        </w:tc>
        <w:tc>
          <w:tcPr>
            <w:tcW w:w="1120" w:type="dxa"/>
            <w:tcBorders>
              <w:top w:val="nil"/>
              <w:left w:val="nil"/>
              <w:bottom w:val="nil"/>
              <w:right w:val="nil"/>
            </w:tcBorders>
            <w:shd w:val="clear" w:color="auto" w:fill="auto"/>
            <w:noWrap/>
            <w:vAlign w:val="bottom"/>
            <w:hideMark/>
          </w:tcPr>
          <w:p w14:paraId="16FD252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17.631</w:t>
            </w:r>
          </w:p>
        </w:tc>
        <w:tc>
          <w:tcPr>
            <w:tcW w:w="1100" w:type="dxa"/>
            <w:tcBorders>
              <w:top w:val="nil"/>
              <w:left w:val="nil"/>
              <w:bottom w:val="nil"/>
              <w:right w:val="nil"/>
            </w:tcBorders>
            <w:shd w:val="clear" w:color="auto" w:fill="auto"/>
            <w:noWrap/>
            <w:vAlign w:val="bottom"/>
            <w:hideMark/>
          </w:tcPr>
          <w:p w14:paraId="088664C5"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w:t>
            </w:r>
          </w:p>
        </w:tc>
        <w:tc>
          <w:tcPr>
            <w:tcW w:w="1180" w:type="dxa"/>
            <w:tcBorders>
              <w:top w:val="nil"/>
              <w:left w:val="nil"/>
              <w:bottom w:val="nil"/>
              <w:right w:val="nil"/>
            </w:tcBorders>
            <w:shd w:val="clear" w:color="auto" w:fill="auto"/>
            <w:noWrap/>
            <w:vAlign w:val="bottom"/>
            <w:hideMark/>
          </w:tcPr>
          <w:p w14:paraId="26D47DC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270.000</w:t>
            </w:r>
          </w:p>
        </w:tc>
      </w:tr>
      <w:tr w:rsidR="00803B67" w:rsidRPr="00435176" w14:paraId="2484A196" w14:textId="77777777" w:rsidTr="00345ABD">
        <w:trPr>
          <w:trHeight w:val="270"/>
        </w:trPr>
        <w:tc>
          <w:tcPr>
            <w:tcW w:w="3389" w:type="dxa"/>
            <w:tcBorders>
              <w:top w:val="nil"/>
              <w:left w:val="nil"/>
              <w:bottom w:val="nil"/>
              <w:right w:val="nil"/>
            </w:tcBorders>
            <w:shd w:val="clear" w:color="auto" w:fill="auto"/>
            <w:noWrap/>
            <w:vAlign w:val="center"/>
            <w:hideMark/>
          </w:tcPr>
          <w:p w14:paraId="50F107D1"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Information Based Stop</w:t>
            </w:r>
          </w:p>
        </w:tc>
        <w:tc>
          <w:tcPr>
            <w:tcW w:w="960" w:type="dxa"/>
            <w:tcBorders>
              <w:top w:val="nil"/>
              <w:left w:val="nil"/>
              <w:bottom w:val="nil"/>
              <w:right w:val="nil"/>
            </w:tcBorders>
            <w:shd w:val="clear" w:color="auto" w:fill="auto"/>
            <w:noWrap/>
            <w:vAlign w:val="bottom"/>
            <w:hideMark/>
          </w:tcPr>
          <w:p w14:paraId="49C5AB7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3F4F4267"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0.227</w:t>
            </w:r>
          </w:p>
        </w:tc>
        <w:tc>
          <w:tcPr>
            <w:tcW w:w="1120" w:type="dxa"/>
            <w:tcBorders>
              <w:top w:val="nil"/>
              <w:left w:val="nil"/>
              <w:bottom w:val="nil"/>
              <w:right w:val="nil"/>
            </w:tcBorders>
            <w:shd w:val="clear" w:color="auto" w:fill="auto"/>
            <w:noWrap/>
            <w:vAlign w:val="bottom"/>
            <w:hideMark/>
          </w:tcPr>
          <w:p w14:paraId="5EB34B4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0.419</w:t>
            </w:r>
          </w:p>
        </w:tc>
        <w:tc>
          <w:tcPr>
            <w:tcW w:w="1100" w:type="dxa"/>
            <w:tcBorders>
              <w:top w:val="nil"/>
              <w:left w:val="nil"/>
              <w:bottom w:val="nil"/>
              <w:right w:val="nil"/>
            </w:tcBorders>
            <w:shd w:val="clear" w:color="auto" w:fill="auto"/>
            <w:noWrap/>
            <w:vAlign w:val="bottom"/>
            <w:hideMark/>
          </w:tcPr>
          <w:p w14:paraId="1F5B9ED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18E857FF"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5CA7D191" w14:textId="77777777" w:rsidTr="00345ABD">
        <w:trPr>
          <w:trHeight w:val="255"/>
        </w:trPr>
        <w:tc>
          <w:tcPr>
            <w:tcW w:w="3389" w:type="dxa"/>
            <w:tcBorders>
              <w:top w:val="nil"/>
              <w:left w:val="nil"/>
              <w:bottom w:val="nil"/>
              <w:right w:val="nil"/>
            </w:tcBorders>
            <w:shd w:val="clear" w:color="auto" w:fill="auto"/>
            <w:noWrap/>
            <w:vAlign w:val="center"/>
            <w:hideMark/>
          </w:tcPr>
          <w:p w14:paraId="0F37CA11"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 xml:space="preserve">No Actions Resulting </w:t>
            </w:r>
            <w:proofErr w:type="gramStart"/>
            <w:r w:rsidRPr="00435176">
              <w:rPr>
                <w:rFonts w:ascii="Calibri" w:eastAsia="Times New Roman" w:hAnsi="Calibri" w:cs="Calibri"/>
                <w:sz w:val="20"/>
                <w:szCs w:val="20"/>
                <w:lang w:val="en-US"/>
              </w:rPr>
              <w:t>From</w:t>
            </w:r>
            <w:proofErr w:type="gramEnd"/>
            <w:r w:rsidRPr="00435176">
              <w:rPr>
                <w:rFonts w:ascii="Calibri" w:eastAsia="Times New Roman" w:hAnsi="Calibri" w:cs="Calibri"/>
                <w:sz w:val="20"/>
                <w:szCs w:val="20"/>
                <w:lang w:val="en-US"/>
              </w:rPr>
              <w:t xml:space="preserve"> Stop</w:t>
            </w:r>
          </w:p>
        </w:tc>
        <w:tc>
          <w:tcPr>
            <w:tcW w:w="960" w:type="dxa"/>
            <w:tcBorders>
              <w:top w:val="nil"/>
              <w:left w:val="nil"/>
              <w:bottom w:val="nil"/>
              <w:right w:val="nil"/>
            </w:tcBorders>
            <w:shd w:val="clear" w:color="auto" w:fill="auto"/>
            <w:noWrap/>
            <w:vAlign w:val="bottom"/>
            <w:hideMark/>
          </w:tcPr>
          <w:p w14:paraId="6A4FA81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CF08A3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0.518</w:t>
            </w:r>
          </w:p>
        </w:tc>
        <w:tc>
          <w:tcPr>
            <w:tcW w:w="1120" w:type="dxa"/>
            <w:tcBorders>
              <w:top w:val="nil"/>
              <w:left w:val="nil"/>
              <w:bottom w:val="nil"/>
              <w:right w:val="nil"/>
            </w:tcBorders>
            <w:shd w:val="clear" w:color="auto" w:fill="auto"/>
            <w:noWrap/>
            <w:vAlign w:val="bottom"/>
            <w:hideMark/>
          </w:tcPr>
          <w:p w14:paraId="02F3569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0.500</w:t>
            </w:r>
          </w:p>
        </w:tc>
        <w:tc>
          <w:tcPr>
            <w:tcW w:w="1100" w:type="dxa"/>
            <w:tcBorders>
              <w:top w:val="nil"/>
              <w:left w:val="nil"/>
              <w:bottom w:val="nil"/>
              <w:right w:val="nil"/>
            </w:tcBorders>
            <w:shd w:val="clear" w:color="auto" w:fill="auto"/>
            <w:noWrap/>
            <w:vAlign w:val="bottom"/>
            <w:hideMark/>
          </w:tcPr>
          <w:p w14:paraId="4C4DCD4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5FC9D2C6"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35CA39B9" w14:textId="77777777" w:rsidTr="00345ABD">
        <w:trPr>
          <w:trHeight w:val="255"/>
        </w:trPr>
        <w:tc>
          <w:tcPr>
            <w:tcW w:w="3389" w:type="dxa"/>
            <w:tcBorders>
              <w:top w:val="nil"/>
              <w:left w:val="nil"/>
              <w:bottom w:val="nil"/>
              <w:right w:val="nil"/>
            </w:tcBorders>
            <w:shd w:val="clear" w:color="auto" w:fill="auto"/>
            <w:noWrap/>
            <w:vAlign w:val="center"/>
            <w:hideMark/>
          </w:tcPr>
          <w:p w14:paraId="2D1F8723"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Race Perceived Prior to Stop</w:t>
            </w:r>
          </w:p>
        </w:tc>
        <w:tc>
          <w:tcPr>
            <w:tcW w:w="960" w:type="dxa"/>
            <w:tcBorders>
              <w:top w:val="nil"/>
              <w:left w:val="nil"/>
              <w:bottom w:val="nil"/>
              <w:right w:val="nil"/>
            </w:tcBorders>
            <w:shd w:val="clear" w:color="auto" w:fill="auto"/>
            <w:noWrap/>
            <w:vAlign w:val="bottom"/>
            <w:hideMark/>
          </w:tcPr>
          <w:p w14:paraId="2D900CED"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A4CB75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0.425</w:t>
            </w:r>
          </w:p>
        </w:tc>
        <w:tc>
          <w:tcPr>
            <w:tcW w:w="1120" w:type="dxa"/>
            <w:tcBorders>
              <w:top w:val="nil"/>
              <w:left w:val="nil"/>
              <w:bottom w:val="nil"/>
              <w:right w:val="nil"/>
            </w:tcBorders>
            <w:shd w:val="clear" w:color="auto" w:fill="auto"/>
            <w:noWrap/>
            <w:vAlign w:val="bottom"/>
            <w:hideMark/>
          </w:tcPr>
          <w:p w14:paraId="3C21626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0.494</w:t>
            </w:r>
          </w:p>
        </w:tc>
        <w:tc>
          <w:tcPr>
            <w:tcW w:w="1100" w:type="dxa"/>
            <w:tcBorders>
              <w:top w:val="nil"/>
              <w:left w:val="nil"/>
              <w:bottom w:val="nil"/>
              <w:right w:val="nil"/>
            </w:tcBorders>
            <w:shd w:val="clear" w:color="auto" w:fill="auto"/>
            <w:noWrap/>
            <w:vAlign w:val="bottom"/>
            <w:hideMark/>
          </w:tcPr>
          <w:p w14:paraId="67C84023"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851663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1954A4F0" w14:textId="77777777" w:rsidTr="00345ABD">
        <w:trPr>
          <w:trHeight w:val="255"/>
        </w:trPr>
        <w:tc>
          <w:tcPr>
            <w:tcW w:w="3389" w:type="dxa"/>
            <w:tcBorders>
              <w:top w:val="nil"/>
              <w:left w:val="nil"/>
              <w:bottom w:val="nil"/>
              <w:right w:val="nil"/>
            </w:tcBorders>
            <w:shd w:val="clear" w:color="auto" w:fill="auto"/>
            <w:noWrap/>
            <w:vAlign w:val="center"/>
            <w:hideMark/>
          </w:tcPr>
          <w:p w14:paraId="2A153278"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Stop Duration Longer Than Average</w:t>
            </w:r>
          </w:p>
        </w:tc>
        <w:tc>
          <w:tcPr>
            <w:tcW w:w="960" w:type="dxa"/>
            <w:tcBorders>
              <w:top w:val="nil"/>
              <w:left w:val="nil"/>
              <w:bottom w:val="nil"/>
              <w:right w:val="nil"/>
            </w:tcBorders>
            <w:shd w:val="clear" w:color="auto" w:fill="auto"/>
            <w:noWrap/>
            <w:vAlign w:val="bottom"/>
            <w:hideMark/>
          </w:tcPr>
          <w:p w14:paraId="0A3DEB48"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8,088</w:t>
            </w:r>
          </w:p>
        </w:tc>
        <w:tc>
          <w:tcPr>
            <w:tcW w:w="1080" w:type="dxa"/>
            <w:tcBorders>
              <w:top w:val="nil"/>
              <w:left w:val="nil"/>
              <w:bottom w:val="nil"/>
              <w:right w:val="nil"/>
            </w:tcBorders>
            <w:shd w:val="clear" w:color="auto" w:fill="auto"/>
            <w:noWrap/>
            <w:vAlign w:val="bottom"/>
            <w:hideMark/>
          </w:tcPr>
          <w:p w14:paraId="0477D9CA"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0.297</w:t>
            </w:r>
          </w:p>
        </w:tc>
        <w:tc>
          <w:tcPr>
            <w:tcW w:w="1120" w:type="dxa"/>
            <w:tcBorders>
              <w:top w:val="nil"/>
              <w:left w:val="nil"/>
              <w:bottom w:val="nil"/>
              <w:right w:val="nil"/>
            </w:tcBorders>
            <w:shd w:val="clear" w:color="auto" w:fill="auto"/>
            <w:noWrap/>
            <w:vAlign w:val="bottom"/>
            <w:hideMark/>
          </w:tcPr>
          <w:p w14:paraId="04EAC971"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0.457</w:t>
            </w:r>
          </w:p>
        </w:tc>
        <w:tc>
          <w:tcPr>
            <w:tcW w:w="1100" w:type="dxa"/>
            <w:tcBorders>
              <w:top w:val="nil"/>
              <w:left w:val="nil"/>
              <w:bottom w:val="nil"/>
              <w:right w:val="nil"/>
            </w:tcBorders>
            <w:shd w:val="clear" w:color="auto" w:fill="auto"/>
            <w:noWrap/>
            <w:vAlign w:val="bottom"/>
            <w:hideMark/>
          </w:tcPr>
          <w:p w14:paraId="3E3EAA39"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nil"/>
              <w:right w:val="nil"/>
            </w:tcBorders>
            <w:shd w:val="clear" w:color="auto" w:fill="auto"/>
            <w:noWrap/>
            <w:vAlign w:val="bottom"/>
            <w:hideMark/>
          </w:tcPr>
          <w:p w14:paraId="05153310"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1.000</w:t>
            </w:r>
          </w:p>
        </w:tc>
      </w:tr>
      <w:tr w:rsidR="00803B67" w:rsidRPr="00435176" w14:paraId="3EBCAB1D" w14:textId="77777777" w:rsidTr="00345ABD">
        <w:trPr>
          <w:trHeight w:val="255"/>
        </w:trPr>
        <w:tc>
          <w:tcPr>
            <w:tcW w:w="3389" w:type="dxa"/>
            <w:tcBorders>
              <w:top w:val="nil"/>
              <w:left w:val="nil"/>
              <w:bottom w:val="single" w:sz="4" w:space="0" w:color="auto"/>
              <w:right w:val="nil"/>
            </w:tcBorders>
            <w:shd w:val="clear" w:color="auto" w:fill="auto"/>
            <w:noWrap/>
            <w:vAlign w:val="center"/>
            <w:hideMark/>
          </w:tcPr>
          <w:p w14:paraId="5F484089" w14:textId="77777777" w:rsidR="00803B67" w:rsidRPr="00435176" w:rsidRDefault="00803B67" w:rsidP="00345ABD">
            <w:pPr>
              <w:spacing w:line="240" w:lineRule="auto"/>
              <w:rPr>
                <w:rFonts w:ascii="Calibri" w:eastAsia="Times New Roman" w:hAnsi="Calibri" w:cs="Calibri"/>
                <w:sz w:val="20"/>
                <w:szCs w:val="20"/>
                <w:lang w:val="en-US"/>
              </w:rPr>
            </w:pPr>
            <w:r w:rsidRPr="00435176">
              <w:rPr>
                <w:rFonts w:ascii="Calibri" w:eastAsia="Times New Roman" w:hAnsi="Calibri" w:cs="Calibri"/>
                <w:sz w:val="20"/>
                <w:szCs w:val="20"/>
                <w:lang w:val="en-US"/>
              </w:rPr>
              <w:t>Perceived Gender of Subject</w:t>
            </w:r>
          </w:p>
        </w:tc>
        <w:tc>
          <w:tcPr>
            <w:tcW w:w="960" w:type="dxa"/>
            <w:tcBorders>
              <w:top w:val="nil"/>
              <w:left w:val="nil"/>
              <w:bottom w:val="single" w:sz="4" w:space="0" w:color="auto"/>
              <w:right w:val="nil"/>
            </w:tcBorders>
            <w:shd w:val="clear" w:color="auto" w:fill="auto"/>
            <w:noWrap/>
            <w:vAlign w:val="bottom"/>
            <w:hideMark/>
          </w:tcPr>
          <w:p w14:paraId="71E0AE32"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8,086</w:t>
            </w:r>
          </w:p>
        </w:tc>
        <w:tc>
          <w:tcPr>
            <w:tcW w:w="1080" w:type="dxa"/>
            <w:tcBorders>
              <w:top w:val="nil"/>
              <w:left w:val="nil"/>
              <w:bottom w:val="single" w:sz="4" w:space="0" w:color="auto"/>
              <w:right w:val="nil"/>
            </w:tcBorders>
            <w:shd w:val="clear" w:color="auto" w:fill="auto"/>
            <w:noWrap/>
            <w:vAlign w:val="bottom"/>
            <w:hideMark/>
          </w:tcPr>
          <w:p w14:paraId="5387999E"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1.245</w:t>
            </w:r>
          </w:p>
        </w:tc>
        <w:tc>
          <w:tcPr>
            <w:tcW w:w="1120" w:type="dxa"/>
            <w:tcBorders>
              <w:top w:val="nil"/>
              <w:left w:val="nil"/>
              <w:bottom w:val="single" w:sz="4" w:space="0" w:color="auto"/>
              <w:right w:val="nil"/>
            </w:tcBorders>
            <w:shd w:val="clear" w:color="auto" w:fill="auto"/>
            <w:noWrap/>
            <w:vAlign w:val="bottom"/>
            <w:hideMark/>
          </w:tcPr>
          <w:p w14:paraId="141D1A2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0.436</w:t>
            </w:r>
          </w:p>
        </w:tc>
        <w:tc>
          <w:tcPr>
            <w:tcW w:w="1100" w:type="dxa"/>
            <w:tcBorders>
              <w:top w:val="nil"/>
              <w:left w:val="nil"/>
              <w:bottom w:val="single" w:sz="4" w:space="0" w:color="auto"/>
              <w:right w:val="nil"/>
            </w:tcBorders>
            <w:shd w:val="clear" w:color="auto" w:fill="auto"/>
            <w:noWrap/>
            <w:vAlign w:val="bottom"/>
            <w:hideMark/>
          </w:tcPr>
          <w:p w14:paraId="3B80A57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0.00</w:t>
            </w:r>
          </w:p>
        </w:tc>
        <w:tc>
          <w:tcPr>
            <w:tcW w:w="1180" w:type="dxa"/>
            <w:tcBorders>
              <w:top w:val="nil"/>
              <w:left w:val="nil"/>
              <w:bottom w:val="single" w:sz="4" w:space="0" w:color="auto"/>
              <w:right w:val="nil"/>
            </w:tcBorders>
            <w:shd w:val="clear" w:color="auto" w:fill="auto"/>
            <w:noWrap/>
            <w:vAlign w:val="bottom"/>
            <w:hideMark/>
          </w:tcPr>
          <w:p w14:paraId="51582CD4" w14:textId="77777777" w:rsidR="00803B67" w:rsidRPr="00435176" w:rsidRDefault="00803B67" w:rsidP="00345ABD">
            <w:pPr>
              <w:spacing w:line="240" w:lineRule="auto"/>
              <w:jc w:val="right"/>
              <w:rPr>
                <w:rFonts w:ascii="Calibri" w:eastAsia="Times New Roman" w:hAnsi="Calibri" w:cs="Calibri"/>
                <w:sz w:val="20"/>
                <w:szCs w:val="20"/>
                <w:lang w:val="en-US"/>
              </w:rPr>
            </w:pPr>
            <w:r w:rsidRPr="00435176">
              <w:rPr>
                <w:rFonts w:ascii="Calibri" w:eastAsia="Times New Roman" w:hAnsi="Calibri" w:cs="Calibri"/>
                <w:sz w:val="20"/>
                <w:szCs w:val="20"/>
                <w:lang w:val="en-US"/>
              </w:rPr>
              <w:t>2.000</w:t>
            </w:r>
          </w:p>
        </w:tc>
      </w:tr>
    </w:tbl>
    <w:p w14:paraId="3C85F2D0" w14:textId="067E1B3E" w:rsidR="00281F10" w:rsidRDefault="00281F10" w:rsidP="00803B67">
      <w:pPr>
        <w:spacing w:line="480" w:lineRule="auto"/>
        <w:ind w:left="720" w:hanging="720"/>
        <w:rPr>
          <w:rFonts w:ascii="Times New Roman" w:eastAsia="Times New Roman" w:hAnsi="Times New Roman" w:cs="Times New Roman"/>
          <w:b/>
          <w:sz w:val="24"/>
          <w:szCs w:val="24"/>
          <w:u w:val="single"/>
        </w:rPr>
      </w:pPr>
    </w:p>
    <w:p w14:paraId="2EE7DB50" w14:textId="0FD551F9"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05B682FF" w14:textId="45CC1354"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410E5B2D" w14:textId="5ECCA922"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6C816ABF" w14:textId="3BE902B8"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751A24E2" w14:textId="0705DC5B"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06E3320E" w14:textId="5503EFE4"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1316EF7F" w14:textId="71EEA3AA"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6B09AA5D" w14:textId="6CD9AA7E"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756E9596" w14:textId="4F91FA3D"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2E39DF36" w14:textId="7D34E76A"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719ED4AD" w14:textId="7551E4C2" w:rsidR="00615AA4" w:rsidRDefault="00615AA4" w:rsidP="00803B67">
      <w:pPr>
        <w:spacing w:line="480" w:lineRule="auto"/>
        <w:ind w:left="720" w:hanging="720"/>
        <w:rPr>
          <w:rFonts w:ascii="Times New Roman" w:eastAsia="Times New Roman" w:hAnsi="Times New Roman" w:cs="Times New Roman"/>
          <w:b/>
          <w:sz w:val="24"/>
          <w:szCs w:val="24"/>
          <w:u w:val="single"/>
        </w:rPr>
      </w:pPr>
    </w:p>
    <w:tbl>
      <w:tblPr>
        <w:tblW w:w="7300" w:type="dxa"/>
        <w:tblLook w:val="04A0" w:firstRow="1" w:lastRow="0" w:firstColumn="1" w:lastColumn="0" w:noHBand="0" w:noVBand="1"/>
      </w:tblPr>
      <w:tblGrid>
        <w:gridCol w:w="3820"/>
        <w:gridCol w:w="1160"/>
        <w:gridCol w:w="1160"/>
        <w:gridCol w:w="1160"/>
      </w:tblGrid>
      <w:tr w:rsidR="00615AA4" w:rsidRPr="00615AA4" w14:paraId="788E88F4" w14:textId="77777777" w:rsidTr="00615AA4">
        <w:trPr>
          <w:trHeight w:val="255"/>
        </w:trPr>
        <w:tc>
          <w:tcPr>
            <w:tcW w:w="3820" w:type="dxa"/>
            <w:tcBorders>
              <w:top w:val="single" w:sz="4" w:space="0" w:color="auto"/>
              <w:left w:val="nil"/>
              <w:bottom w:val="single" w:sz="4" w:space="0" w:color="auto"/>
              <w:right w:val="nil"/>
            </w:tcBorders>
            <w:shd w:val="clear" w:color="auto" w:fill="auto"/>
            <w:noWrap/>
            <w:vAlign w:val="center"/>
            <w:hideMark/>
          </w:tcPr>
          <w:p w14:paraId="30FF01B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Models (Black)</w:t>
            </w:r>
          </w:p>
        </w:tc>
        <w:tc>
          <w:tcPr>
            <w:tcW w:w="1160" w:type="dxa"/>
            <w:tcBorders>
              <w:top w:val="single" w:sz="4" w:space="0" w:color="auto"/>
              <w:left w:val="nil"/>
              <w:bottom w:val="single" w:sz="4" w:space="0" w:color="000000"/>
              <w:right w:val="nil"/>
            </w:tcBorders>
            <w:shd w:val="clear" w:color="auto" w:fill="auto"/>
            <w:noWrap/>
            <w:vAlign w:val="bottom"/>
            <w:hideMark/>
          </w:tcPr>
          <w:p w14:paraId="41F1611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Model 1</w:t>
            </w:r>
          </w:p>
        </w:tc>
        <w:tc>
          <w:tcPr>
            <w:tcW w:w="1160" w:type="dxa"/>
            <w:tcBorders>
              <w:top w:val="single" w:sz="4" w:space="0" w:color="auto"/>
              <w:left w:val="nil"/>
              <w:bottom w:val="single" w:sz="4" w:space="0" w:color="000000"/>
              <w:right w:val="nil"/>
            </w:tcBorders>
            <w:shd w:val="clear" w:color="auto" w:fill="auto"/>
            <w:noWrap/>
            <w:vAlign w:val="bottom"/>
            <w:hideMark/>
          </w:tcPr>
          <w:p w14:paraId="642644C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Model 2</w:t>
            </w:r>
          </w:p>
        </w:tc>
        <w:tc>
          <w:tcPr>
            <w:tcW w:w="1160" w:type="dxa"/>
            <w:tcBorders>
              <w:top w:val="single" w:sz="4" w:space="0" w:color="auto"/>
              <w:left w:val="nil"/>
              <w:bottom w:val="single" w:sz="4" w:space="0" w:color="000000"/>
              <w:right w:val="nil"/>
            </w:tcBorders>
            <w:shd w:val="clear" w:color="auto" w:fill="auto"/>
            <w:noWrap/>
            <w:vAlign w:val="bottom"/>
            <w:hideMark/>
          </w:tcPr>
          <w:p w14:paraId="2B29AAE9"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Model 3</w:t>
            </w:r>
          </w:p>
        </w:tc>
      </w:tr>
      <w:tr w:rsidR="00615AA4" w:rsidRPr="00615AA4" w14:paraId="60D475EA" w14:textId="77777777" w:rsidTr="00615AA4">
        <w:trPr>
          <w:trHeight w:val="255"/>
        </w:trPr>
        <w:tc>
          <w:tcPr>
            <w:tcW w:w="3820" w:type="dxa"/>
            <w:tcBorders>
              <w:top w:val="nil"/>
              <w:left w:val="nil"/>
              <w:bottom w:val="nil"/>
              <w:right w:val="nil"/>
            </w:tcBorders>
            <w:shd w:val="clear" w:color="auto" w:fill="auto"/>
            <w:noWrap/>
            <w:vAlign w:val="bottom"/>
            <w:hideMark/>
          </w:tcPr>
          <w:p w14:paraId="0F28F074"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single" w:sz="4" w:space="0" w:color="000000"/>
              <w:left w:val="nil"/>
              <w:bottom w:val="nil"/>
              <w:right w:val="nil"/>
            </w:tcBorders>
            <w:shd w:val="clear" w:color="auto" w:fill="auto"/>
            <w:noWrap/>
            <w:vAlign w:val="bottom"/>
            <w:hideMark/>
          </w:tcPr>
          <w:p w14:paraId="309D56B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 </w:t>
            </w:r>
          </w:p>
        </w:tc>
        <w:tc>
          <w:tcPr>
            <w:tcW w:w="1160" w:type="dxa"/>
            <w:tcBorders>
              <w:top w:val="single" w:sz="4" w:space="0" w:color="000000"/>
              <w:left w:val="nil"/>
              <w:bottom w:val="nil"/>
              <w:right w:val="nil"/>
            </w:tcBorders>
            <w:shd w:val="clear" w:color="auto" w:fill="auto"/>
            <w:noWrap/>
            <w:vAlign w:val="bottom"/>
            <w:hideMark/>
          </w:tcPr>
          <w:p w14:paraId="1F13F29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 </w:t>
            </w:r>
          </w:p>
        </w:tc>
        <w:tc>
          <w:tcPr>
            <w:tcW w:w="1160" w:type="dxa"/>
            <w:tcBorders>
              <w:top w:val="single" w:sz="4" w:space="0" w:color="000000"/>
              <w:left w:val="nil"/>
              <w:bottom w:val="nil"/>
              <w:right w:val="nil"/>
            </w:tcBorders>
            <w:shd w:val="clear" w:color="auto" w:fill="auto"/>
            <w:noWrap/>
            <w:vAlign w:val="bottom"/>
            <w:hideMark/>
          </w:tcPr>
          <w:p w14:paraId="5B4E2B00"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 </w:t>
            </w:r>
          </w:p>
        </w:tc>
      </w:tr>
      <w:tr w:rsidR="00615AA4" w:rsidRPr="00615AA4" w14:paraId="3C5B86B2" w14:textId="77777777" w:rsidTr="00615AA4">
        <w:trPr>
          <w:trHeight w:val="255"/>
        </w:trPr>
        <w:tc>
          <w:tcPr>
            <w:tcW w:w="3820" w:type="dxa"/>
            <w:tcBorders>
              <w:top w:val="nil"/>
              <w:left w:val="nil"/>
              <w:bottom w:val="nil"/>
              <w:right w:val="nil"/>
            </w:tcBorders>
            <w:shd w:val="clear" w:color="auto" w:fill="auto"/>
            <w:noWrap/>
            <w:vAlign w:val="bottom"/>
            <w:hideMark/>
          </w:tcPr>
          <w:p w14:paraId="51BC86D2"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 xml:space="preserve">Subject Arrested </w:t>
            </w:r>
          </w:p>
        </w:tc>
        <w:tc>
          <w:tcPr>
            <w:tcW w:w="1160" w:type="dxa"/>
            <w:tcBorders>
              <w:top w:val="nil"/>
              <w:left w:val="nil"/>
              <w:bottom w:val="nil"/>
              <w:right w:val="nil"/>
            </w:tcBorders>
            <w:shd w:val="clear" w:color="auto" w:fill="auto"/>
            <w:noWrap/>
            <w:vAlign w:val="bottom"/>
            <w:hideMark/>
          </w:tcPr>
          <w:p w14:paraId="488D06F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55057E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5648A7D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r>
      <w:tr w:rsidR="00615AA4" w:rsidRPr="00615AA4" w14:paraId="3A5260DB" w14:textId="77777777" w:rsidTr="00615AA4">
        <w:trPr>
          <w:trHeight w:val="255"/>
        </w:trPr>
        <w:tc>
          <w:tcPr>
            <w:tcW w:w="3820" w:type="dxa"/>
            <w:tcBorders>
              <w:top w:val="nil"/>
              <w:left w:val="nil"/>
              <w:bottom w:val="nil"/>
              <w:right w:val="nil"/>
            </w:tcBorders>
            <w:shd w:val="clear" w:color="auto" w:fill="auto"/>
            <w:noWrap/>
            <w:vAlign w:val="bottom"/>
            <w:hideMark/>
          </w:tcPr>
          <w:p w14:paraId="1E4B3F38"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7C5180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6F38298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589DD71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r>
      <w:tr w:rsidR="00615AA4" w:rsidRPr="00615AA4" w14:paraId="4B7C0A8E" w14:textId="77777777" w:rsidTr="00615AA4">
        <w:trPr>
          <w:trHeight w:val="255"/>
        </w:trPr>
        <w:tc>
          <w:tcPr>
            <w:tcW w:w="3820" w:type="dxa"/>
            <w:tcBorders>
              <w:top w:val="nil"/>
              <w:left w:val="nil"/>
              <w:bottom w:val="nil"/>
              <w:right w:val="nil"/>
            </w:tcBorders>
            <w:shd w:val="clear" w:color="auto" w:fill="auto"/>
            <w:noWrap/>
            <w:vAlign w:val="bottom"/>
            <w:hideMark/>
          </w:tcPr>
          <w:p w14:paraId="055A8BED"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Subject is Black</w:t>
            </w:r>
          </w:p>
        </w:tc>
        <w:tc>
          <w:tcPr>
            <w:tcW w:w="1160" w:type="dxa"/>
            <w:tcBorders>
              <w:top w:val="nil"/>
              <w:left w:val="nil"/>
              <w:bottom w:val="nil"/>
              <w:right w:val="nil"/>
            </w:tcBorders>
            <w:shd w:val="clear" w:color="auto" w:fill="auto"/>
            <w:noWrap/>
            <w:vAlign w:val="bottom"/>
            <w:hideMark/>
          </w:tcPr>
          <w:p w14:paraId="7DB6B8D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1.490***</w:t>
            </w:r>
          </w:p>
        </w:tc>
        <w:tc>
          <w:tcPr>
            <w:tcW w:w="1160" w:type="dxa"/>
            <w:tcBorders>
              <w:top w:val="nil"/>
              <w:left w:val="nil"/>
              <w:bottom w:val="nil"/>
              <w:right w:val="nil"/>
            </w:tcBorders>
            <w:shd w:val="clear" w:color="auto" w:fill="auto"/>
            <w:noWrap/>
            <w:vAlign w:val="bottom"/>
            <w:hideMark/>
          </w:tcPr>
          <w:p w14:paraId="65DD333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1.411***</w:t>
            </w:r>
          </w:p>
        </w:tc>
        <w:tc>
          <w:tcPr>
            <w:tcW w:w="1160" w:type="dxa"/>
            <w:tcBorders>
              <w:top w:val="nil"/>
              <w:left w:val="nil"/>
              <w:bottom w:val="nil"/>
              <w:right w:val="nil"/>
            </w:tcBorders>
            <w:shd w:val="clear" w:color="auto" w:fill="auto"/>
            <w:noWrap/>
            <w:vAlign w:val="bottom"/>
            <w:hideMark/>
          </w:tcPr>
          <w:p w14:paraId="7201D60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1.408***</w:t>
            </w:r>
          </w:p>
        </w:tc>
      </w:tr>
      <w:tr w:rsidR="00615AA4" w:rsidRPr="00615AA4" w14:paraId="32CC0F54" w14:textId="77777777" w:rsidTr="00615AA4">
        <w:trPr>
          <w:trHeight w:val="255"/>
        </w:trPr>
        <w:tc>
          <w:tcPr>
            <w:tcW w:w="3820" w:type="dxa"/>
            <w:tcBorders>
              <w:top w:val="nil"/>
              <w:left w:val="nil"/>
              <w:bottom w:val="nil"/>
              <w:right w:val="nil"/>
            </w:tcBorders>
            <w:shd w:val="clear" w:color="auto" w:fill="auto"/>
            <w:noWrap/>
            <w:vAlign w:val="bottom"/>
            <w:hideMark/>
          </w:tcPr>
          <w:p w14:paraId="70ADBEED"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482860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(0.098)</w:t>
            </w:r>
          </w:p>
        </w:tc>
        <w:tc>
          <w:tcPr>
            <w:tcW w:w="1160" w:type="dxa"/>
            <w:tcBorders>
              <w:top w:val="nil"/>
              <w:left w:val="nil"/>
              <w:bottom w:val="nil"/>
              <w:right w:val="nil"/>
            </w:tcBorders>
            <w:shd w:val="clear" w:color="auto" w:fill="auto"/>
            <w:noWrap/>
            <w:vAlign w:val="bottom"/>
            <w:hideMark/>
          </w:tcPr>
          <w:p w14:paraId="2E5CA52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(0.096)</w:t>
            </w:r>
          </w:p>
        </w:tc>
        <w:tc>
          <w:tcPr>
            <w:tcW w:w="1160" w:type="dxa"/>
            <w:tcBorders>
              <w:top w:val="nil"/>
              <w:left w:val="nil"/>
              <w:bottom w:val="nil"/>
              <w:right w:val="nil"/>
            </w:tcBorders>
            <w:shd w:val="clear" w:color="auto" w:fill="auto"/>
            <w:noWrap/>
            <w:vAlign w:val="bottom"/>
            <w:hideMark/>
          </w:tcPr>
          <w:p w14:paraId="3339284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(0.097)</w:t>
            </w:r>
          </w:p>
        </w:tc>
      </w:tr>
      <w:tr w:rsidR="00615AA4" w:rsidRPr="00615AA4" w14:paraId="4A0FA5F6" w14:textId="77777777" w:rsidTr="00615AA4">
        <w:trPr>
          <w:trHeight w:val="255"/>
        </w:trPr>
        <w:tc>
          <w:tcPr>
            <w:tcW w:w="3820" w:type="dxa"/>
            <w:tcBorders>
              <w:top w:val="nil"/>
              <w:left w:val="nil"/>
              <w:bottom w:val="nil"/>
              <w:right w:val="nil"/>
            </w:tcBorders>
            <w:shd w:val="clear" w:color="auto" w:fill="auto"/>
            <w:noWrap/>
            <w:vAlign w:val="bottom"/>
            <w:hideMark/>
          </w:tcPr>
          <w:p w14:paraId="5974DEEF"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Subject Age</w:t>
            </w:r>
          </w:p>
        </w:tc>
        <w:tc>
          <w:tcPr>
            <w:tcW w:w="1160" w:type="dxa"/>
            <w:tcBorders>
              <w:top w:val="nil"/>
              <w:left w:val="nil"/>
              <w:bottom w:val="nil"/>
              <w:right w:val="nil"/>
            </w:tcBorders>
            <w:shd w:val="clear" w:color="auto" w:fill="auto"/>
            <w:noWrap/>
            <w:vAlign w:val="bottom"/>
            <w:hideMark/>
          </w:tcPr>
          <w:p w14:paraId="7399535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1.001</w:t>
            </w:r>
          </w:p>
        </w:tc>
        <w:tc>
          <w:tcPr>
            <w:tcW w:w="1160" w:type="dxa"/>
            <w:tcBorders>
              <w:top w:val="nil"/>
              <w:left w:val="nil"/>
              <w:bottom w:val="nil"/>
              <w:right w:val="nil"/>
            </w:tcBorders>
            <w:shd w:val="clear" w:color="auto" w:fill="auto"/>
            <w:noWrap/>
            <w:vAlign w:val="bottom"/>
            <w:hideMark/>
          </w:tcPr>
          <w:p w14:paraId="5C1FD6C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0.996</w:t>
            </w:r>
          </w:p>
        </w:tc>
        <w:tc>
          <w:tcPr>
            <w:tcW w:w="1160" w:type="dxa"/>
            <w:tcBorders>
              <w:top w:val="nil"/>
              <w:left w:val="nil"/>
              <w:bottom w:val="nil"/>
              <w:right w:val="nil"/>
            </w:tcBorders>
            <w:shd w:val="clear" w:color="auto" w:fill="auto"/>
            <w:noWrap/>
            <w:vAlign w:val="bottom"/>
            <w:hideMark/>
          </w:tcPr>
          <w:p w14:paraId="4C7F4890"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0.996</w:t>
            </w:r>
          </w:p>
        </w:tc>
      </w:tr>
      <w:tr w:rsidR="00615AA4" w:rsidRPr="00615AA4" w14:paraId="01D9C060" w14:textId="77777777" w:rsidTr="00615AA4">
        <w:trPr>
          <w:trHeight w:val="255"/>
        </w:trPr>
        <w:tc>
          <w:tcPr>
            <w:tcW w:w="3820" w:type="dxa"/>
            <w:tcBorders>
              <w:top w:val="nil"/>
              <w:left w:val="nil"/>
              <w:bottom w:val="nil"/>
              <w:right w:val="nil"/>
            </w:tcBorders>
            <w:shd w:val="clear" w:color="auto" w:fill="auto"/>
            <w:noWrap/>
            <w:vAlign w:val="bottom"/>
            <w:hideMark/>
          </w:tcPr>
          <w:p w14:paraId="555EAC8D"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C0E836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43D4BD2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5369186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(0.003)</w:t>
            </w:r>
          </w:p>
        </w:tc>
      </w:tr>
      <w:tr w:rsidR="00615AA4" w:rsidRPr="00615AA4" w14:paraId="1E7D1E6F" w14:textId="77777777" w:rsidTr="00615AA4">
        <w:trPr>
          <w:trHeight w:val="255"/>
        </w:trPr>
        <w:tc>
          <w:tcPr>
            <w:tcW w:w="3820" w:type="dxa"/>
            <w:tcBorders>
              <w:top w:val="nil"/>
              <w:left w:val="nil"/>
              <w:bottom w:val="nil"/>
              <w:right w:val="nil"/>
            </w:tcBorders>
            <w:shd w:val="clear" w:color="auto" w:fill="auto"/>
            <w:noWrap/>
            <w:vAlign w:val="bottom"/>
            <w:hideMark/>
          </w:tcPr>
          <w:p w14:paraId="19B5C2A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Subject Perceived Gender</w:t>
            </w:r>
          </w:p>
        </w:tc>
        <w:tc>
          <w:tcPr>
            <w:tcW w:w="1160" w:type="dxa"/>
            <w:tcBorders>
              <w:top w:val="nil"/>
              <w:left w:val="nil"/>
              <w:bottom w:val="nil"/>
              <w:right w:val="nil"/>
            </w:tcBorders>
            <w:shd w:val="clear" w:color="auto" w:fill="auto"/>
            <w:noWrap/>
            <w:vAlign w:val="bottom"/>
            <w:hideMark/>
          </w:tcPr>
          <w:p w14:paraId="6CF90E6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0.544***</w:t>
            </w:r>
          </w:p>
        </w:tc>
        <w:tc>
          <w:tcPr>
            <w:tcW w:w="1160" w:type="dxa"/>
            <w:tcBorders>
              <w:top w:val="nil"/>
              <w:left w:val="nil"/>
              <w:bottom w:val="nil"/>
              <w:right w:val="nil"/>
            </w:tcBorders>
            <w:shd w:val="clear" w:color="auto" w:fill="auto"/>
            <w:noWrap/>
            <w:vAlign w:val="bottom"/>
            <w:hideMark/>
          </w:tcPr>
          <w:p w14:paraId="29A9994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0.579***</w:t>
            </w:r>
          </w:p>
        </w:tc>
        <w:tc>
          <w:tcPr>
            <w:tcW w:w="1160" w:type="dxa"/>
            <w:tcBorders>
              <w:top w:val="nil"/>
              <w:left w:val="nil"/>
              <w:bottom w:val="nil"/>
              <w:right w:val="nil"/>
            </w:tcBorders>
            <w:shd w:val="clear" w:color="auto" w:fill="auto"/>
            <w:noWrap/>
            <w:vAlign w:val="bottom"/>
            <w:hideMark/>
          </w:tcPr>
          <w:p w14:paraId="6A6ACE6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0.577***</w:t>
            </w:r>
          </w:p>
        </w:tc>
      </w:tr>
      <w:tr w:rsidR="00615AA4" w:rsidRPr="00615AA4" w14:paraId="5E9D7D22" w14:textId="77777777" w:rsidTr="00615AA4">
        <w:trPr>
          <w:trHeight w:val="255"/>
        </w:trPr>
        <w:tc>
          <w:tcPr>
            <w:tcW w:w="3820" w:type="dxa"/>
            <w:tcBorders>
              <w:top w:val="nil"/>
              <w:left w:val="nil"/>
              <w:bottom w:val="nil"/>
              <w:right w:val="nil"/>
            </w:tcBorders>
            <w:shd w:val="clear" w:color="auto" w:fill="auto"/>
            <w:noWrap/>
            <w:vAlign w:val="bottom"/>
            <w:hideMark/>
          </w:tcPr>
          <w:p w14:paraId="41055A12"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55D44E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6628F5A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4C65208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(0.051)</w:t>
            </w:r>
          </w:p>
        </w:tc>
      </w:tr>
      <w:tr w:rsidR="00615AA4" w:rsidRPr="00615AA4" w14:paraId="309BEFEA" w14:textId="77777777" w:rsidTr="00615AA4">
        <w:trPr>
          <w:trHeight w:val="255"/>
        </w:trPr>
        <w:tc>
          <w:tcPr>
            <w:tcW w:w="3820" w:type="dxa"/>
            <w:tcBorders>
              <w:top w:val="nil"/>
              <w:left w:val="nil"/>
              <w:bottom w:val="nil"/>
              <w:right w:val="nil"/>
            </w:tcBorders>
            <w:shd w:val="clear" w:color="auto" w:fill="auto"/>
            <w:noWrap/>
            <w:vAlign w:val="bottom"/>
            <w:hideMark/>
          </w:tcPr>
          <w:p w14:paraId="5AD673FE"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Stop is Traffic Stop</w:t>
            </w:r>
          </w:p>
        </w:tc>
        <w:tc>
          <w:tcPr>
            <w:tcW w:w="1160" w:type="dxa"/>
            <w:tcBorders>
              <w:top w:val="nil"/>
              <w:left w:val="nil"/>
              <w:bottom w:val="nil"/>
              <w:right w:val="nil"/>
            </w:tcBorders>
            <w:shd w:val="clear" w:color="auto" w:fill="auto"/>
            <w:noWrap/>
            <w:vAlign w:val="bottom"/>
            <w:hideMark/>
          </w:tcPr>
          <w:p w14:paraId="702CADAA"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D0F3D2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0.319***</w:t>
            </w:r>
          </w:p>
        </w:tc>
        <w:tc>
          <w:tcPr>
            <w:tcW w:w="1160" w:type="dxa"/>
            <w:tcBorders>
              <w:top w:val="nil"/>
              <w:left w:val="nil"/>
              <w:bottom w:val="nil"/>
              <w:right w:val="nil"/>
            </w:tcBorders>
            <w:shd w:val="clear" w:color="auto" w:fill="auto"/>
            <w:noWrap/>
            <w:vAlign w:val="bottom"/>
            <w:hideMark/>
          </w:tcPr>
          <w:p w14:paraId="4CA9FEA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0.313***</w:t>
            </w:r>
          </w:p>
        </w:tc>
      </w:tr>
      <w:tr w:rsidR="00615AA4" w:rsidRPr="00615AA4" w14:paraId="2D6097F2" w14:textId="77777777" w:rsidTr="00615AA4">
        <w:trPr>
          <w:trHeight w:val="255"/>
        </w:trPr>
        <w:tc>
          <w:tcPr>
            <w:tcW w:w="3820" w:type="dxa"/>
            <w:tcBorders>
              <w:top w:val="nil"/>
              <w:left w:val="nil"/>
              <w:bottom w:val="nil"/>
              <w:right w:val="nil"/>
            </w:tcBorders>
            <w:shd w:val="clear" w:color="auto" w:fill="auto"/>
            <w:noWrap/>
            <w:vAlign w:val="bottom"/>
            <w:hideMark/>
          </w:tcPr>
          <w:p w14:paraId="694FBF45"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3699D0C"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5BAAD2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(0.034)</w:t>
            </w:r>
          </w:p>
        </w:tc>
        <w:tc>
          <w:tcPr>
            <w:tcW w:w="1160" w:type="dxa"/>
            <w:tcBorders>
              <w:top w:val="nil"/>
              <w:left w:val="nil"/>
              <w:bottom w:val="nil"/>
              <w:right w:val="nil"/>
            </w:tcBorders>
            <w:shd w:val="clear" w:color="auto" w:fill="auto"/>
            <w:noWrap/>
            <w:vAlign w:val="bottom"/>
            <w:hideMark/>
          </w:tcPr>
          <w:p w14:paraId="15926CB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(0.034)</w:t>
            </w:r>
          </w:p>
        </w:tc>
      </w:tr>
      <w:tr w:rsidR="00615AA4" w:rsidRPr="00615AA4" w14:paraId="2ED6B977" w14:textId="77777777" w:rsidTr="00615AA4">
        <w:trPr>
          <w:trHeight w:val="255"/>
        </w:trPr>
        <w:tc>
          <w:tcPr>
            <w:tcW w:w="3820" w:type="dxa"/>
            <w:tcBorders>
              <w:top w:val="nil"/>
              <w:left w:val="nil"/>
              <w:bottom w:val="nil"/>
              <w:right w:val="nil"/>
            </w:tcBorders>
            <w:shd w:val="clear" w:color="auto" w:fill="auto"/>
            <w:noWrap/>
            <w:vAlign w:val="bottom"/>
            <w:hideMark/>
          </w:tcPr>
          <w:p w14:paraId="6DB1E9FD"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Stop Not Based on Previous Info</w:t>
            </w:r>
          </w:p>
        </w:tc>
        <w:tc>
          <w:tcPr>
            <w:tcW w:w="1160" w:type="dxa"/>
            <w:tcBorders>
              <w:top w:val="nil"/>
              <w:left w:val="nil"/>
              <w:bottom w:val="nil"/>
              <w:right w:val="nil"/>
            </w:tcBorders>
            <w:shd w:val="clear" w:color="auto" w:fill="auto"/>
            <w:noWrap/>
            <w:vAlign w:val="bottom"/>
            <w:hideMark/>
          </w:tcPr>
          <w:p w14:paraId="5D6A8F43"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C06DD0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1.614***</w:t>
            </w:r>
          </w:p>
        </w:tc>
        <w:tc>
          <w:tcPr>
            <w:tcW w:w="1160" w:type="dxa"/>
            <w:tcBorders>
              <w:top w:val="nil"/>
              <w:left w:val="nil"/>
              <w:bottom w:val="nil"/>
              <w:right w:val="nil"/>
            </w:tcBorders>
            <w:shd w:val="clear" w:color="auto" w:fill="auto"/>
            <w:noWrap/>
            <w:vAlign w:val="bottom"/>
            <w:hideMark/>
          </w:tcPr>
          <w:p w14:paraId="0E5A074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1.605***</w:t>
            </w:r>
          </w:p>
        </w:tc>
      </w:tr>
      <w:tr w:rsidR="00615AA4" w:rsidRPr="00615AA4" w14:paraId="44F42012" w14:textId="77777777" w:rsidTr="00615AA4">
        <w:trPr>
          <w:trHeight w:val="255"/>
        </w:trPr>
        <w:tc>
          <w:tcPr>
            <w:tcW w:w="3820" w:type="dxa"/>
            <w:tcBorders>
              <w:top w:val="nil"/>
              <w:left w:val="nil"/>
              <w:bottom w:val="nil"/>
              <w:right w:val="nil"/>
            </w:tcBorders>
            <w:shd w:val="clear" w:color="auto" w:fill="auto"/>
            <w:noWrap/>
            <w:vAlign w:val="bottom"/>
            <w:hideMark/>
          </w:tcPr>
          <w:p w14:paraId="7E95CF50"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43F1C09"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423555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(0.118)</w:t>
            </w:r>
          </w:p>
        </w:tc>
        <w:tc>
          <w:tcPr>
            <w:tcW w:w="1160" w:type="dxa"/>
            <w:tcBorders>
              <w:top w:val="nil"/>
              <w:left w:val="nil"/>
              <w:bottom w:val="nil"/>
              <w:right w:val="nil"/>
            </w:tcBorders>
            <w:shd w:val="clear" w:color="auto" w:fill="auto"/>
            <w:noWrap/>
            <w:vAlign w:val="bottom"/>
            <w:hideMark/>
          </w:tcPr>
          <w:p w14:paraId="2A8ED7A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(0.118)</w:t>
            </w:r>
          </w:p>
        </w:tc>
      </w:tr>
      <w:tr w:rsidR="00615AA4" w:rsidRPr="00615AA4" w14:paraId="573ADD29" w14:textId="77777777" w:rsidTr="00615AA4">
        <w:trPr>
          <w:trHeight w:val="255"/>
        </w:trPr>
        <w:tc>
          <w:tcPr>
            <w:tcW w:w="3820" w:type="dxa"/>
            <w:tcBorders>
              <w:top w:val="nil"/>
              <w:left w:val="nil"/>
              <w:bottom w:val="nil"/>
              <w:right w:val="nil"/>
            </w:tcBorders>
            <w:shd w:val="clear" w:color="auto" w:fill="auto"/>
            <w:noWrap/>
            <w:vAlign w:val="bottom"/>
            <w:hideMark/>
          </w:tcPr>
          <w:p w14:paraId="647F3CC9"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Race Perceived Prior to Stop</w:t>
            </w:r>
          </w:p>
        </w:tc>
        <w:tc>
          <w:tcPr>
            <w:tcW w:w="1160" w:type="dxa"/>
            <w:tcBorders>
              <w:top w:val="nil"/>
              <w:left w:val="nil"/>
              <w:bottom w:val="nil"/>
              <w:right w:val="nil"/>
            </w:tcBorders>
            <w:shd w:val="clear" w:color="auto" w:fill="auto"/>
            <w:noWrap/>
            <w:vAlign w:val="bottom"/>
            <w:hideMark/>
          </w:tcPr>
          <w:p w14:paraId="004BDA98"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90D981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2.580***</w:t>
            </w:r>
          </w:p>
        </w:tc>
        <w:tc>
          <w:tcPr>
            <w:tcW w:w="1160" w:type="dxa"/>
            <w:tcBorders>
              <w:top w:val="nil"/>
              <w:left w:val="nil"/>
              <w:bottom w:val="nil"/>
              <w:right w:val="nil"/>
            </w:tcBorders>
            <w:shd w:val="clear" w:color="auto" w:fill="auto"/>
            <w:noWrap/>
            <w:vAlign w:val="bottom"/>
            <w:hideMark/>
          </w:tcPr>
          <w:p w14:paraId="19907DE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2.565***</w:t>
            </w:r>
          </w:p>
        </w:tc>
      </w:tr>
      <w:tr w:rsidR="00615AA4" w:rsidRPr="00615AA4" w14:paraId="4E9BF519" w14:textId="77777777" w:rsidTr="00615AA4">
        <w:trPr>
          <w:trHeight w:val="255"/>
        </w:trPr>
        <w:tc>
          <w:tcPr>
            <w:tcW w:w="3820" w:type="dxa"/>
            <w:tcBorders>
              <w:top w:val="nil"/>
              <w:left w:val="nil"/>
              <w:bottom w:val="nil"/>
              <w:right w:val="nil"/>
            </w:tcBorders>
            <w:shd w:val="clear" w:color="auto" w:fill="auto"/>
            <w:noWrap/>
            <w:vAlign w:val="bottom"/>
            <w:hideMark/>
          </w:tcPr>
          <w:p w14:paraId="08434A5C"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8886472"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38225A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(0.182)</w:t>
            </w:r>
          </w:p>
        </w:tc>
        <w:tc>
          <w:tcPr>
            <w:tcW w:w="1160" w:type="dxa"/>
            <w:tcBorders>
              <w:top w:val="nil"/>
              <w:left w:val="nil"/>
              <w:bottom w:val="nil"/>
              <w:right w:val="nil"/>
            </w:tcBorders>
            <w:shd w:val="clear" w:color="auto" w:fill="auto"/>
            <w:noWrap/>
            <w:vAlign w:val="bottom"/>
            <w:hideMark/>
          </w:tcPr>
          <w:p w14:paraId="72EB795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(0.186)</w:t>
            </w:r>
          </w:p>
        </w:tc>
      </w:tr>
      <w:tr w:rsidR="00615AA4" w:rsidRPr="00615AA4" w14:paraId="5BF29ED9" w14:textId="77777777" w:rsidTr="00615AA4">
        <w:trPr>
          <w:trHeight w:val="255"/>
        </w:trPr>
        <w:tc>
          <w:tcPr>
            <w:tcW w:w="3820" w:type="dxa"/>
            <w:tcBorders>
              <w:top w:val="nil"/>
              <w:left w:val="nil"/>
              <w:bottom w:val="nil"/>
              <w:right w:val="nil"/>
            </w:tcBorders>
            <w:shd w:val="clear" w:color="auto" w:fill="auto"/>
            <w:noWrap/>
            <w:vAlign w:val="bottom"/>
            <w:hideMark/>
          </w:tcPr>
          <w:p w14:paraId="501693ED"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Distance of Local Census Tract to Cal</w:t>
            </w:r>
          </w:p>
        </w:tc>
        <w:tc>
          <w:tcPr>
            <w:tcW w:w="1160" w:type="dxa"/>
            <w:tcBorders>
              <w:top w:val="nil"/>
              <w:left w:val="nil"/>
              <w:bottom w:val="nil"/>
              <w:right w:val="nil"/>
            </w:tcBorders>
            <w:shd w:val="clear" w:color="auto" w:fill="auto"/>
            <w:noWrap/>
            <w:vAlign w:val="bottom"/>
            <w:hideMark/>
          </w:tcPr>
          <w:p w14:paraId="0D35CEC1"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4498BEA"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4898CF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1.034</w:t>
            </w:r>
          </w:p>
        </w:tc>
      </w:tr>
      <w:tr w:rsidR="00615AA4" w:rsidRPr="00615AA4" w14:paraId="20A36E1F" w14:textId="77777777" w:rsidTr="00615AA4">
        <w:trPr>
          <w:trHeight w:val="255"/>
        </w:trPr>
        <w:tc>
          <w:tcPr>
            <w:tcW w:w="3820" w:type="dxa"/>
            <w:tcBorders>
              <w:top w:val="nil"/>
              <w:left w:val="nil"/>
              <w:bottom w:val="nil"/>
              <w:right w:val="nil"/>
            </w:tcBorders>
            <w:shd w:val="clear" w:color="auto" w:fill="auto"/>
            <w:noWrap/>
            <w:vAlign w:val="bottom"/>
            <w:hideMark/>
          </w:tcPr>
          <w:p w14:paraId="05C4DC0D"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C3AA3CE"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0AB01CF"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B71324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(0.089)</w:t>
            </w:r>
          </w:p>
        </w:tc>
      </w:tr>
      <w:tr w:rsidR="00615AA4" w:rsidRPr="00615AA4" w14:paraId="43527125" w14:textId="77777777" w:rsidTr="00615AA4">
        <w:trPr>
          <w:trHeight w:val="255"/>
        </w:trPr>
        <w:tc>
          <w:tcPr>
            <w:tcW w:w="3820" w:type="dxa"/>
            <w:tcBorders>
              <w:top w:val="nil"/>
              <w:left w:val="nil"/>
              <w:bottom w:val="nil"/>
              <w:right w:val="nil"/>
            </w:tcBorders>
            <w:shd w:val="clear" w:color="auto" w:fill="auto"/>
            <w:noWrap/>
            <w:vAlign w:val="bottom"/>
            <w:hideMark/>
          </w:tcPr>
          <w:p w14:paraId="38C44CF1"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Total Population</w:t>
            </w:r>
          </w:p>
        </w:tc>
        <w:tc>
          <w:tcPr>
            <w:tcW w:w="1160" w:type="dxa"/>
            <w:tcBorders>
              <w:top w:val="nil"/>
              <w:left w:val="nil"/>
              <w:bottom w:val="nil"/>
              <w:right w:val="nil"/>
            </w:tcBorders>
            <w:shd w:val="clear" w:color="auto" w:fill="auto"/>
            <w:noWrap/>
            <w:vAlign w:val="bottom"/>
            <w:hideMark/>
          </w:tcPr>
          <w:p w14:paraId="5DC87D6F"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80FAE4"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225E86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1.000</w:t>
            </w:r>
          </w:p>
        </w:tc>
      </w:tr>
      <w:tr w:rsidR="00615AA4" w:rsidRPr="00615AA4" w14:paraId="1CFCD38E" w14:textId="77777777" w:rsidTr="00615AA4">
        <w:trPr>
          <w:trHeight w:val="255"/>
        </w:trPr>
        <w:tc>
          <w:tcPr>
            <w:tcW w:w="3820" w:type="dxa"/>
            <w:tcBorders>
              <w:top w:val="nil"/>
              <w:left w:val="nil"/>
              <w:bottom w:val="nil"/>
              <w:right w:val="nil"/>
            </w:tcBorders>
            <w:shd w:val="clear" w:color="auto" w:fill="auto"/>
            <w:noWrap/>
            <w:vAlign w:val="bottom"/>
            <w:hideMark/>
          </w:tcPr>
          <w:p w14:paraId="4CCB6039"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13744FF"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05EBFC2"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DEF362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(0.000)</w:t>
            </w:r>
          </w:p>
        </w:tc>
      </w:tr>
      <w:tr w:rsidR="00615AA4" w:rsidRPr="00615AA4" w14:paraId="5E7C6368" w14:textId="77777777" w:rsidTr="00615AA4">
        <w:trPr>
          <w:trHeight w:val="255"/>
        </w:trPr>
        <w:tc>
          <w:tcPr>
            <w:tcW w:w="3820" w:type="dxa"/>
            <w:tcBorders>
              <w:top w:val="nil"/>
              <w:left w:val="nil"/>
              <w:bottom w:val="nil"/>
              <w:right w:val="nil"/>
            </w:tcBorders>
            <w:shd w:val="clear" w:color="auto" w:fill="auto"/>
            <w:noWrap/>
            <w:vAlign w:val="bottom"/>
            <w:hideMark/>
          </w:tcPr>
          <w:p w14:paraId="2A4CA53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Median Income</w:t>
            </w:r>
          </w:p>
        </w:tc>
        <w:tc>
          <w:tcPr>
            <w:tcW w:w="1160" w:type="dxa"/>
            <w:tcBorders>
              <w:top w:val="nil"/>
              <w:left w:val="nil"/>
              <w:bottom w:val="nil"/>
              <w:right w:val="nil"/>
            </w:tcBorders>
            <w:shd w:val="clear" w:color="auto" w:fill="auto"/>
            <w:noWrap/>
            <w:vAlign w:val="bottom"/>
            <w:hideMark/>
          </w:tcPr>
          <w:p w14:paraId="596ACC0D"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122FAD7"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5FE0E6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1.000***</w:t>
            </w:r>
          </w:p>
        </w:tc>
      </w:tr>
      <w:tr w:rsidR="00615AA4" w:rsidRPr="00615AA4" w14:paraId="5B4F0844" w14:textId="77777777" w:rsidTr="00615AA4">
        <w:trPr>
          <w:trHeight w:val="255"/>
        </w:trPr>
        <w:tc>
          <w:tcPr>
            <w:tcW w:w="3820" w:type="dxa"/>
            <w:tcBorders>
              <w:top w:val="nil"/>
              <w:left w:val="nil"/>
              <w:bottom w:val="nil"/>
              <w:right w:val="nil"/>
            </w:tcBorders>
            <w:shd w:val="clear" w:color="auto" w:fill="auto"/>
            <w:noWrap/>
            <w:vAlign w:val="bottom"/>
            <w:hideMark/>
          </w:tcPr>
          <w:p w14:paraId="64FE77A1"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1403614"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76767E4"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50992B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(0.000)</w:t>
            </w:r>
          </w:p>
        </w:tc>
      </w:tr>
      <w:tr w:rsidR="00615AA4" w:rsidRPr="00615AA4" w14:paraId="21B2A09B" w14:textId="77777777" w:rsidTr="00615AA4">
        <w:trPr>
          <w:trHeight w:val="255"/>
        </w:trPr>
        <w:tc>
          <w:tcPr>
            <w:tcW w:w="3820" w:type="dxa"/>
            <w:tcBorders>
              <w:top w:val="nil"/>
              <w:left w:val="nil"/>
              <w:bottom w:val="nil"/>
              <w:right w:val="nil"/>
            </w:tcBorders>
            <w:shd w:val="clear" w:color="auto" w:fill="auto"/>
            <w:noWrap/>
            <w:vAlign w:val="bottom"/>
            <w:hideMark/>
          </w:tcPr>
          <w:p w14:paraId="01FD0DF8"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Annual Average Stops</w:t>
            </w:r>
          </w:p>
        </w:tc>
        <w:tc>
          <w:tcPr>
            <w:tcW w:w="1160" w:type="dxa"/>
            <w:tcBorders>
              <w:top w:val="nil"/>
              <w:left w:val="nil"/>
              <w:bottom w:val="nil"/>
              <w:right w:val="nil"/>
            </w:tcBorders>
            <w:shd w:val="clear" w:color="auto" w:fill="auto"/>
            <w:noWrap/>
            <w:vAlign w:val="bottom"/>
            <w:hideMark/>
          </w:tcPr>
          <w:p w14:paraId="640DA0D5"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9DFFEFE"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146518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1.000*</w:t>
            </w:r>
          </w:p>
        </w:tc>
      </w:tr>
      <w:tr w:rsidR="00615AA4" w:rsidRPr="00615AA4" w14:paraId="446369E0" w14:textId="77777777" w:rsidTr="00615AA4">
        <w:trPr>
          <w:trHeight w:val="255"/>
        </w:trPr>
        <w:tc>
          <w:tcPr>
            <w:tcW w:w="3820" w:type="dxa"/>
            <w:tcBorders>
              <w:top w:val="nil"/>
              <w:left w:val="nil"/>
              <w:bottom w:val="nil"/>
              <w:right w:val="nil"/>
            </w:tcBorders>
            <w:shd w:val="clear" w:color="auto" w:fill="auto"/>
            <w:noWrap/>
            <w:vAlign w:val="bottom"/>
            <w:hideMark/>
          </w:tcPr>
          <w:p w14:paraId="5CC817C0"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343F87F"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1A0C826"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02B337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(0.000)</w:t>
            </w:r>
          </w:p>
        </w:tc>
      </w:tr>
      <w:tr w:rsidR="00615AA4" w:rsidRPr="00615AA4" w14:paraId="6DD3B6B2" w14:textId="77777777" w:rsidTr="00615AA4">
        <w:trPr>
          <w:trHeight w:val="255"/>
        </w:trPr>
        <w:tc>
          <w:tcPr>
            <w:tcW w:w="3820" w:type="dxa"/>
            <w:tcBorders>
              <w:top w:val="nil"/>
              <w:left w:val="nil"/>
              <w:bottom w:val="nil"/>
              <w:right w:val="nil"/>
            </w:tcBorders>
            <w:shd w:val="clear" w:color="auto" w:fill="auto"/>
            <w:noWrap/>
            <w:vAlign w:val="bottom"/>
            <w:hideMark/>
          </w:tcPr>
          <w:p w14:paraId="34E18F04"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Nonwhite Composition</w:t>
            </w:r>
          </w:p>
        </w:tc>
        <w:tc>
          <w:tcPr>
            <w:tcW w:w="1160" w:type="dxa"/>
            <w:tcBorders>
              <w:top w:val="nil"/>
              <w:left w:val="nil"/>
              <w:bottom w:val="nil"/>
              <w:right w:val="nil"/>
            </w:tcBorders>
            <w:shd w:val="clear" w:color="auto" w:fill="auto"/>
            <w:noWrap/>
            <w:vAlign w:val="bottom"/>
            <w:hideMark/>
          </w:tcPr>
          <w:p w14:paraId="4C3861B9"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A09C4CF"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3D0016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2.818**</w:t>
            </w:r>
          </w:p>
        </w:tc>
      </w:tr>
      <w:tr w:rsidR="00615AA4" w:rsidRPr="00615AA4" w14:paraId="3FA1AA39" w14:textId="77777777" w:rsidTr="00615AA4">
        <w:trPr>
          <w:trHeight w:val="255"/>
        </w:trPr>
        <w:tc>
          <w:tcPr>
            <w:tcW w:w="3820" w:type="dxa"/>
            <w:tcBorders>
              <w:top w:val="nil"/>
              <w:left w:val="nil"/>
              <w:bottom w:val="nil"/>
              <w:right w:val="nil"/>
            </w:tcBorders>
            <w:shd w:val="clear" w:color="auto" w:fill="auto"/>
            <w:noWrap/>
            <w:vAlign w:val="bottom"/>
            <w:hideMark/>
          </w:tcPr>
          <w:p w14:paraId="6E14AD6B"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A4DCB4C"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57CEBF8"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47535E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(0.899)</w:t>
            </w:r>
          </w:p>
        </w:tc>
      </w:tr>
      <w:tr w:rsidR="00615AA4" w:rsidRPr="00615AA4" w14:paraId="021FC4C3" w14:textId="77777777" w:rsidTr="00615AA4">
        <w:trPr>
          <w:trHeight w:val="255"/>
        </w:trPr>
        <w:tc>
          <w:tcPr>
            <w:tcW w:w="3820" w:type="dxa"/>
            <w:tcBorders>
              <w:top w:val="nil"/>
              <w:left w:val="nil"/>
              <w:bottom w:val="nil"/>
              <w:right w:val="nil"/>
            </w:tcBorders>
            <w:shd w:val="clear" w:color="auto" w:fill="auto"/>
            <w:noWrap/>
            <w:vAlign w:val="bottom"/>
            <w:hideMark/>
          </w:tcPr>
          <w:p w14:paraId="380C153D"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4297986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0.271***</w:t>
            </w:r>
          </w:p>
        </w:tc>
        <w:tc>
          <w:tcPr>
            <w:tcW w:w="1160" w:type="dxa"/>
            <w:tcBorders>
              <w:top w:val="nil"/>
              <w:left w:val="nil"/>
              <w:bottom w:val="nil"/>
              <w:right w:val="nil"/>
            </w:tcBorders>
            <w:shd w:val="clear" w:color="auto" w:fill="auto"/>
            <w:noWrap/>
            <w:vAlign w:val="bottom"/>
            <w:hideMark/>
          </w:tcPr>
          <w:p w14:paraId="4CBEA00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0.479***</w:t>
            </w:r>
          </w:p>
        </w:tc>
        <w:tc>
          <w:tcPr>
            <w:tcW w:w="1160" w:type="dxa"/>
            <w:tcBorders>
              <w:top w:val="nil"/>
              <w:left w:val="nil"/>
              <w:bottom w:val="nil"/>
              <w:right w:val="nil"/>
            </w:tcBorders>
            <w:shd w:val="clear" w:color="auto" w:fill="auto"/>
            <w:noWrap/>
            <w:vAlign w:val="bottom"/>
            <w:hideMark/>
          </w:tcPr>
          <w:p w14:paraId="480EFD7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0.150***</w:t>
            </w:r>
          </w:p>
        </w:tc>
      </w:tr>
      <w:tr w:rsidR="00615AA4" w:rsidRPr="00615AA4" w14:paraId="630FC1A6" w14:textId="77777777" w:rsidTr="00615AA4">
        <w:trPr>
          <w:trHeight w:val="255"/>
        </w:trPr>
        <w:tc>
          <w:tcPr>
            <w:tcW w:w="3820" w:type="dxa"/>
            <w:tcBorders>
              <w:top w:val="nil"/>
              <w:left w:val="nil"/>
              <w:bottom w:val="nil"/>
              <w:right w:val="nil"/>
            </w:tcBorders>
            <w:shd w:val="clear" w:color="auto" w:fill="auto"/>
            <w:noWrap/>
            <w:vAlign w:val="bottom"/>
            <w:hideMark/>
          </w:tcPr>
          <w:p w14:paraId="17CC153B"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B57283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(0.039)</w:t>
            </w:r>
          </w:p>
        </w:tc>
        <w:tc>
          <w:tcPr>
            <w:tcW w:w="1160" w:type="dxa"/>
            <w:tcBorders>
              <w:top w:val="nil"/>
              <w:left w:val="nil"/>
              <w:bottom w:val="nil"/>
              <w:right w:val="nil"/>
            </w:tcBorders>
            <w:shd w:val="clear" w:color="auto" w:fill="auto"/>
            <w:noWrap/>
            <w:vAlign w:val="bottom"/>
            <w:hideMark/>
          </w:tcPr>
          <w:p w14:paraId="29AF98A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(0.087)</w:t>
            </w:r>
          </w:p>
        </w:tc>
        <w:tc>
          <w:tcPr>
            <w:tcW w:w="1160" w:type="dxa"/>
            <w:tcBorders>
              <w:top w:val="nil"/>
              <w:left w:val="nil"/>
              <w:bottom w:val="nil"/>
              <w:right w:val="nil"/>
            </w:tcBorders>
            <w:shd w:val="clear" w:color="auto" w:fill="auto"/>
            <w:noWrap/>
            <w:vAlign w:val="bottom"/>
            <w:hideMark/>
          </w:tcPr>
          <w:p w14:paraId="50803F7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(0.066)</w:t>
            </w:r>
          </w:p>
        </w:tc>
      </w:tr>
      <w:tr w:rsidR="00615AA4" w:rsidRPr="00615AA4" w14:paraId="71F23D20" w14:textId="77777777" w:rsidTr="00615AA4">
        <w:trPr>
          <w:trHeight w:val="255"/>
        </w:trPr>
        <w:tc>
          <w:tcPr>
            <w:tcW w:w="3820" w:type="dxa"/>
            <w:tcBorders>
              <w:top w:val="nil"/>
              <w:left w:val="nil"/>
              <w:bottom w:val="nil"/>
              <w:right w:val="nil"/>
            </w:tcBorders>
            <w:shd w:val="clear" w:color="auto" w:fill="auto"/>
            <w:noWrap/>
            <w:vAlign w:val="bottom"/>
            <w:hideMark/>
          </w:tcPr>
          <w:p w14:paraId="6E84DC16"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9FC2F93"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ABA16B5"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00604C8"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r>
      <w:tr w:rsidR="00615AA4" w:rsidRPr="00615AA4" w14:paraId="07628B5F" w14:textId="77777777" w:rsidTr="00615AA4">
        <w:trPr>
          <w:trHeight w:val="255"/>
        </w:trPr>
        <w:tc>
          <w:tcPr>
            <w:tcW w:w="3820" w:type="dxa"/>
            <w:tcBorders>
              <w:top w:val="nil"/>
              <w:left w:val="nil"/>
              <w:bottom w:val="single" w:sz="4" w:space="0" w:color="000000"/>
              <w:right w:val="nil"/>
            </w:tcBorders>
            <w:shd w:val="clear" w:color="auto" w:fill="auto"/>
            <w:noWrap/>
            <w:vAlign w:val="bottom"/>
            <w:hideMark/>
          </w:tcPr>
          <w:p w14:paraId="751FF7F9"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6678F55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49688AA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4A9D160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8,008</w:t>
            </w:r>
          </w:p>
        </w:tc>
      </w:tr>
      <w:tr w:rsidR="00615AA4" w:rsidRPr="00615AA4" w14:paraId="75AEDEE0" w14:textId="77777777" w:rsidTr="00615AA4">
        <w:trPr>
          <w:trHeight w:val="255"/>
        </w:trPr>
        <w:tc>
          <w:tcPr>
            <w:tcW w:w="3820" w:type="dxa"/>
            <w:tcBorders>
              <w:top w:val="nil"/>
              <w:left w:val="nil"/>
              <w:bottom w:val="nil"/>
              <w:right w:val="nil"/>
            </w:tcBorders>
            <w:shd w:val="clear" w:color="auto" w:fill="auto"/>
            <w:noWrap/>
            <w:vAlign w:val="bottom"/>
            <w:hideMark/>
          </w:tcPr>
          <w:p w14:paraId="6A896EE9" w14:textId="77777777" w:rsidR="00615AA4" w:rsidRPr="00615AA4" w:rsidRDefault="00615AA4" w:rsidP="00615AA4">
            <w:pPr>
              <w:spacing w:line="240" w:lineRule="auto"/>
              <w:rPr>
                <w:rFonts w:ascii="Calibri" w:eastAsia="Times New Roman" w:hAnsi="Calibri" w:cs="Calibri"/>
                <w:sz w:val="20"/>
                <w:szCs w:val="20"/>
                <w:lang w:val="en-US"/>
              </w:rPr>
            </w:pPr>
            <w:proofErr w:type="spellStart"/>
            <w:r w:rsidRPr="00615AA4">
              <w:rPr>
                <w:rFonts w:ascii="Calibri" w:eastAsia="Times New Roman" w:hAnsi="Calibri" w:cs="Calibri"/>
                <w:sz w:val="20"/>
                <w:szCs w:val="20"/>
                <w:lang w:val="en-US"/>
              </w:rPr>
              <w:t>seEform</w:t>
            </w:r>
            <w:proofErr w:type="spellEnd"/>
            <w:r w:rsidRPr="00615AA4">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3570D1B6"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42A10A1"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CCCBE57"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r>
      <w:tr w:rsidR="00615AA4" w:rsidRPr="00615AA4" w14:paraId="042F41F1" w14:textId="77777777" w:rsidTr="00615AA4">
        <w:trPr>
          <w:trHeight w:val="255"/>
        </w:trPr>
        <w:tc>
          <w:tcPr>
            <w:tcW w:w="3820" w:type="dxa"/>
            <w:tcBorders>
              <w:top w:val="nil"/>
              <w:left w:val="nil"/>
              <w:bottom w:val="nil"/>
              <w:right w:val="nil"/>
            </w:tcBorders>
            <w:shd w:val="clear" w:color="auto" w:fill="auto"/>
            <w:noWrap/>
            <w:vAlign w:val="bottom"/>
            <w:hideMark/>
          </w:tcPr>
          <w:p w14:paraId="50A93E52"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07C8AEE0"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8E98E1C"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FD8DA1"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r>
    </w:tbl>
    <w:p w14:paraId="61C1E6AD" w14:textId="77777777"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3D7C531A" w14:textId="1723B2E0"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68D2F70B" w14:textId="77777777" w:rsidR="00615AA4" w:rsidRDefault="00615AA4" w:rsidP="00803B67">
      <w:pPr>
        <w:spacing w:line="480" w:lineRule="auto"/>
        <w:ind w:left="720" w:hanging="720"/>
        <w:rPr>
          <w:rFonts w:ascii="Times New Roman" w:eastAsia="Times New Roman" w:hAnsi="Times New Roman" w:cs="Times New Roman"/>
          <w:b/>
          <w:sz w:val="24"/>
          <w:szCs w:val="24"/>
          <w:u w:val="single"/>
        </w:rPr>
      </w:pPr>
    </w:p>
    <w:p w14:paraId="033DC9EB" w14:textId="2DE98519" w:rsidR="00704518" w:rsidRDefault="00704518">
      <w:pPr>
        <w:spacing w:line="480" w:lineRule="auto"/>
        <w:rPr>
          <w:rFonts w:ascii="Times New Roman" w:eastAsia="Times New Roman" w:hAnsi="Times New Roman" w:cs="Times New Roman"/>
          <w:b/>
          <w:sz w:val="24"/>
          <w:szCs w:val="24"/>
          <w:u w:val="single"/>
        </w:rPr>
      </w:pPr>
    </w:p>
    <w:p w14:paraId="72A3CC8C" w14:textId="10EB071B" w:rsidR="00615AA4" w:rsidRDefault="00615AA4">
      <w:pPr>
        <w:spacing w:line="480" w:lineRule="auto"/>
        <w:rPr>
          <w:rFonts w:ascii="Times New Roman" w:eastAsia="Times New Roman" w:hAnsi="Times New Roman" w:cs="Times New Roman"/>
          <w:b/>
          <w:sz w:val="24"/>
          <w:szCs w:val="24"/>
          <w:u w:val="single"/>
        </w:rPr>
      </w:pPr>
    </w:p>
    <w:p w14:paraId="237C4E2F" w14:textId="72D01D77" w:rsidR="00615AA4" w:rsidRDefault="00615AA4">
      <w:pPr>
        <w:spacing w:line="480" w:lineRule="auto"/>
        <w:rPr>
          <w:rFonts w:ascii="Times New Roman" w:eastAsia="Times New Roman" w:hAnsi="Times New Roman" w:cs="Times New Roman"/>
          <w:b/>
          <w:sz w:val="24"/>
          <w:szCs w:val="24"/>
          <w:u w:val="single"/>
        </w:rPr>
      </w:pPr>
    </w:p>
    <w:p w14:paraId="35074781" w14:textId="734F01A4" w:rsidR="00615AA4" w:rsidRDefault="00615AA4">
      <w:pPr>
        <w:spacing w:line="480" w:lineRule="auto"/>
        <w:rPr>
          <w:rFonts w:ascii="Times New Roman" w:eastAsia="Times New Roman" w:hAnsi="Times New Roman" w:cs="Times New Roman"/>
          <w:b/>
          <w:sz w:val="24"/>
          <w:szCs w:val="24"/>
          <w:u w:val="single"/>
        </w:rPr>
      </w:pPr>
    </w:p>
    <w:p w14:paraId="6A6BBAD8" w14:textId="68DF7A27" w:rsidR="00F6201C" w:rsidRDefault="00F6201C">
      <w:pPr>
        <w:spacing w:line="480" w:lineRule="auto"/>
        <w:rPr>
          <w:rFonts w:ascii="Times New Roman" w:eastAsia="Times New Roman" w:hAnsi="Times New Roman" w:cs="Times New Roman"/>
          <w:b/>
          <w:sz w:val="24"/>
          <w:szCs w:val="24"/>
        </w:rPr>
      </w:pPr>
    </w:p>
    <w:p w14:paraId="605E2400" w14:textId="1697FB2E" w:rsidR="00704518" w:rsidRDefault="00704518">
      <w:pPr>
        <w:spacing w:line="480" w:lineRule="auto"/>
        <w:rPr>
          <w:rFonts w:ascii="Times New Roman" w:eastAsia="Times New Roman" w:hAnsi="Times New Roman" w:cs="Times New Roman"/>
          <w:b/>
          <w:sz w:val="24"/>
          <w:szCs w:val="24"/>
        </w:rPr>
      </w:pPr>
    </w:p>
    <w:tbl>
      <w:tblPr>
        <w:tblW w:w="7240" w:type="dxa"/>
        <w:tblLook w:val="04A0" w:firstRow="1" w:lastRow="0" w:firstColumn="1" w:lastColumn="0" w:noHBand="0" w:noVBand="1"/>
      </w:tblPr>
      <w:tblGrid>
        <w:gridCol w:w="3760"/>
        <w:gridCol w:w="1160"/>
        <w:gridCol w:w="1160"/>
        <w:gridCol w:w="1160"/>
      </w:tblGrid>
      <w:tr w:rsidR="00615AA4" w:rsidRPr="00615AA4" w14:paraId="717281BC" w14:textId="77777777" w:rsidTr="00615AA4">
        <w:trPr>
          <w:trHeight w:val="255"/>
        </w:trPr>
        <w:tc>
          <w:tcPr>
            <w:tcW w:w="3760" w:type="dxa"/>
            <w:tcBorders>
              <w:top w:val="single" w:sz="4" w:space="0" w:color="auto"/>
              <w:left w:val="nil"/>
              <w:bottom w:val="single" w:sz="4" w:space="0" w:color="000000"/>
              <w:right w:val="nil"/>
            </w:tcBorders>
            <w:shd w:val="clear" w:color="auto" w:fill="auto"/>
            <w:noWrap/>
            <w:vAlign w:val="bottom"/>
            <w:hideMark/>
          </w:tcPr>
          <w:p w14:paraId="1E630C31" w14:textId="55C1E479" w:rsidR="00615AA4" w:rsidRPr="00615AA4" w:rsidRDefault="00615AA4" w:rsidP="00615AA4">
            <w:pPr>
              <w:spacing w:line="240" w:lineRule="auto"/>
              <w:rPr>
                <w:rFonts w:ascii="Calibri" w:eastAsia="Times New Roman" w:hAnsi="Calibri" w:cs="Calibri"/>
                <w:sz w:val="20"/>
                <w:szCs w:val="20"/>
                <w:lang w:val="en-US"/>
              </w:rPr>
            </w:pPr>
            <w:r>
              <w:rPr>
                <w:rFonts w:ascii="Calibri" w:eastAsia="Times New Roman" w:hAnsi="Calibri" w:cs="Calibri"/>
                <w:sz w:val="20"/>
                <w:szCs w:val="20"/>
                <w:lang w:val="en-US"/>
              </w:rPr>
              <w:t>Models (White Comparison)</w:t>
            </w:r>
          </w:p>
        </w:tc>
        <w:tc>
          <w:tcPr>
            <w:tcW w:w="1160" w:type="dxa"/>
            <w:tcBorders>
              <w:top w:val="single" w:sz="4" w:space="0" w:color="auto"/>
              <w:left w:val="nil"/>
              <w:bottom w:val="single" w:sz="4" w:space="0" w:color="auto"/>
              <w:right w:val="nil"/>
            </w:tcBorders>
            <w:shd w:val="clear" w:color="auto" w:fill="auto"/>
            <w:noWrap/>
            <w:vAlign w:val="bottom"/>
            <w:hideMark/>
          </w:tcPr>
          <w:p w14:paraId="58D770C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Model 1</w:t>
            </w:r>
          </w:p>
        </w:tc>
        <w:tc>
          <w:tcPr>
            <w:tcW w:w="1160" w:type="dxa"/>
            <w:tcBorders>
              <w:top w:val="single" w:sz="4" w:space="0" w:color="auto"/>
              <w:left w:val="nil"/>
              <w:bottom w:val="single" w:sz="4" w:space="0" w:color="auto"/>
              <w:right w:val="nil"/>
            </w:tcBorders>
            <w:shd w:val="clear" w:color="auto" w:fill="auto"/>
            <w:noWrap/>
            <w:vAlign w:val="bottom"/>
            <w:hideMark/>
          </w:tcPr>
          <w:p w14:paraId="5C0EF00A"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Model 2</w:t>
            </w:r>
          </w:p>
        </w:tc>
        <w:tc>
          <w:tcPr>
            <w:tcW w:w="1160" w:type="dxa"/>
            <w:tcBorders>
              <w:top w:val="single" w:sz="4" w:space="0" w:color="auto"/>
              <w:left w:val="nil"/>
              <w:bottom w:val="single" w:sz="4" w:space="0" w:color="auto"/>
              <w:right w:val="nil"/>
            </w:tcBorders>
            <w:shd w:val="clear" w:color="auto" w:fill="auto"/>
            <w:noWrap/>
            <w:vAlign w:val="bottom"/>
            <w:hideMark/>
          </w:tcPr>
          <w:p w14:paraId="441B96B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Model 3</w:t>
            </w:r>
          </w:p>
        </w:tc>
      </w:tr>
      <w:tr w:rsidR="00615AA4" w:rsidRPr="00615AA4" w14:paraId="2A0A008D" w14:textId="77777777" w:rsidTr="00615AA4">
        <w:trPr>
          <w:trHeight w:val="255"/>
        </w:trPr>
        <w:tc>
          <w:tcPr>
            <w:tcW w:w="3760" w:type="dxa"/>
            <w:tcBorders>
              <w:top w:val="nil"/>
              <w:left w:val="nil"/>
              <w:bottom w:val="nil"/>
              <w:right w:val="nil"/>
            </w:tcBorders>
            <w:shd w:val="clear" w:color="auto" w:fill="auto"/>
            <w:noWrap/>
            <w:vAlign w:val="bottom"/>
            <w:hideMark/>
          </w:tcPr>
          <w:p w14:paraId="50E8088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 </w:t>
            </w:r>
          </w:p>
        </w:tc>
        <w:tc>
          <w:tcPr>
            <w:tcW w:w="1160" w:type="dxa"/>
            <w:tcBorders>
              <w:top w:val="nil"/>
              <w:left w:val="nil"/>
              <w:bottom w:val="nil"/>
              <w:right w:val="nil"/>
            </w:tcBorders>
            <w:shd w:val="clear" w:color="auto" w:fill="auto"/>
            <w:noWrap/>
            <w:vAlign w:val="bottom"/>
            <w:hideMark/>
          </w:tcPr>
          <w:p w14:paraId="709BE700"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7F9E18A"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84E2C65"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r>
      <w:tr w:rsidR="00615AA4" w:rsidRPr="00615AA4" w14:paraId="5248E1E6" w14:textId="77777777" w:rsidTr="00615AA4">
        <w:trPr>
          <w:trHeight w:val="255"/>
        </w:trPr>
        <w:tc>
          <w:tcPr>
            <w:tcW w:w="3760" w:type="dxa"/>
            <w:tcBorders>
              <w:top w:val="nil"/>
              <w:left w:val="nil"/>
              <w:bottom w:val="nil"/>
              <w:right w:val="nil"/>
            </w:tcBorders>
            <w:shd w:val="clear" w:color="auto" w:fill="auto"/>
            <w:noWrap/>
            <w:vAlign w:val="bottom"/>
            <w:hideMark/>
          </w:tcPr>
          <w:p w14:paraId="5CC3DD3D"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 xml:space="preserve">Subject Arrested </w:t>
            </w:r>
          </w:p>
        </w:tc>
        <w:tc>
          <w:tcPr>
            <w:tcW w:w="1160" w:type="dxa"/>
            <w:tcBorders>
              <w:top w:val="nil"/>
              <w:left w:val="nil"/>
              <w:bottom w:val="nil"/>
              <w:right w:val="nil"/>
            </w:tcBorders>
            <w:shd w:val="clear" w:color="auto" w:fill="auto"/>
            <w:noWrap/>
            <w:vAlign w:val="bottom"/>
            <w:hideMark/>
          </w:tcPr>
          <w:p w14:paraId="610B59F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0B86DBF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4FB0F23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r>
      <w:tr w:rsidR="00615AA4" w:rsidRPr="00615AA4" w14:paraId="3CD98647" w14:textId="77777777" w:rsidTr="00615AA4">
        <w:trPr>
          <w:trHeight w:val="255"/>
        </w:trPr>
        <w:tc>
          <w:tcPr>
            <w:tcW w:w="3760" w:type="dxa"/>
            <w:tcBorders>
              <w:top w:val="nil"/>
              <w:left w:val="nil"/>
              <w:bottom w:val="nil"/>
              <w:right w:val="nil"/>
            </w:tcBorders>
            <w:shd w:val="clear" w:color="auto" w:fill="auto"/>
            <w:noWrap/>
            <w:vAlign w:val="bottom"/>
            <w:hideMark/>
          </w:tcPr>
          <w:p w14:paraId="510F1E0E"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C00CF5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561EDE5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c>
          <w:tcPr>
            <w:tcW w:w="1160" w:type="dxa"/>
            <w:tcBorders>
              <w:top w:val="nil"/>
              <w:left w:val="nil"/>
              <w:bottom w:val="nil"/>
              <w:right w:val="nil"/>
            </w:tcBorders>
            <w:shd w:val="clear" w:color="auto" w:fill="auto"/>
            <w:noWrap/>
            <w:vAlign w:val="bottom"/>
            <w:hideMark/>
          </w:tcPr>
          <w:p w14:paraId="7943E5F3"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w:t>
            </w:r>
          </w:p>
        </w:tc>
      </w:tr>
      <w:tr w:rsidR="00615AA4" w:rsidRPr="00615AA4" w14:paraId="62A10B6D" w14:textId="77777777" w:rsidTr="00615AA4">
        <w:trPr>
          <w:trHeight w:val="255"/>
        </w:trPr>
        <w:tc>
          <w:tcPr>
            <w:tcW w:w="3760" w:type="dxa"/>
            <w:tcBorders>
              <w:top w:val="nil"/>
              <w:left w:val="nil"/>
              <w:bottom w:val="nil"/>
              <w:right w:val="nil"/>
            </w:tcBorders>
            <w:shd w:val="clear" w:color="auto" w:fill="auto"/>
            <w:noWrap/>
            <w:vAlign w:val="bottom"/>
            <w:hideMark/>
          </w:tcPr>
          <w:p w14:paraId="000113F5"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Subject is White</w:t>
            </w:r>
          </w:p>
        </w:tc>
        <w:tc>
          <w:tcPr>
            <w:tcW w:w="1160" w:type="dxa"/>
            <w:tcBorders>
              <w:top w:val="nil"/>
              <w:left w:val="nil"/>
              <w:bottom w:val="nil"/>
              <w:right w:val="nil"/>
            </w:tcBorders>
            <w:shd w:val="clear" w:color="auto" w:fill="auto"/>
            <w:noWrap/>
            <w:vAlign w:val="bottom"/>
            <w:hideMark/>
          </w:tcPr>
          <w:p w14:paraId="4467606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0.977</w:t>
            </w:r>
          </w:p>
        </w:tc>
        <w:tc>
          <w:tcPr>
            <w:tcW w:w="1160" w:type="dxa"/>
            <w:tcBorders>
              <w:top w:val="nil"/>
              <w:left w:val="nil"/>
              <w:bottom w:val="nil"/>
              <w:right w:val="nil"/>
            </w:tcBorders>
            <w:shd w:val="clear" w:color="auto" w:fill="auto"/>
            <w:noWrap/>
            <w:vAlign w:val="bottom"/>
            <w:hideMark/>
          </w:tcPr>
          <w:p w14:paraId="4CE9B39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0.851*</w:t>
            </w:r>
          </w:p>
        </w:tc>
        <w:tc>
          <w:tcPr>
            <w:tcW w:w="1160" w:type="dxa"/>
            <w:tcBorders>
              <w:top w:val="nil"/>
              <w:left w:val="nil"/>
              <w:bottom w:val="nil"/>
              <w:right w:val="nil"/>
            </w:tcBorders>
            <w:shd w:val="clear" w:color="auto" w:fill="auto"/>
            <w:noWrap/>
            <w:vAlign w:val="bottom"/>
            <w:hideMark/>
          </w:tcPr>
          <w:p w14:paraId="3C9CB38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0.849*</w:t>
            </w:r>
          </w:p>
        </w:tc>
      </w:tr>
      <w:tr w:rsidR="00615AA4" w:rsidRPr="00615AA4" w14:paraId="3ABD491F" w14:textId="77777777" w:rsidTr="00615AA4">
        <w:trPr>
          <w:trHeight w:val="255"/>
        </w:trPr>
        <w:tc>
          <w:tcPr>
            <w:tcW w:w="3760" w:type="dxa"/>
            <w:tcBorders>
              <w:top w:val="nil"/>
              <w:left w:val="nil"/>
              <w:bottom w:val="nil"/>
              <w:right w:val="nil"/>
            </w:tcBorders>
            <w:shd w:val="clear" w:color="auto" w:fill="auto"/>
            <w:noWrap/>
            <w:vAlign w:val="bottom"/>
            <w:hideMark/>
          </w:tcPr>
          <w:p w14:paraId="57404151"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716AFC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(0.067)</w:t>
            </w:r>
          </w:p>
        </w:tc>
        <w:tc>
          <w:tcPr>
            <w:tcW w:w="1160" w:type="dxa"/>
            <w:tcBorders>
              <w:top w:val="nil"/>
              <w:left w:val="nil"/>
              <w:bottom w:val="nil"/>
              <w:right w:val="nil"/>
            </w:tcBorders>
            <w:shd w:val="clear" w:color="auto" w:fill="auto"/>
            <w:noWrap/>
            <w:vAlign w:val="bottom"/>
            <w:hideMark/>
          </w:tcPr>
          <w:p w14:paraId="1C61EF43"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(0.061)</w:t>
            </w:r>
          </w:p>
        </w:tc>
        <w:tc>
          <w:tcPr>
            <w:tcW w:w="1160" w:type="dxa"/>
            <w:tcBorders>
              <w:top w:val="nil"/>
              <w:left w:val="nil"/>
              <w:bottom w:val="nil"/>
              <w:right w:val="nil"/>
            </w:tcBorders>
            <w:shd w:val="clear" w:color="auto" w:fill="auto"/>
            <w:noWrap/>
            <w:vAlign w:val="bottom"/>
            <w:hideMark/>
          </w:tcPr>
          <w:p w14:paraId="742496E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(0.061)</w:t>
            </w:r>
          </w:p>
        </w:tc>
      </w:tr>
      <w:tr w:rsidR="00615AA4" w:rsidRPr="00615AA4" w14:paraId="79D5A088" w14:textId="77777777" w:rsidTr="00615AA4">
        <w:trPr>
          <w:trHeight w:val="255"/>
        </w:trPr>
        <w:tc>
          <w:tcPr>
            <w:tcW w:w="3760" w:type="dxa"/>
            <w:tcBorders>
              <w:top w:val="nil"/>
              <w:left w:val="nil"/>
              <w:bottom w:val="nil"/>
              <w:right w:val="nil"/>
            </w:tcBorders>
            <w:shd w:val="clear" w:color="auto" w:fill="auto"/>
            <w:noWrap/>
            <w:vAlign w:val="bottom"/>
            <w:hideMark/>
          </w:tcPr>
          <w:p w14:paraId="0AAB0F32"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Subject Age</w:t>
            </w:r>
          </w:p>
        </w:tc>
        <w:tc>
          <w:tcPr>
            <w:tcW w:w="1160" w:type="dxa"/>
            <w:tcBorders>
              <w:top w:val="nil"/>
              <w:left w:val="nil"/>
              <w:bottom w:val="nil"/>
              <w:right w:val="nil"/>
            </w:tcBorders>
            <w:shd w:val="clear" w:color="auto" w:fill="auto"/>
            <w:noWrap/>
            <w:vAlign w:val="bottom"/>
            <w:hideMark/>
          </w:tcPr>
          <w:p w14:paraId="5F7297FA"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1.002</w:t>
            </w:r>
          </w:p>
        </w:tc>
        <w:tc>
          <w:tcPr>
            <w:tcW w:w="1160" w:type="dxa"/>
            <w:tcBorders>
              <w:top w:val="nil"/>
              <w:left w:val="nil"/>
              <w:bottom w:val="nil"/>
              <w:right w:val="nil"/>
            </w:tcBorders>
            <w:shd w:val="clear" w:color="auto" w:fill="auto"/>
            <w:noWrap/>
            <w:vAlign w:val="bottom"/>
            <w:hideMark/>
          </w:tcPr>
          <w:p w14:paraId="4A3D2F1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0.997</w:t>
            </w:r>
          </w:p>
        </w:tc>
        <w:tc>
          <w:tcPr>
            <w:tcW w:w="1160" w:type="dxa"/>
            <w:tcBorders>
              <w:top w:val="nil"/>
              <w:left w:val="nil"/>
              <w:bottom w:val="nil"/>
              <w:right w:val="nil"/>
            </w:tcBorders>
            <w:shd w:val="clear" w:color="auto" w:fill="auto"/>
            <w:noWrap/>
            <w:vAlign w:val="bottom"/>
            <w:hideMark/>
          </w:tcPr>
          <w:p w14:paraId="2844FE1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0.997</w:t>
            </w:r>
          </w:p>
        </w:tc>
      </w:tr>
      <w:tr w:rsidR="00615AA4" w:rsidRPr="00615AA4" w14:paraId="3A579C23" w14:textId="77777777" w:rsidTr="00615AA4">
        <w:trPr>
          <w:trHeight w:val="255"/>
        </w:trPr>
        <w:tc>
          <w:tcPr>
            <w:tcW w:w="3760" w:type="dxa"/>
            <w:tcBorders>
              <w:top w:val="nil"/>
              <w:left w:val="nil"/>
              <w:bottom w:val="nil"/>
              <w:right w:val="nil"/>
            </w:tcBorders>
            <w:shd w:val="clear" w:color="auto" w:fill="auto"/>
            <w:noWrap/>
            <w:vAlign w:val="bottom"/>
            <w:hideMark/>
          </w:tcPr>
          <w:p w14:paraId="137C873B"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2B5CA5C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1C5141E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(0.003)</w:t>
            </w:r>
          </w:p>
        </w:tc>
        <w:tc>
          <w:tcPr>
            <w:tcW w:w="1160" w:type="dxa"/>
            <w:tcBorders>
              <w:top w:val="nil"/>
              <w:left w:val="nil"/>
              <w:bottom w:val="nil"/>
              <w:right w:val="nil"/>
            </w:tcBorders>
            <w:shd w:val="clear" w:color="auto" w:fill="auto"/>
            <w:noWrap/>
            <w:vAlign w:val="bottom"/>
            <w:hideMark/>
          </w:tcPr>
          <w:p w14:paraId="7459F6A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(0.003)</w:t>
            </w:r>
          </w:p>
        </w:tc>
      </w:tr>
      <w:tr w:rsidR="00615AA4" w:rsidRPr="00615AA4" w14:paraId="53B1081A" w14:textId="77777777" w:rsidTr="00615AA4">
        <w:trPr>
          <w:trHeight w:val="255"/>
        </w:trPr>
        <w:tc>
          <w:tcPr>
            <w:tcW w:w="3760" w:type="dxa"/>
            <w:tcBorders>
              <w:top w:val="nil"/>
              <w:left w:val="nil"/>
              <w:bottom w:val="nil"/>
              <w:right w:val="nil"/>
            </w:tcBorders>
            <w:shd w:val="clear" w:color="auto" w:fill="auto"/>
            <w:noWrap/>
            <w:vAlign w:val="bottom"/>
            <w:hideMark/>
          </w:tcPr>
          <w:p w14:paraId="4E0DCB2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Subject Perceived Gender</w:t>
            </w:r>
          </w:p>
        </w:tc>
        <w:tc>
          <w:tcPr>
            <w:tcW w:w="1160" w:type="dxa"/>
            <w:tcBorders>
              <w:top w:val="nil"/>
              <w:left w:val="nil"/>
              <w:bottom w:val="nil"/>
              <w:right w:val="nil"/>
            </w:tcBorders>
            <w:shd w:val="clear" w:color="auto" w:fill="auto"/>
            <w:noWrap/>
            <w:vAlign w:val="bottom"/>
            <w:hideMark/>
          </w:tcPr>
          <w:p w14:paraId="023741E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0.540***</w:t>
            </w:r>
          </w:p>
        </w:tc>
        <w:tc>
          <w:tcPr>
            <w:tcW w:w="1160" w:type="dxa"/>
            <w:tcBorders>
              <w:top w:val="nil"/>
              <w:left w:val="nil"/>
              <w:bottom w:val="nil"/>
              <w:right w:val="nil"/>
            </w:tcBorders>
            <w:shd w:val="clear" w:color="auto" w:fill="auto"/>
            <w:noWrap/>
            <w:vAlign w:val="bottom"/>
            <w:hideMark/>
          </w:tcPr>
          <w:p w14:paraId="1CE71CB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0.580***</w:t>
            </w:r>
          </w:p>
        </w:tc>
        <w:tc>
          <w:tcPr>
            <w:tcW w:w="1160" w:type="dxa"/>
            <w:tcBorders>
              <w:top w:val="nil"/>
              <w:left w:val="nil"/>
              <w:bottom w:val="nil"/>
              <w:right w:val="nil"/>
            </w:tcBorders>
            <w:shd w:val="clear" w:color="auto" w:fill="auto"/>
            <w:noWrap/>
            <w:vAlign w:val="bottom"/>
            <w:hideMark/>
          </w:tcPr>
          <w:p w14:paraId="69469438"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0.578***</w:t>
            </w:r>
          </w:p>
        </w:tc>
      </w:tr>
      <w:tr w:rsidR="00615AA4" w:rsidRPr="00615AA4" w14:paraId="18562421" w14:textId="77777777" w:rsidTr="00615AA4">
        <w:trPr>
          <w:trHeight w:val="255"/>
        </w:trPr>
        <w:tc>
          <w:tcPr>
            <w:tcW w:w="3760" w:type="dxa"/>
            <w:tcBorders>
              <w:top w:val="nil"/>
              <w:left w:val="nil"/>
              <w:bottom w:val="nil"/>
              <w:right w:val="nil"/>
            </w:tcBorders>
            <w:shd w:val="clear" w:color="auto" w:fill="auto"/>
            <w:noWrap/>
            <w:vAlign w:val="bottom"/>
            <w:hideMark/>
          </w:tcPr>
          <w:p w14:paraId="4990AC87"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E37A423"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(0.046)</w:t>
            </w:r>
          </w:p>
        </w:tc>
        <w:tc>
          <w:tcPr>
            <w:tcW w:w="1160" w:type="dxa"/>
            <w:tcBorders>
              <w:top w:val="nil"/>
              <w:left w:val="nil"/>
              <w:bottom w:val="nil"/>
              <w:right w:val="nil"/>
            </w:tcBorders>
            <w:shd w:val="clear" w:color="auto" w:fill="auto"/>
            <w:noWrap/>
            <w:vAlign w:val="bottom"/>
            <w:hideMark/>
          </w:tcPr>
          <w:p w14:paraId="47A0BE89"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(0.050)</w:t>
            </w:r>
          </w:p>
        </w:tc>
        <w:tc>
          <w:tcPr>
            <w:tcW w:w="1160" w:type="dxa"/>
            <w:tcBorders>
              <w:top w:val="nil"/>
              <w:left w:val="nil"/>
              <w:bottom w:val="nil"/>
              <w:right w:val="nil"/>
            </w:tcBorders>
            <w:shd w:val="clear" w:color="auto" w:fill="auto"/>
            <w:noWrap/>
            <w:vAlign w:val="bottom"/>
            <w:hideMark/>
          </w:tcPr>
          <w:p w14:paraId="7CBA763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(0.051)</w:t>
            </w:r>
          </w:p>
        </w:tc>
      </w:tr>
      <w:tr w:rsidR="00615AA4" w:rsidRPr="00615AA4" w14:paraId="39B11BF8" w14:textId="77777777" w:rsidTr="00615AA4">
        <w:trPr>
          <w:trHeight w:val="255"/>
        </w:trPr>
        <w:tc>
          <w:tcPr>
            <w:tcW w:w="3760" w:type="dxa"/>
            <w:tcBorders>
              <w:top w:val="nil"/>
              <w:left w:val="nil"/>
              <w:bottom w:val="nil"/>
              <w:right w:val="nil"/>
            </w:tcBorders>
            <w:shd w:val="clear" w:color="auto" w:fill="auto"/>
            <w:noWrap/>
            <w:vAlign w:val="bottom"/>
            <w:hideMark/>
          </w:tcPr>
          <w:p w14:paraId="3BB4BB1D"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Stop is Traffic Stop</w:t>
            </w:r>
          </w:p>
        </w:tc>
        <w:tc>
          <w:tcPr>
            <w:tcW w:w="1160" w:type="dxa"/>
            <w:tcBorders>
              <w:top w:val="nil"/>
              <w:left w:val="nil"/>
              <w:bottom w:val="nil"/>
              <w:right w:val="nil"/>
            </w:tcBorders>
            <w:shd w:val="clear" w:color="auto" w:fill="auto"/>
            <w:noWrap/>
            <w:vAlign w:val="bottom"/>
            <w:hideMark/>
          </w:tcPr>
          <w:p w14:paraId="1F7B190F"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07D1FE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0.322***</w:t>
            </w:r>
          </w:p>
        </w:tc>
        <w:tc>
          <w:tcPr>
            <w:tcW w:w="1160" w:type="dxa"/>
            <w:tcBorders>
              <w:top w:val="nil"/>
              <w:left w:val="nil"/>
              <w:bottom w:val="nil"/>
              <w:right w:val="nil"/>
            </w:tcBorders>
            <w:shd w:val="clear" w:color="auto" w:fill="auto"/>
            <w:noWrap/>
            <w:vAlign w:val="bottom"/>
            <w:hideMark/>
          </w:tcPr>
          <w:p w14:paraId="6B3DB76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0.315***</w:t>
            </w:r>
          </w:p>
        </w:tc>
      </w:tr>
      <w:tr w:rsidR="00615AA4" w:rsidRPr="00615AA4" w14:paraId="4F5CF59C" w14:textId="77777777" w:rsidTr="00615AA4">
        <w:trPr>
          <w:trHeight w:val="255"/>
        </w:trPr>
        <w:tc>
          <w:tcPr>
            <w:tcW w:w="3760" w:type="dxa"/>
            <w:tcBorders>
              <w:top w:val="nil"/>
              <w:left w:val="nil"/>
              <w:bottom w:val="nil"/>
              <w:right w:val="nil"/>
            </w:tcBorders>
            <w:shd w:val="clear" w:color="auto" w:fill="auto"/>
            <w:noWrap/>
            <w:vAlign w:val="bottom"/>
            <w:hideMark/>
          </w:tcPr>
          <w:p w14:paraId="5A8ACC30"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9C83823"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11E635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(0.035)</w:t>
            </w:r>
          </w:p>
        </w:tc>
        <w:tc>
          <w:tcPr>
            <w:tcW w:w="1160" w:type="dxa"/>
            <w:tcBorders>
              <w:top w:val="nil"/>
              <w:left w:val="nil"/>
              <w:bottom w:val="nil"/>
              <w:right w:val="nil"/>
            </w:tcBorders>
            <w:shd w:val="clear" w:color="auto" w:fill="auto"/>
            <w:noWrap/>
            <w:vAlign w:val="bottom"/>
            <w:hideMark/>
          </w:tcPr>
          <w:p w14:paraId="75D6E004"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(0.035)</w:t>
            </w:r>
          </w:p>
        </w:tc>
      </w:tr>
      <w:tr w:rsidR="00615AA4" w:rsidRPr="00615AA4" w14:paraId="37052FF5" w14:textId="77777777" w:rsidTr="00615AA4">
        <w:trPr>
          <w:trHeight w:val="255"/>
        </w:trPr>
        <w:tc>
          <w:tcPr>
            <w:tcW w:w="3760" w:type="dxa"/>
            <w:tcBorders>
              <w:top w:val="nil"/>
              <w:left w:val="nil"/>
              <w:bottom w:val="nil"/>
              <w:right w:val="nil"/>
            </w:tcBorders>
            <w:shd w:val="clear" w:color="auto" w:fill="auto"/>
            <w:noWrap/>
            <w:vAlign w:val="bottom"/>
            <w:hideMark/>
          </w:tcPr>
          <w:p w14:paraId="3C473AC3"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Stop Not Based on Previous Info</w:t>
            </w:r>
          </w:p>
        </w:tc>
        <w:tc>
          <w:tcPr>
            <w:tcW w:w="1160" w:type="dxa"/>
            <w:tcBorders>
              <w:top w:val="nil"/>
              <w:left w:val="nil"/>
              <w:bottom w:val="nil"/>
              <w:right w:val="nil"/>
            </w:tcBorders>
            <w:shd w:val="clear" w:color="auto" w:fill="auto"/>
            <w:noWrap/>
            <w:vAlign w:val="bottom"/>
            <w:hideMark/>
          </w:tcPr>
          <w:p w14:paraId="13A6238F"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7AEDAD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1.624***</w:t>
            </w:r>
          </w:p>
        </w:tc>
        <w:tc>
          <w:tcPr>
            <w:tcW w:w="1160" w:type="dxa"/>
            <w:tcBorders>
              <w:top w:val="nil"/>
              <w:left w:val="nil"/>
              <w:bottom w:val="nil"/>
              <w:right w:val="nil"/>
            </w:tcBorders>
            <w:shd w:val="clear" w:color="auto" w:fill="auto"/>
            <w:noWrap/>
            <w:vAlign w:val="bottom"/>
            <w:hideMark/>
          </w:tcPr>
          <w:p w14:paraId="3A0D9B2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1.616***</w:t>
            </w:r>
          </w:p>
        </w:tc>
      </w:tr>
      <w:tr w:rsidR="00615AA4" w:rsidRPr="00615AA4" w14:paraId="5D8CEEA0" w14:textId="77777777" w:rsidTr="00615AA4">
        <w:trPr>
          <w:trHeight w:val="255"/>
        </w:trPr>
        <w:tc>
          <w:tcPr>
            <w:tcW w:w="3760" w:type="dxa"/>
            <w:tcBorders>
              <w:top w:val="nil"/>
              <w:left w:val="nil"/>
              <w:bottom w:val="nil"/>
              <w:right w:val="nil"/>
            </w:tcBorders>
            <w:shd w:val="clear" w:color="auto" w:fill="auto"/>
            <w:noWrap/>
            <w:vAlign w:val="bottom"/>
            <w:hideMark/>
          </w:tcPr>
          <w:p w14:paraId="5D0DA437"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F61C67E"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508BAE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(0.118)</w:t>
            </w:r>
          </w:p>
        </w:tc>
        <w:tc>
          <w:tcPr>
            <w:tcW w:w="1160" w:type="dxa"/>
            <w:tcBorders>
              <w:top w:val="nil"/>
              <w:left w:val="nil"/>
              <w:bottom w:val="nil"/>
              <w:right w:val="nil"/>
            </w:tcBorders>
            <w:shd w:val="clear" w:color="auto" w:fill="auto"/>
            <w:noWrap/>
            <w:vAlign w:val="bottom"/>
            <w:hideMark/>
          </w:tcPr>
          <w:p w14:paraId="0AF7BFF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(0.119)</w:t>
            </w:r>
          </w:p>
        </w:tc>
      </w:tr>
      <w:tr w:rsidR="00615AA4" w:rsidRPr="00615AA4" w14:paraId="683E301D" w14:textId="77777777" w:rsidTr="00615AA4">
        <w:trPr>
          <w:trHeight w:val="255"/>
        </w:trPr>
        <w:tc>
          <w:tcPr>
            <w:tcW w:w="3760" w:type="dxa"/>
            <w:tcBorders>
              <w:top w:val="nil"/>
              <w:left w:val="nil"/>
              <w:bottom w:val="nil"/>
              <w:right w:val="nil"/>
            </w:tcBorders>
            <w:shd w:val="clear" w:color="auto" w:fill="auto"/>
            <w:noWrap/>
            <w:vAlign w:val="bottom"/>
            <w:hideMark/>
          </w:tcPr>
          <w:p w14:paraId="02AB664A"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Race Perceived Prior to Stop</w:t>
            </w:r>
          </w:p>
        </w:tc>
        <w:tc>
          <w:tcPr>
            <w:tcW w:w="1160" w:type="dxa"/>
            <w:tcBorders>
              <w:top w:val="nil"/>
              <w:left w:val="nil"/>
              <w:bottom w:val="nil"/>
              <w:right w:val="nil"/>
            </w:tcBorders>
            <w:shd w:val="clear" w:color="auto" w:fill="auto"/>
            <w:noWrap/>
            <w:vAlign w:val="bottom"/>
            <w:hideMark/>
          </w:tcPr>
          <w:p w14:paraId="047FE985"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A2E557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2.675***</w:t>
            </w:r>
          </w:p>
        </w:tc>
        <w:tc>
          <w:tcPr>
            <w:tcW w:w="1160" w:type="dxa"/>
            <w:tcBorders>
              <w:top w:val="nil"/>
              <w:left w:val="nil"/>
              <w:bottom w:val="nil"/>
              <w:right w:val="nil"/>
            </w:tcBorders>
            <w:shd w:val="clear" w:color="auto" w:fill="auto"/>
            <w:noWrap/>
            <w:vAlign w:val="bottom"/>
            <w:hideMark/>
          </w:tcPr>
          <w:p w14:paraId="1E92291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2.656***</w:t>
            </w:r>
          </w:p>
        </w:tc>
      </w:tr>
      <w:tr w:rsidR="00615AA4" w:rsidRPr="00615AA4" w14:paraId="176E844C" w14:textId="77777777" w:rsidTr="00615AA4">
        <w:trPr>
          <w:trHeight w:val="255"/>
        </w:trPr>
        <w:tc>
          <w:tcPr>
            <w:tcW w:w="3760" w:type="dxa"/>
            <w:tcBorders>
              <w:top w:val="nil"/>
              <w:left w:val="nil"/>
              <w:bottom w:val="nil"/>
              <w:right w:val="nil"/>
            </w:tcBorders>
            <w:shd w:val="clear" w:color="auto" w:fill="auto"/>
            <w:noWrap/>
            <w:vAlign w:val="bottom"/>
            <w:hideMark/>
          </w:tcPr>
          <w:p w14:paraId="34C8B88E"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35CE845"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E4759E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(0.189)</w:t>
            </w:r>
          </w:p>
        </w:tc>
        <w:tc>
          <w:tcPr>
            <w:tcW w:w="1160" w:type="dxa"/>
            <w:tcBorders>
              <w:top w:val="nil"/>
              <w:left w:val="nil"/>
              <w:bottom w:val="nil"/>
              <w:right w:val="nil"/>
            </w:tcBorders>
            <w:shd w:val="clear" w:color="auto" w:fill="auto"/>
            <w:noWrap/>
            <w:vAlign w:val="bottom"/>
            <w:hideMark/>
          </w:tcPr>
          <w:p w14:paraId="4250237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(0.192)</w:t>
            </w:r>
          </w:p>
        </w:tc>
      </w:tr>
      <w:tr w:rsidR="00615AA4" w:rsidRPr="00615AA4" w14:paraId="2CC32147" w14:textId="77777777" w:rsidTr="00615AA4">
        <w:trPr>
          <w:trHeight w:val="255"/>
        </w:trPr>
        <w:tc>
          <w:tcPr>
            <w:tcW w:w="3760" w:type="dxa"/>
            <w:tcBorders>
              <w:top w:val="nil"/>
              <w:left w:val="nil"/>
              <w:bottom w:val="nil"/>
              <w:right w:val="nil"/>
            </w:tcBorders>
            <w:shd w:val="clear" w:color="auto" w:fill="auto"/>
            <w:noWrap/>
            <w:vAlign w:val="bottom"/>
            <w:hideMark/>
          </w:tcPr>
          <w:p w14:paraId="05D62431"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Distance of Local Census Tract to Cal</w:t>
            </w:r>
          </w:p>
        </w:tc>
        <w:tc>
          <w:tcPr>
            <w:tcW w:w="1160" w:type="dxa"/>
            <w:tcBorders>
              <w:top w:val="nil"/>
              <w:left w:val="nil"/>
              <w:bottom w:val="nil"/>
              <w:right w:val="nil"/>
            </w:tcBorders>
            <w:shd w:val="clear" w:color="auto" w:fill="auto"/>
            <w:noWrap/>
            <w:vAlign w:val="bottom"/>
            <w:hideMark/>
          </w:tcPr>
          <w:p w14:paraId="03371158"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72A11084"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80396F6"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1.036</w:t>
            </w:r>
          </w:p>
        </w:tc>
      </w:tr>
      <w:tr w:rsidR="00615AA4" w:rsidRPr="00615AA4" w14:paraId="0DEB9DF6" w14:textId="77777777" w:rsidTr="00615AA4">
        <w:trPr>
          <w:trHeight w:val="255"/>
        </w:trPr>
        <w:tc>
          <w:tcPr>
            <w:tcW w:w="3760" w:type="dxa"/>
            <w:tcBorders>
              <w:top w:val="nil"/>
              <w:left w:val="nil"/>
              <w:bottom w:val="nil"/>
              <w:right w:val="nil"/>
            </w:tcBorders>
            <w:shd w:val="clear" w:color="auto" w:fill="auto"/>
            <w:noWrap/>
            <w:vAlign w:val="bottom"/>
            <w:hideMark/>
          </w:tcPr>
          <w:p w14:paraId="54E06653"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FC26D92"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0F257B4"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C1B49D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(0.089)</w:t>
            </w:r>
          </w:p>
        </w:tc>
      </w:tr>
      <w:tr w:rsidR="00615AA4" w:rsidRPr="00615AA4" w14:paraId="4352F0F1" w14:textId="77777777" w:rsidTr="00615AA4">
        <w:trPr>
          <w:trHeight w:val="255"/>
        </w:trPr>
        <w:tc>
          <w:tcPr>
            <w:tcW w:w="3760" w:type="dxa"/>
            <w:tcBorders>
              <w:top w:val="nil"/>
              <w:left w:val="nil"/>
              <w:bottom w:val="nil"/>
              <w:right w:val="nil"/>
            </w:tcBorders>
            <w:shd w:val="clear" w:color="auto" w:fill="auto"/>
            <w:noWrap/>
            <w:vAlign w:val="bottom"/>
            <w:hideMark/>
          </w:tcPr>
          <w:p w14:paraId="2317A15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Total Population</w:t>
            </w:r>
          </w:p>
        </w:tc>
        <w:tc>
          <w:tcPr>
            <w:tcW w:w="1160" w:type="dxa"/>
            <w:tcBorders>
              <w:top w:val="nil"/>
              <w:left w:val="nil"/>
              <w:bottom w:val="nil"/>
              <w:right w:val="nil"/>
            </w:tcBorders>
            <w:shd w:val="clear" w:color="auto" w:fill="auto"/>
            <w:noWrap/>
            <w:vAlign w:val="bottom"/>
            <w:hideMark/>
          </w:tcPr>
          <w:p w14:paraId="5C953835"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39A2C88"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AB5119"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1.000</w:t>
            </w:r>
          </w:p>
        </w:tc>
      </w:tr>
      <w:tr w:rsidR="00615AA4" w:rsidRPr="00615AA4" w14:paraId="6C2092AF" w14:textId="77777777" w:rsidTr="00615AA4">
        <w:trPr>
          <w:trHeight w:val="255"/>
        </w:trPr>
        <w:tc>
          <w:tcPr>
            <w:tcW w:w="3760" w:type="dxa"/>
            <w:tcBorders>
              <w:top w:val="nil"/>
              <w:left w:val="nil"/>
              <w:bottom w:val="nil"/>
              <w:right w:val="nil"/>
            </w:tcBorders>
            <w:shd w:val="clear" w:color="auto" w:fill="auto"/>
            <w:noWrap/>
            <w:vAlign w:val="bottom"/>
            <w:hideMark/>
          </w:tcPr>
          <w:p w14:paraId="5FF2249E"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67739DC8"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979006F"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212890E"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(0.000)</w:t>
            </w:r>
          </w:p>
        </w:tc>
      </w:tr>
      <w:tr w:rsidR="00615AA4" w:rsidRPr="00615AA4" w14:paraId="2392B31E" w14:textId="77777777" w:rsidTr="00615AA4">
        <w:trPr>
          <w:trHeight w:val="255"/>
        </w:trPr>
        <w:tc>
          <w:tcPr>
            <w:tcW w:w="3760" w:type="dxa"/>
            <w:tcBorders>
              <w:top w:val="nil"/>
              <w:left w:val="nil"/>
              <w:bottom w:val="nil"/>
              <w:right w:val="nil"/>
            </w:tcBorders>
            <w:shd w:val="clear" w:color="auto" w:fill="auto"/>
            <w:noWrap/>
            <w:vAlign w:val="bottom"/>
            <w:hideMark/>
          </w:tcPr>
          <w:p w14:paraId="38A8310C"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Median Income</w:t>
            </w:r>
          </w:p>
        </w:tc>
        <w:tc>
          <w:tcPr>
            <w:tcW w:w="1160" w:type="dxa"/>
            <w:tcBorders>
              <w:top w:val="nil"/>
              <w:left w:val="nil"/>
              <w:bottom w:val="nil"/>
              <w:right w:val="nil"/>
            </w:tcBorders>
            <w:shd w:val="clear" w:color="auto" w:fill="auto"/>
            <w:noWrap/>
            <w:vAlign w:val="bottom"/>
            <w:hideMark/>
          </w:tcPr>
          <w:p w14:paraId="276E5B5F"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FB42653"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D2F1DA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1.000***</w:t>
            </w:r>
          </w:p>
        </w:tc>
      </w:tr>
      <w:tr w:rsidR="00615AA4" w:rsidRPr="00615AA4" w14:paraId="6209CBCA" w14:textId="77777777" w:rsidTr="00615AA4">
        <w:trPr>
          <w:trHeight w:val="255"/>
        </w:trPr>
        <w:tc>
          <w:tcPr>
            <w:tcW w:w="3760" w:type="dxa"/>
            <w:tcBorders>
              <w:top w:val="nil"/>
              <w:left w:val="nil"/>
              <w:bottom w:val="nil"/>
              <w:right w:val="nil"/>
            </w:tcBorders>
            <w:shd w:val="clear" w:color="auto" w:fill="auto"/>
            <w:noWrap/>
            <w:vAlign w:val="bottom"/>
            <w:hideMark/>
          </w:tcPr>
          <w:p w14:paraId="4DEE58FE"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BD8F2F9"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CEE071B"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3293900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(0.000)</w:t>
            </w:r>
          </w:p>
        </w:tc>
      </w:tr>
      <w:tr w:rsidR="00615AA4" w:rsidRPr="00615AA4" w14:paraId="28F4692D" w14:textId="77777777" w:rsidTr="00615AA4">
        <w:trPr>
          <w:trHeight w:val="255"/>
        </w:trPr>
        <w:tc>
          <w:tcPr>
            <w:tcW w:w="3760" w:type="dxa"/>
            <w:tcBorders>
              <w:top w:val="nil"/>
              <w:left w:val="nil"/>
              <w:bottom w:val="nil"/>
              <w:right w:val="nil"/>
            </w:tcBorders>
            <w:shd w:val="clear" w:color="auto" w:fill="auto"/>
            <w:noWrap/>
            <w:vAlign w:val="bottom"/>
            <w:hideMark/>
          </w:tcPr>
          <w:p w14:paraId="2CDBDD66"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Annual Average Stops</w:t>
            </w:r>
          </w:p>
        </w:tc>
        <w:tc>
          <w:tcPr>
            <w:tcW w:w="1160" w:type="dxa"/>
            <w:tcBorders>
              <w:top w:val="nil"/>
              <w:left w:val="nil"/>
              <w:bottom w:val="nil"/>
              <w:right w:val="nil"/>
            </w:tcBorders>
            <w:shd w:val="clear" w:color="auto" w:fill="auto"/>
            <w:noWrap/>
            <w:vAlign w:val="bottom"/>
            <w:hideMark/>
          </w:tcPr>
          <w:p w14:paraId="09C963CE"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0E068FD5"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CC8A87C"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1.000**</w:t>
            </w:r>
          </w:p>
        </w:tc>
      </w:tr>
      <w:tr w:rsidR="00615AA4" w:rsidRPr="00615AA4" w14:paraId="7F2CE546" w14:textId="77777777" w:rsidTr="00615AA4">
        <w:trPr>
          <w:trHeight w:val="255"/>
        </w:trPr>
        <w:tc>
          <w:tcPr>
            <w:tcW w:w="3760" w:type="dxa"/>
            <w:tcBorders>
              <w:top w:val="nil"/>
              <w:left w:val="nil"/>
              <w:bottom w:val="nil"/>
              <w:right w:val="nil"/>
            </w:tcBorders>
            <w:shd w:val="clear" w:color="auto" w:fill="auto"/>
            <w:noWrap/>
            <w:vAlign w:val="bottom"/>
            <w:hideMark/>
          </w:tcPr>
          <w:p w14:paraId="4373ABCE"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4792CA1D"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56090ED"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44A4BE7F"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(0.000)</w:t>
            </w:r>
          </w:p>
        </w:tc>
      </w:tr>
      <w:tr w:rsidR="00615AA4" w:rsidRPr="00615AA4" w14:paraId="00B3F11E" w14:textId="77777777" w:rsidTr="00615AA4">
        <w:trPr>
          <w:trHeight w:val="255"/>
        </w:trPr>
        <w:tc>
          <w:tcPr>
            <w:tcW w:w="3760" w:type="dxa"/>
            <w:tcBorders>
              <w:top w:val="nil"/>
              <w:left w:val="nil"/>
              <w:bottom w:val="nil"/>
              <w:right w:val="nil"/>
            </w:tcBorders>
            <w:shd w:val="clear" w:color="auto" w:fill="auto"/>
            <w:noWrap/>
            <w:vAlign w:val="bottom"/>
            <w:hideMark/>
          </w:tcPr>
          <w:p w14:paraId="7864B825"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Local Census Tract Nonwhite Composition</w:t>
            </w:r>
          </w:p>
        </w:tc>
        <w:tc>
          <w:tcPr>
            <w:tcW w:w="1160" w:type="dxa"/>
            <w:tcBorders>
              <w:top w:val="nil"/>
              <w:left w:val="nil"/>
              <w:bottom w:val="nil"/>
              <w:right w:val="nil"/>
            </w:tcBorders>
            <w:shd w:val="clear" w:color="auto" w:fill="auto"/>
            <w:noWrap/>
            <w:vAlign w:val="bottom"/>
            <w:hideMark/>
          </w:tcPr>
          <w:p w14:paraId="4AF95E40"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BA18C00"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F84B22A"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2.889***</w:t>
            </w:r>
          </w:p>
        </w:tc>
      </w:tr>
      <w:tr w:rsidR="00615AA4" w:rsidRPr="00615AA4" w14:paraId="307A30E4" w14:textId="77777777" w:rsidTr="00615AA4">
        <w:trPr>
          <w:trHeight w:val="255"/>
        </w:trPr>
        <w:tc>
          <w:tcPr>
            <w:tcW w:w="3760" w:type="dxa"/>
            <w:tcBorders>
              <w:top w:val="nil"/>
              <w:left w:val="nil"/>
              <w:bottom w:val="nil"/>
              <w:right w:val="nil"/>
            </w:tcBorders>
            <w:shd w:val="clear" w:color="auto" w:fill="auto"/>
            <w:noWrap/>
            <w:vAlign w:val="bottom"/>
            <w:hideMark/>
          </w:tcPr>
          <w:p w14:paraId="1235C90B"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46E66DE"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0A6D16A6"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160A9EC9"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(0.921)</w:t>
            </w:r>
          </w:p>
        </w:tc>
      </w:tr>
      <w:tr w:rsidR="00615AA4" w:rsidRPr="00615AA4" w14:paraId="39A2CAA1" w14:textId="77777777" w:rsidTr="00615AA4">
        <w:trPr>
          <w:trHeight w:val="255"/>
        </w:trPr>
        <w:tc>
          <w:tcPr>
            <w:tcW w:w="3760" w:type="dxa"/>
            <w:tcBorders>
              <w:top w:val="nil"/>
              <w:left w:val="nil"/>
              <w:bottom w:val="nil"/>
              <w:right w:val="nil"/>
            </w:tcBorders>
            <w:shd w:val="clear" w:color="auto" w:fill="auto"/>
            <w:noWrap/>
            <w:vAlign w:val="bottom"/>
            <w:hideMark/>
          </w:tcPr>
          <w:p w14:paraId="5AB26EEF"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Constant</w:t>
            </w:r>
          </w:p>
        </w:tc>
        <w:tc>
          <w:tcPr>
            <w:tcW w:w="1160" w:type="dxa"/>
            <w:tcBorders>
              <w:top w:val="nil"/>
              <w:left w:val="nil"/>
              <w:bottom w:val="nil"/>
              <w:right w:val="nil"/>
            </w:tcBorders>
            <w:shd w:val="clear" w:color="auto" w:fill="auto"/>
            <w:noWrap/>
            <w:vAlign w:val="bottom"/>
            <w:hideMark/>
          </w:tcPr>
          <w:p w14:paraId="0A56AFB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0.314***</w:t>
            </w:r>
          </w:p>
        </w:tc>
        <w:tc>
          <w:tcPr>
            <w:tcW w:w="1160" w:type="dxa"/>
            <w:tcBorders>
              <w:top w:val="nil"/>
              <w:left w:val="nil"/>
              <w:bottom w:val="nil"/>
              <w:right w:val="nil"/>
            </w:tcBorders>
            <w:shd w:val="clear" w:color="auto" w:fill="auto"/>
            <w:noWrap/>
            <w:vAlign w:val="bottom"/>
            <w:hideMark/>
          </w:tcPr>
          <w:p w14:paraId="3A9EC177"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0.538***</w:t>
            </w:r>
          </w:p>
        </w:tc>
        <w:tc>
          <w:tcPr>
            <w:tcW w:w="1160" w:type="dxa"/>
            <w:tcBorders>
              <w:top w:val="nil"/>
              <w:left w:val="nil"/>
              <w:bottom w:val="nil"/>
              <w:right w:val="nil"/>
            </w:tcBorders>
            <w:shd w:val="clear" w:color="auto" w:fill="auto"/>
            <w:noWrap/>
            <w:vAlign w:val="bottom"/>
            <w:hideMark/>
          </w:tcPr>
          <w:p w14:paraId="7770B37D"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0.179***</w:t>
            </w:r>
          </w:p>
        </w:tc>
      </w:tr>
      <w:tr w:rsidR="00615AA4" w:rsidRPr="00615AA4" w14:paraId="33AB1215" w14:textId="77777777" w:rsidTr="00615AA4">
        <w:trPr>
          <w:trHeight w:val="255"/>
        </w:trPr>
        <w:tc>
          <w:tcPr>
            <w:tcW w:w="3760" w:type="dxa"/>
            <w:tcBorders>
              <w:top w:val="nil"/>
              <w:left w:val="nil"/>
              <w:bottom w:val="nil"/>
              <w:right w:val="nil"/>
            </w:tcBorders>
            <w:shd w:val="clear" w:color="auto" w:fill="auto"/>
            <w:noWrap/>
            <w:vAlign w:val="bottom"/>
            <w:hideMark/>
          </w:tcPr>
          <w:p w14:paraId="35446505"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BE44530"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(0.044)</w:t>
            </w:r>
          </w:p>
        </w:tc>
        <w:tc>
          <w:tcPr>
            <w:tcW w:w="1160" w:type="dxa"/>
            <w:tcBorders>
              <w:top w:val="nil"/>
              <w:left w:val="nil"/>
              <w:bottom w:val="nil"/>
              <w:right w:val="nil"/>
            </w:tcBorders>
            <w:shd w:val="clear" w:color="auto" w:fill="auto"/>
            <w:noWrap/>
            <w:vAlign w:val="bottom"/>
            <w:hideMark/>
          </w:tcPr>
          <w:p w14:paraId="1F3F0A25"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(0.097)</w:t>
            </w:r>
          </w:p>
        </w:tc>
        <w:tc>
          <w:tcPr>
            <w:tcW w:w="1160" w:type="dxa"/>
            <w:tcBorders>
              <w:top w:val="nil"/>
              <w:left w:val="nil"/>
              <w:bottom w:val="nil"/>
              <w:right w:val="nil"/>
            </w:tcBorders>
            <w:shd w:val="clear" w:color="auto" w:fill="auto"/>
            <w:noWrap/>
            <w:vAlign w:val="bottom"/>
            <w:hideMark/>
          </w:tcPr>
          <w:p w14:paraId="507500C3"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(0.078)</w:t>
            </w:r>
          </w:p>
        </w:tc>
      </w:tr>
      <w:tr w:rsidR="00615AA4" w:rsidRPr="00615AA4" w14:paraId="7185F0E9" w14:textId="77777777" w:rsidTr="00615AA4">
        <w:trPr>
          <w:trHeight w:val="255"/>
        </w:trPr>
        <w:tc>
          <w:tcPr>
            <w:tcW w:w="3760" w:type="dxa"/>
            <w:tcBorders>
              <w:top w:val="nil"/>
              <w:left w:val="nil"/>
              <w:bottom w:val="nil"/>
              <w:right w:val="nil"/>
            </w:tcBorders>
            <w:shd w:val="clear" w:color="auto" w:fill="auto"/>
            <w:noWrap/>
            <w:vAlign w:val="bottom"/>
            <w:hideMark/>
          </w:tcPr>
          <w:p w14:paraId="44E16FEB" w14:textId="77777777" w:rsidR="00615AA4" w:rsidRPr="00615AA4" w:rsidRDefault="00615AA4" w:rsidP="00615AA4">
            <w:pPr>
              <w:spacing w:line="240" w:lineRule="auto"/>
              <w:jc w:val="center"/>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178F5E5E"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72240760"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B3BD5CC" w14:textId="77777777" w:rsidR="00615AA4" w:rsidRPr="00615AA4" w:rsidRDefault="00615AA4" w:rsidP="00615AA4">
            <w:pPr>
              <w:spacing w:line="240" w:lineRule="auto"/>
              <w:jc w:val="center"/>
              <w:rPr>
                <w:rFonts w:ascii="Times New Roman" w:eastAsia="Times New Roman" w:hAnsi="Times New Roman" w:cs="Times New Roman"/>
                <w:sz w:val="20"/>
                <w:szCs w:val="20"/>
                <w:lang w:val="en-US"/>
              </w:rPr>
            </w:pPr>
          </w:p>
        </w:tc>
      </w:tr>
      <w:tr w:rsidR="00615AA4" w:rsidRPr="00615AA4" w14:paraId="0291C0A3" w14:textId="77777777" w:rsidTr="00615AA4">
        <w:trPr>
          <w:trHeight w:val="255"/>
        </w:trPr>
        <w:tc>
          <w:tcPr>
            <w:tcW w:w="3760" w:type="dxa"/>
            <w:tcBorders>
              <w:top w:val="nil"/>
              <w:left w:val="nil"/>
              <w:bottom w:val="single" w:sz="4" w:space="0" w:color="000000"/>
              <w:right w:val="nil"/>
            </w:tcBorders>
            <w:shd w:val="clear" w:color="auto" w:fill="auto"/>
            <w:noWrap/>
            <w:vAlign w:val="bottom"/>
            <w:hideMark/>
          </w:tcPr>
          <w:p w14:paraId="3A7819F3"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Observations</w:t>
            </w:r>
          </w:p>
        </w:tc>
        <w:tc>
          <w:tcPr>
            <w:tcW w:w="1160" w:type="dxa"/>
            <w:tcBorders>
              <w:top w:val="nil"/>
              <w:left w:val="nil"/>
              <w:bottom w:val="single" w:sz="4" w:space="0" w:color="000000"/>
              <w:right w:val="nil"/>
            </w:tcBorders>
            <w:shd w:val="clear" w:color="auto" w:fill="auto"/>
            <w:noWrap/>
            <w:vAlign w:val="bottom"/>
            <w:hideMark/>
          </w:tcPr>
          <w:p w14:paraId="2C884A22"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0390BF71"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8,086</w:t>
            </w:r>
          </w:p>
        </w:tc>
        <w:tc>
          <w:tcPr>
            <w:tcW w:w="1160" w:type="dxa"/>
            <w:tcBorders>
              <w:top w:val="nil"/>
              <w:left w:val="nil"/>
              <w:bottom w:val="single" w:sz="4" w:space="0" w:color="000000"/>
              <w:right w:val="nil"/>
            </w:tcBorders>
            <w:shd w:val="clear" w:color="auto" w:fill="auto"/>
            <w:noWrap/>
            <w:vAlign w:val="bottom"/>
            <w:hideMark/>
          </w:tcPr>
          <w:p w14:paraId="630CF14B" w14:textId="77777777" w:rsidR="00615AA4" w:rsidRPr="00615AA4" w:rsidRDefault="00615AA4" w:rsidP="00615AA4">
            <w:pPr>
              <w:spacing w:line="240" w:lineRule="auto"/>
              <w:jc w:val="center"/>
              <w:rPr>
                <w:rFonts w:ascii="Calibri" w:eastAsia="Times New Roman" w:hAnsi="Calibri" w:cs="Calibri"/>
                <w:sz w:val="20"/>
                <w:szCs w:val="20"/>
                <w:lang w:val="en-US"/>
              </w:rPr>
            </w:pPr>
            <w:r w:rsidRPr="00615AA4">
              <w:rPr>
                <w:rFonts w:ascii="Calibri" w:eastAsia="Times New Roman" w:hAnsi="Calibri" w:cs="Calibri"/>
                <w:sz w:val="20"/>
                <w:szCs w:val="20"/>
                <w:lang w:val="en-US"/>
              </w:rPr>
              <w:t>8,008</w:t>
            </w:r>
          </w:p>
        </w:tc>
      </w:tr>
      <w:tr w:rsidR="00615AA4" w:rsidRPr="00615AA4" w14:paraId="4E479529" w14:textId="77777777" w:rsidTr="00615AA4">
        <w:trPr>
          <w:trHeight w:val="255"/>
        </w:trPr>
        <w:tc>
          <w:tcPr>
            <w:tcW w:w="3760" w:type="dxa"/>
            <w:tcBorders>
              <w:top w:val="nil"/>
              <w:left w:val="nil"/>
              <w:bottom w:val="nil"/>
              <w:right w:val="nil"/>
            </w:tcBorders>
            <w:shd w:val="clear" w:color="auto" w:fill="auto"/>
            <w:noWrap/>
            <w:vAlign w:val="bottom"/>
            <w:hideMark/>
          </w:tcPr>
          <w:p w14:paraId="2C97E064" w14:textId="77777777" w:rsidR="00615AA4" w:rsidRPr="00615AA4" w:rsidRDefault="00615AA4" w:rsidP="00615AA4">
            <w:pPr>
              <w:spacing w:line="240" w:lineRule="auto"/>
              <w:rPr>
                <w:rFonts w:ascii="Calibri" w:eastAsia="Times New Roman" w:hAnsi="Calibri" w:cs="Calibri"/>
                <w:sz w:val="20"/>
                <w:szCs w:val="20"/>
                <w:lang w:val="en-US"/>
              </w:rPr>
            </w:pPr>
            <w:proofErr w:type="spellStart"/>
            <w:r w:rsidRPr="00615AA4">
              <w:rPr>
                <w:rFonts w:ascii="Calibri" w:eastAsia="Times New Roman" w:hAnsi="Calibri" w:cs="Calibri"/>
                <w:sz w:val="20"/>
                <w:szCs w:val="20"/>
                <w:lang w:val="en-US"/>
              </w:rPr>
              <w:t>seEform</w:t>
            </w:r>
            <w:proofErr w:type="spellEnd"/>
            <w:r w:rsidRPr="00615AA4">
              <w:rPr>
                <w:rFonts w:ascii="Calibri" w:eastAsia="Times New Roman" w:hAnsi="Calibri" w:cs="Calibri"/>
                <w:sz w:val="20"/>
                <w:szCs w:val="20"/>
                <w:lang w:val="en-US"/>
              </w:rPr>
              <w:t xml:space="preserve"> in parentheses</w:t>
            </w:r>
          </w:p>
        </w:tc>
        <w:tc>
          <w:tcPr>
            <w:tcW w:w="1160" w:type="dxa"/>
            <w:tcBorders>
              <w:top w:val="nil"/>
              <w:left w:val="nil"/>
              <w:bottom w:val="nil"/>
              <w:right w:val="nil"/>
            </w:tcBorders>
            <w:shd w:val="clear" w:color="auto" w:fill="auto"/>
            <w:noWrap/>
            <w:vAlign w:val="bottom"/>
            <w:hideMark/>
          </w:tcPr>
          <w:p w14:paraId="5988387E"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59EC1449"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50D31E8B"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r>
      <w:tr w:rsidR="00615AA4" w:rsidRPr="00615AA4" w14:paraId="2B685098" w14:textId="77777777" w:rsidTr="00615AA4">
        <w:trPr>
          <w:trHeight w:val="255"/>
        </w:trPr>
        <w:tc>
          <w:tcPr>
            <w:tcW w:w="3760" w:type="dxa"/>
            <w:tcBorders>
              <w:top w:val="nil"/>
              <w:left w:val="nil"/>
              <w:bottom w:val="nil"/>
              <w:right w:val="nil"/>
            </w:tcBorders>
            <w:shd w:val="clear" w:color="auto" w:fill="auto"/>
            <w:noWrap/>
            <w:vAlign w:val="bottom"/>
            <w:hideMark/>
          </w:tcPr>
          <w:p w14:paraId="2B32177E" w14:textId="77777777" w:rsidR="00615AA4" w:rsidRPr="00615AA4" w:rsidRDefault="00615AA4" w:rsidP="00615AA4">
            <w:pPr>
              <w:spacing w:line="240" w:lineRule="auto"/>
              <w:rPr>
                <w:rFonts w:ascii="Calibri" w:eastAsia="Times New Roman" w:hAnsi="Calibri" w:cs="Calibri"/>
                <w:sz w:val="20"/>
                <w:szCs w:val="20"/>
                <w:lang w:val="en-US"/>
              </w:rPr>
            </w:pPr>
            <w:r w:rsidRPr="00615AA4">
              <w:rPr>
                <w:rFonts w:ascii="Calibri" w:eastAsia="Times New Roman" w:hAnsi="Calibri" w:cs="Calibri"/>
                <w:sz w:val="20"/>
                <w:szCs w:val="20"/>
                <w:lang w:val="en-US"/>
              </w:rPr>
              <w:t>*** p&lt;0.001, ** p&lt;0.01, * p&lt;0.05</w:t>
            </w:r>
          </w:p>
        </w:tc>
        <w:tc>
          <w:tcPr>
            <w:tcW w:w="1160" w:type="dxa"/>
            <w:tcBorders>
              <w:top w:val="nil"/>
              <w:left w:val="nil"/>
              <w:bottom w:val="nil"/>
              <w:right w:val="nil"/>
            </w:tcBorders>
            <w:shd w:val="clear" w:color="auto" w:fill="auto"/>
            <w:noWrap/>
            <w:vAlign w:val="bottom"/>
            <w:hideMark/>
          </w:tcPr>
          <w:p w14:paraId="3BBC0F32" w14:textId="77777777" w:rsidR="00615AA4" w:rsidRPr="00615AA4" w:rsidRDefault="00615AA4" w:rsidP="00615AA4">
            <w:pPr>
              <w:spacing w:line="240" w:lineRule="auto"/>
              <w:rPr>
                <w:rFonts w:ascii="Calibri" w:eastAsia="Times New Roman" w:hAnsi="Calibri" w:cs="Calibri"/>
                <w:sz w:val="20"/>
                <w:szCs w:val="20"/>
                <w:lang w:val="en-US"/>
              </w:rPr>
            </w:pPr>
          </w:p>
        </w:tc>
        <w:tc>
          <w:tcPr>
            <w:tcW w:w="1160" w:type="dxa"/>
            <w:tcBorders>
              <w:top w:val="nil"/>
              <w:left w:val="nil"/>
              <w:bottom w:val="nil"/>
              <w:right w:val="nil"/>
            </w:tcBorders>
            <w:shd w:val="clear" w:color="auto" w:fill="auto"/>
            <w:noWrap/>
            <w:vAlign w:val="bottom"/>
            <w:hideMark/>
          </w:tcPr>
          <w:p w14:paraId="389FC383"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641C43F7" w14:textId="77777777" w:rsidR="00615AA4" w:rsidRPr="00615AA4" w:rsidRDefault="00615AA4" w:rsidP="00615AA4">
            <w:pPr>
              <w:spacing w:line="240" w:lineRule="auto"/>
              <w:rPr>
                <w:rFonts w:ascii="Times New Roman" w:eastAsia="Times New Roman" w:hAnsi="Times New Roman" w:cs="Times New Roman"/>
                <w:sz w:val="20"/>
                <w:szCs w:val="20"/>
                <w:lang w:val="en-US"/>
              </w:rPr>
            </w:pPr>
          </w:p>
        </w:tc>
      </w:tr>
    </w:tbl>
    <w:p w14:paraId="5F8BCBC1" w14:textId="1114A639" w:rsidR="00704518" w:rsidRDefault="00704518">
      <w:pPr>
        <w:spacing w:line="480" w:lineRule="auto"/>
        <w:rPr>
          <w:rFonts w:ascii="Times New Roman" w:eastAsia="Times New Roman" w:hAnsi="Times New Roman" w:cs="Times New Roman"/>
          <w:b/>
          <w:sz w:val="24"/>
          <w:szCs w:val="24"/>
        </w:rPr>
      </w:pPr>
    </w:p>
    <w:p w14:paraId="60399CE4" w14:textId="1D44BBE9" w:rsidR="00704518" w:rsidRDefault="00704518">
      <w:pPr>
        <w:spacing w:line="480" w:lineRule="auto"/>
        <w:rPr>
          <w:rFonts w:ascii="Times New Roman" w:eastAsia="Times New Roman" w:hAnsi="Times New Roman" w:cs="Times New Roman"/>
          <w:b/>
          <w:sz w:val="24"/>
          <w:szCs w:val="24"/>
        </w:rPr>
      </w:pPr>
    </w:p>
    <w:p w14:paraId="70E98E64" w14:textId="4B088DBC" w:rsidR="00704518" w:rsidRDefault="00704518">
      <w:pPr>
        <w:spacing w:line="480" w:lineRule="auto"/>
        <w:rPr>
          <w:rFonts w:ascii="Times New Roman" w:eastAsia="Times New Roman" w:hAnsi="Times New Roman" w:cs="Times New Roman"/>
          <w:b/>
          <w:sz w:val="24"/>
          <w:szCs w:val="24"/>
        </w:rPr>
      </w:pPr>
    </w:p>
    <w:p w14:paraId="2232456F" w14:textId="7D9E6885" w:rsidR="00704518" w:rsidRDefault="00704518">
      <w:pPr>
        <w:spacing w:line="480" w:lineRule="auto"/>
        <w:rPr>
          <w:rFonts w:ascii="Times New Roman" w:eastAsia="Times New Roman" w:hAnsi="Times New Roman" w:cs="Times New Roman"/>
          <w:b/>
          <w:sz w:val="24"/>
          <w:szCs w:val="24"/>
        </w:rPr>
      </w:pPr>
    </w:p>
    <w:p w14:paraId="411CB52C" w14:textId="055F2065" w:rsidR="00704518" w:rsidRDefault="00704518">
      <w:pPr>
        <w:spacing w:line="480" w:lineRule="auto"/>
        <w:rPr>
          <w:rFonts w:ascii="Times New Roman" w:eastAsia="Times New Roman" w:hAnsi="Times New Roman" w:cs="Times New Roman"/>
          <w:b/>
          <w:sz w:val="24"/>
          <w:szCs w:val="24"/>
        </w:rPr>
      </w:pPr>
    </w:p>
    <w:p w14:paraId="2D6A7A24" w14:textId="68DC7A70" w:rsidR="00704518" w:rsidRDefault="00704518">
      <w:pPr>
        <w:spacing w:line="480" w:lineRule="auto"/>
        <w:rPr>
          <w:rFonts w:ascii="Times New Roman" w:eastAsia="Times New Roman" w:hAnsi="Times New Roman" w:cs="Times New Roman"/>
          <w:b/>
          <w:sz w:val="24"/>
          <w:szCs w:val="24"/>
        </w:rPr>
      </w:pPr>
    </w:p>
    <w:p w14:paraId="6D51FFD7" w14:textId="7DD0BD2F" w:rsidR="00704518" w:rsidRDefault="00704518">
      <w:pPr>
        <w:spacing w:line="480" w:lineRule="auto"/>
        <w:rPr>
          <w:rFonts w:ascii="Times New Roman" w:eastAsia="Times New Roman" w:hAnsi="Times New Roman" w:cs="Times New Roman"/>
          <w:b/>
          <w:sz w:val="24"/>
          <w:szCs w:val="24"/>
        </w:rPr>
      </w:pPr>
    </w:p>
    <w:p w14:paraId="4BF6AB6F" w14:textId="511BA8CD" w:rsidR="00704518" w:rsidRDefault="00704518">
      <w:pPr>
        <w:spacing w:line="480" w:lineRule="auto"/>
        <w:rPr>
          <w:rFonts w:ascii="Times New Roman" w:eastAsia="Times New Roman" w:hAnsi="Times New Roman" w:cs="Times New Roman"/>
          <w:b/>
          <w:sz w:val="24"/>
          <w:szCs w:val="24"/>
        </w:rPr>
      </w:pPr>
    </w:p>
    <w:p w14:paraId="2D279465" w14:textId="6274AAF3" w:rsidR="00704518" w:rsidRDefault="00704518">
      <w:pPr>
        <w:spacing w:line="480" w:lineRule="auto"/>
        <w:rPr>
          <w:rFonts w:ascii="Times New Roman" w:eastAsia="Times New Roman" w:hAnsi="Times New Roman" w:cs="Times New Roman"/>
          <w:b/>
          <w:sz w:val="24"/>
          <w:szCs w:val="24"/>
        </w:rPr>
      </w:pPr>
    </w:p>
    <w:p w14:paraId="30CF1853" w14:textId="13E4FF26" w:rsidR="00704518" w:rsidRDefault="00704518">
      <w:pPr>
        <w:spacing w:line="480" w:lineRule="auto"/>
        <w:rPr>
          <w:rFonts w:ascii="Times New Roman" w:eastAsia="Times New Roman" w:hAnsi="Times New Roman" w:cs="Times New Roman"/>
          <w:b/>
          <w:sz w:val="24"/>
          <w:szCs w:val="24"/>
        </w:rPr>
      </w:pPr>
    </w:p>
    <w:p w14:paraId="531D03DC" w14:textId="1B29EB76" w:rsidR="00704518" w:rsidRDefault="00704518">
      <w:pPr>
        <w:spacing w:line="480" w:lineRule="auto"/>
        <w:rPr>
          <w:rFonts w:ascii="Times New Roman" w:eastAsia="Times New Roman" w:hAnsi="Times New Roman" w:cs="Times New Roman"/>
          <w:b/>
          <w:sz w:val="24"/>
          <w:szCs w:val="24"/>
        </w:rPr>
      </w:pPr>
    </w:p>
    <w:p w14:paraId="323ACDDB" w14:textId="14F8290C" w:rsidR="00704518" w:rsidRDefault="00704518">
      <w:pPr>
        <w:spacing w:line="480" w:lineRule="auto"/>
        <w:rPr>
          <w:rFonts w:ascii="Times New Roman" w:eastAsia="Times New Roman" w:hAnsi="Times New Roman" w:cs="Times New Roman"/>
          <w:b/>
          <w:sz w:val="24"/>
          <w:szCs w:val="24"/>
        </w:rPr>
      </w:pPr>
    </w:p>
    <w:p w14:paraId="0F4B66B6" w14:textId="5AB0142E" w:rsidR="00704518" w:rsidRDefault="00704518">
      <w:pPr>
        <w:spacing w:line="480" w:lineRule="auto"/>
        <w:rPr>
          <w:rFonts w:ascii="Times New Roman" w:eastAsia="Times New Roman" w:hAnsi="Times New Roman" w:cs="Times New Roman"/>
          <w:b/>
          <w:sz w:val="24"/>
          <w:szCs w:val="24"/>
        </w:rPr>
      </w:pPr>
    </w:p>
    <w:p w14:paraId="30030E2A" w14:textId="004338DA" w:rsidR="00704518" w:rsidRDefault="00704518">
      <w:pPr>
        <w:spacing w:line="480" w:lineRule="auto"/>
        <w:rPr>
          <w:rFonts w:ascii="Times New Roman" w:eastAsia="Times New Roman" w:hAnsi="Times New Roman" w:cs="Times New Roman"/>
          <w:b/>
          <w:sz w:val="24"/>
          <w:szCs w:val="24"/>
        </w:rPr>
      </w:pPr>
    </w:p>
    <w:p w14:paraId="2DE8C3A3" w14:textId="541EC761" w:rsidR="00704518" w:rsidRDefault="00704518">
      <w:pPr>
        <w:spacing w:line="480" w:lineRule="auto"/>
        <w:rPr>
          <w:rFonts w:ascii="Times New Roman" w:eastAsia="Times New Roman" w:hAnsi="Times New Roman" w:cs="Times New Roman"/>
          <w:b/>
          <w:sz w:val="24"/>
          <w:szCs w:val="24"/>
        </w:rPr>
      </w:pPr>
    </w:p>
    <w:p w14:paraId="3BD3AF0D" w14:textId="42EF6542" w:rsidR="00AB0684" w:rsidRDefault="00AB0684">
      <w:pPr>
        <w:spacing w:line="480" w:lineRule="auto"/>
        <w:rPr>
          <w:rFonts w:ascii="Times New Roman" w:eastAsia="Times New Roman" w:hAnsi="Times New Roman" w:cs="Times New Roman"/>
          <w:b/>
          <w:sz w:val="24"/>
          <w:szCs w:val="24"/>
        </w:rPr>
      </w:pPr>
    </w:p>
    <w:p w14:paraId="750C5F27" w14:textId="76AB54A0" w:rsidR="00AB0684" w:rsidRDefault="00AB0684">
      <w:pPr>
        <w:spacing w:line="480" w:lineRule="auto"/>
        <w:rPr>
          <w:rFonts w:ascii="Times New Roman" w:eastAsia="Times New Roman" w:hAnsi="Times New Roman" w:cs="Times New Roman"/>
          <w:b/>
          <w:sz w:val="24"/>
          <w:szCs w:val="24"/>
        </w:rPr>
      </w:pPr>
    </w:p>
    <w:p w14:paraId="25DA68E6" w14:textId="46F71340" w:rsidR="00AB0684" w:rsidRDefault="00AB0684">
      <w:pPr>
        <w:spacing w:line="480" w:lineRule="auto"/>
        <w:rPr>
          <w:rFonts w:ascii="Times New Roman" w:eastAsia="Times New Roman" w:hAnsi="Times New Roman" w:cs="Times New Roman"/>
          <w:b/>
          <w:sz w:val="24"/>
          <w:szCs w:val="24"/>
        </w:rPr>
      </w:pPr>
    </w:p>
    <w:p w14:paraId="0FAA53F9" w14:textId="14642325" w:rsidR="00AB0684" w:rsidRDefault="00AB0684">
      <w:pPr>
        <w:spacing w:line="480" w:lineRule="auto"/>
        <w:rPr>
          <w:rFonts w:ascii="Times New Roman" w:eastAsia="Times New Roman" w:hAnsi="Times New Roman" w:cs="Times New Roman"/>
          <w:b/>
          <w:sz w:val="24"/>
          <w:szCs w:val="24"/>
        </w:rPr>
      </w:pPr>
    </w:p>
    <w:p w14:paraId="60A4F1F2" w14:textId="32E2B0E6" w:rsidR="00AB0684" w:rsidRDefault="00AB0684">
      <w:pPr>
        <w:spacing w:line="480" w:lineRule="auto"/>
        <w:rPr>
          <w:rFonts w:ascii="Times New Roman" w:eastAsia="Times New Roman" w:hAnsi="Times New Roman" w:cs="Times New Roman"/>
          <w:b/>
          <w:sz w:val="24"/>
          <w:szCs w:val="24"/>
        </w:rPr>
      </w:pPr>
    </w:p>
    <w:p w14:paraId="3DA9352E" w14:textId="1F6A0672" w:rsidR="00AB0684" w:rsidRDefault="00AB0684">
      <w:pPr>
        <w:spacing w:line="480" w:lineRule="auto"/>
        <w:rPr>
          <w:rFonts w:ascii="Times New Roman" w:eastAsia="Times New Roman" w:hAnsi="Times New Roman" w:cs="Times New Roman"/>
          <w:b/>
          <w:sz w:val="24"/>
          <w:szCs w:val="24"/>
        </w:rPr>
      </w:pPr>
    </w:p>
    <w:p w14:paraId="418609FF" w14:textId="4E3A5985" w:rsidR="00AB0684" w:rsidRDefault="00AB0684">
      <w:pPr>
        <w:spacing w:line="480" w:lineRule="auto"/>
        <w:rPr>
          <w:rFonts w:ascii="Times New Roman" w:eastAsia="Times New Roman" w:hAnsi="Times New Roman" w:cs="Times New Roman"/>
          <w:b/>
          <w:sz w:val="24"/>
          <w:szCs w:val="24"/>
        </w:rPr>
      </w:pPr>
    </w:p>
    <w:p w14:paraId="2F893403" w14:textId="3D9D11C2" w:rsidR="00AB0684" w:rsidRDefault="00AB0684">
      <w:pPr>
        <w:spacing w:line="480" w:lineRule="auto"/>
        <w:rPr>
          <w:rFonts w:ascii="Times New Roman" w:eastAsia="Times New Roman" w:hAnsi="Times New Roman" w:cs="Times New Roman"/>
          <w:b/>
          <w:sz w:val="24"/>
          <w:szCs w:val="24"/>
        </w:rPr>
      </w:pPr>
    </w:p>
    <w:p w14:paraId="4DBF21EF" w14:textId="38859B3A" w:rsidR="00AB0684" w:rsidRDefault="00AB0684">
      <w:pPr>
        <w:spacing w:line="480" w:lineRule="auto"/>
        <w:rPr>
          <w:rFonts w:ascii="Times New Roman" w:eastAsia="Times New Roman" w:hAnsi="Times New Roman" w:cs="Times New Roman"/>
          <w:b/>
          <w:sz w:val="24"/>
          <w:szCs w:val="24"/>
        </w:rPr>
      </w:pPr>
    </w:p>
    <w:p w14:paraId="78A0CBE5" w14:textId="4BBB0980" w:rsidR="00AB0684" w:rsidRDefault="00AB0684">
      <w:pPr>
        <w:spacing w:line="480" w:lineRule="auto"/>
        <w:rPr>
          <w:rFonts w:ascii="Times New Roman" w:eastAsia="Times New Roman" w:hAnsi="Times New Roman" w:cs="Times New Roman"/>
          <w:b/>
          <w:sz w:val="24"/>
          <w:szCs w:val="24"/>
        </w:rPr>
      </w:pPr>
    </w:p>
    <w:p w14:paraId="61685056" w14:textId="79DECF1A" w:rsidR="00AB0684" w:rsidRDefault="00AB0684">
      <w:pPr>
        <w:spacing w:line="480" w:lineRule="auto"/>
        <w:rPr>
          <w:rFonts w:ascii="Times New Roman" w:eastAsia="Times New Roman" w:hAnsi="Times New Roman" w:cs="Times New Roman"/>
          <w:b/>
          <w:sz w:val="24"/>
          <w:szCs w:val="24"/>
        </w:rPr>
      </w:pPr>
    </w:p>
    <w:p w14:paraId="73BC0CCE" w14:textId="10443E7D" w:rsidR="00AB0684" w:rsidRDefault="00AB0684">
      <w:pPr>
        <w:spacing w:line="480" w:lineRule="auto"/>
        <w:rPr>
          <w:rFonts w:ascii="Times New Roman" w:eastAsia="Times New Roman" w:hAnsi="Times New Roman" w:cs="Times New Roman"/>
          <w:b/>
          <w:sz w:val="24"/>
          <w:szCs w:val="24"/>
        </w:rPr>
      </w:pPr>
    </w:p>
    <w:p w14:paraId="251DFA6F" w14:textId="0A1D3092" w:rsidR="00AB0684" w:rsidRDefault="00AB0684">
      <w:pPr>
        <w:spacing w:line="480" w:lineRule="auto"/>
        <w:rPr>
          <w:rFonts w:ascii="Times New Roman" w:eastAsia="Times New Roman" w:hAnsi="Times New Roman" w:cs="Times New Roman"/>
          <w:b/>
          <w:sz w:val="24"/>
          <w:szCs w:val="24"/>
        </w:rPr>
      </w:pPr>
    </w:p>
    <w:p w14:paraId="1CDD0604" w14:textId="663C8B09" w:rsidR="00AB0684" w:rsidRDefault="00AB0684">
      <w:pPr>
        <w:spacing w:line="480" w:lineRule="auto"/>
        <w:rPr>
          <w:rFonts w:ascii="Times New Roman" w:eastAsia="Times New Roman" w:hAnsi="Times New Roman" w:cs="Times New Roman"/>
          <w:b/>
          <w:sz w:val="24"/>
          <w:szCs w:val="24"/>
        </w:rPr>
      </w:pPr>
    </w:p>
    <w:p w14:paraId="3BAED254" w14:textId="3CC7B63C" w:rsidR="00AB0684" w:rsidRDefault="00AB0684">
      <w:pPr>
        <w:spacing w:line="480" w:lineRule="auto"/>
        <w:rPr>
          <w:rFonts w:ascii="Times New Roman" w:eastAsia="Times New Roman" w:hAnsi="Times New Roman" w:cs="Times New Roman"/>
          <w:b/>
          <w:sz w:val="24"/>
          <w:szCs w:val="24"/>
        </w:rPr>
      </w:pPr>
    </w:p>
    <w:p w14:paraId="54A6EDD8" w14:textId="22FF4D57" w:rsidR="00AB0684" w:rsidRDefault="00AB0684">
      <w:pPr>
        <w:spacing w:line="480" w:lineRule="auto"/>
        <w:rPr>
          <w:rFonts w:ascii="Times New Roman" w:eastAsia="Times New Roman" w:hAnsi="Times New Roman" w:cs="Times New Roman"/>
          <w:b/>
          <w:sz w:val="24"/>
          <w:szCs w:val="24"/>
        </w:rPr>
      </w:pPr>
    </w:p>
    <w:p w14:paraId="3746BC3A" w14:textId="2FAFCAB3" w:rsidR="00AB0684" w:rsidRDefault="00AB0684">
      <w:pPr>
        <w:spacing w:line="480" w:lineRule="auto"/>
        <w:rPr>
          <w:rFonts w:ascii="Times New Roman" w:eastAsia="Times New Roman" w:hAnsi="Times New Roman" w:cs="Times New Roman"/>
          <w:b/>
          <w:sz w:val="24"/>
          <w:szCs w:val="24"/>
        </w:rPr>
      </w:pPr>
    </w:p>
    <w:p w14:paraId="05FFEF66" w14:textId="468FE2A3" w:rsidR="00AB0684" w:rsidRDefault="00AB0684">
      <w:pPr>
        <w:spacing w:line="480" w:lineRule="auto"/>
        <w:rPr>
          <w:rFonts w:ascii="Times New Roman" w:eastAsia="Times New Roman" w:hAnsi="Times New Roman" w:cs="Times New Roman"/>
          <w:b/>
          <w:sz w:val="24"/>
          <w:szCs w:val="24"/>
        </w:rPr>
      </w:pPr>
    </w:p>
    <w:p w14:paraId="18F6651A" w14:textId="77777777" w:rsidR="00AB0684" w:rsidRDefault="00AB0684">
      <w:pPr>
        <w:spacing w:line="480" w:lineRule="auto"/>
        <w:rPr>
          <w:rFonts w:ascii="Times New Roman" w:eastAsia="Times New Roman" w:hAnsi="Times New Roman" w:cs="Times New Roman"/>
          <w:b/>
          <w:sz w:val="24"/>
          <w:szCs w:val="24"/>
        </w:rPr>
      </w:pPr>
    </w:p>
    <w:p w14:paraId="41EBD878" w14:textId="00070745" w:rsidR="00F6201C" w:rsidRDefault="009F690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8AE84C3" w14:textId="4A27E423" w:rsidR="00803B67" w:rsidRPr="00803B67" w:rsidRDefault="00803B67">
      <w:pPr>
        <w:spacing w:line="480" w:lineRule="auto"/>
        <w:rPr>
          <w:rFonts w:ascii="Times New Roman" w:eastAsia="Times New Roman" w:hAnsi="Times New Roman" w:cs="Times New Roman"/>
          <w:bCs/>
          <w:sz w:val="24"/>
          <w:szCs w:val="24"/>
        </w:rPr>
      </w:pPr>
    </w:p>
    <w:p w14:paraId="2D3A27C6" w14:textId="77777777" w:rsidR="00803B67" w:rsidRPr="00444EEF" w:rsidRDefault="00803B67">
      <w:pPr>
        <w:spacing w:line="480" w:lineRule="auto"/>
        <w:rPr>
          <w:rFonts w:ascii="Times New Roman" w:eastAsia="Times New Roman" w:hAnsi="Times New Roman" w:cs="Times New Roman"/>
          <w:bCs/>
          <w:sz w:val="24"/>
          <w:szCs w:val="24"/>
        </w:rPr>
      </w:pPr>
    </w:p>
    <w:p w14:paraId="0F9870EB" w14:textId="020D0A8F" w:rsidR="00444EEF" w:rsidRPr="00444EEF" w:rsidRDefault="00444EEF">
      <w:pPr>
        <w:spacing w:line="480" w:lineRule="auto"/>
        <w:rPr>
          <w:rFonts w:ascii="Times New Roman" w:eastAsia="Times New Roman" w:hAnsi="Times New Roman" w:cs="Times New Roman"/>
          <w:bCs/>
          <w:sz w:val="24"/>
          <w:szCs w:val="24"/>
        </w:rPr>
      </w:pPr>
      <w:r w:rsidRPr="00444EEF">
        <w:rPr>
          <w:rFonts w:ascii="Times New Roman" w:eastAsia="Times New Roman" w:hAnsi="Times New Roman" w:cs="Times New Roman"/>
          <w:bCs/>
          <w:sz w:val="24"/>
          <w:szCs w:val="24"/>
        </w:rPr>
        <w:t>While larger</w:t>
      </w:r>
      <w:r>
        <w:rPr>
          <w:rFonts w:ascii="Times New Roman" w:eastAsia="Times New Roman" w:hAnsi="Times New Roman" w:cs="Times New Roman"/>
          <w:bCs/>
          <w:sz w:val="24"/>
          <w:szCs w:val="24"/>
        </w:rPr>
        <w:t xml:space="preserve"> analysis is still limited, one advantage here is the detail provided by RIPA. This limitation was noted in the CPE’s report, and highlights one key element they couldn’t examine: perception of race prior to stop. </w:t>
      </w:r>
    </w:p>
    <w:sectPr w:rsidR="00444EEF" w:rsidRPr="00444EEF" w:rsidSect="00704518">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C63B" w14:textId="77777777" w:rsidR="0020353E" w:rsidRDefault="0020353E">
      <w:pPr>
        <w:spacing w:line="240" w:lineRule="auto"/>
      </w:pPr>
      <w:r>
        <w:separator/>
      </w:r>
    </w:p>
  </w:endnote>
  <w:endnote w:type="continuationSeparator" w:id="0">
    <w:p w14:paraId="25F8C495" w14:textId="77777777" w:rsidR="0020353E" w:rsidRDefault="00203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4132" w14:textId="77777777" w:rsidR="00F6201C" w:rsidRDefault="00F62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F18D" w14:textId="77777777" w:rsidR="0020353E" w:rsidRDefault="0020353E">
      <w:pPr>
        <w:spacing w:line="240" w:lineRule="auto"/>
      </w:pPr>
      <w:r>
        <w:separator/>
      </w:r>
    </w:p>
  </w:footnote>
  <w:footnote w:type="continuationSeparator" w:id="0">
    <w:p w14:paraId="579333B7" w14:textId="77777777" w:rsidR="0020353E" w:rsidRDefault="0020353E">
      <w:pPr>
        <w:spacing w:line="240" w:lineRule="auto"/>
      </w:pPr>
      <w:r>
        <w:continuationSeparator/>
      </w:r>
    </w:p>
  </w:footnote>
  <w:footnote w:id="1">
    <w:p w14:paraId="2A414BD4" w14:textId="77777777" w:rsidR="000D4A3A" w:rsidRPr="00444EEF" w:rsidRDefault="000D4A3A" w:rsidP="000D4A3A">
      <w:pPr>
        <w:pStyle w:val="FootnoteText"/>
        <w:rPr>
          <w:lang w:val="en-US"/>
        </w:rPr>
      </w:pPr>
      <w:r>
        <w:rPr>
          <w:rStyle w:val="FootnoteReference"/>
        </w:rPr>
        <w:footnoteRef/>
      </w:r>
      <w:r>
        <w:t xml:space="preserve"> </w:t>
      </w:r>
      <w:hyperlink r:id="rId1" w:history="1">
        <w:r w:rsidRPr="00444EEF">
          <w:rPr>
            <w:rStyle w:val="Hyperlink"/>
          </w:rPr>
          <w:t>https://www.berkeleyside.org/wp-content/uploads/2018/05/Berkeley-Report-May-2018.pdf</w:t>
        </w:r>
      </w:hyperlink>
    </w:p>
  </w:footnote>
  <w:footnote w:id="2">
    <w:p w14:paraId="4E90D8F6" w14:textId="7D42625F" w:rsidR="00875CA5" w:rsidRPr="00875CA5" w:rsidRDefault="00875CA5">
      <w:pPr>
        <w:pStyle w:val="FootnoteText"/>
        <w:rPr>
          <w:lang w:val="en-US"/>
        </w:rPr>
      </w:pPr>
      <w:r>
        <w:rPr>
          <w:rStyle w:val="FootnoteReference"/>
        </w:rPr>
        <w:footnoteRef/>
      </w:r>
      <w:r>
        <w:t xml:space="preserve"> </w:t>
      </w:r>
      <w:r>
        <w:rPr>
          <w:lang w:val="en-US"/>
        </w:rPr>
        <w:t>^ pages 7-8</w:t>
      </w:r>
    </w:p>
  </w:footnote>
  <w:footnote w:id="3">
    <w:p w14:paraId="3FA72EC4" w14:textId="77777777" w:rsidR="00F6201C" w:rsidRDefault="009F6905">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 xml:space="preserve">Berkeley PD - Stop Data (Jan 26, </w:t>
        </w:r>
        <w:proofErr w:type="gramStart"/>
        <w:r>
          <w:rPr>
            <w:color w:val="1155CC"/>
            <w:sz w:val="20"/>
            <w:szCs w:val="20"/>
            <w:u w:val="single"/>
          </w:rPr>
          <w:t>2015</w:t>
        </w:r>
        <w:proofErr w:type="gramEnd"/>
        <w:r>
          <w:rPr>
            <w:color w:val="1155CC"/>
            <w:sz w:val="20"/>
            <w:szCs w:val="20"/>
            <w:u w:val="single"/>
          </w:rPr>
          <w:t xml:space="preserve"> to Sep 30, 2020)</w:t>
        </w:r>
      </w:hyperlink>
    </w:p>
    <w:p w14:paraId="0BB9E681" w14:textId="77777777" w:rsidR="00F6201C" w:rsidRDefault="009F6905">
      <w:pPr>
        <w:spacing w:line="240" w:lineRule="auto"/>
        <w:rPr>
          <w:sz w:val="20"/>
          <w:szCs w:val="20"/>
        </w:rPr>
      </w:pPr>
      <w:r>
        <w:rPr>
          <w:sz w:val="20"/>
          <w:szCs w:val="20"/>
        </w:rPr>
        <w:t xml:space="preserve">^ </w:t>
      </w:r>
      <w:hyperlink r:id="rId3">
        <w:r>
          <w:rPr>
            <w:color w:val="1155CC"/>
            <w:sz w:val="20"/>
            <w:szCs w:val="20"/>
            <w:u w:val="single"/>
          </w:rPr>
          <w:t>Berkeley PD - Stop Data (October 1, 2020 - Present)</w:t>
        </w:r>
      </w:hyperlink>
    </w:p>
  </w:footnote>
  <w:footnote w:id="4">
    <w:p w14:paraId="75CC9968" w14:textId="77777777" w:rsidR="00F6201C" w:rsidRDefault="009F6905">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Racial and Identity Profiling Act (RIPA)</w:t>
        </w:r>
      </w:hyperlink>
    </w:p>
  </w:footnote>
  <w:footnote w:id="5">
    <w:p w14:paraId="65A4C7C6" w14:textId="77777777" w:rsidR="00F6201C" w:rsidRDefault="009F6905">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American Community Survey, B</w:t>
        </w:r>
        <w:proofErr w:type="gramStart"/>
        <w:r>
          <w:rPr>
            <w:color w:val="1155CC"/>
            <w:sz w:val="20"/>
            <w:szCs w:val="20"/>
            <w:u w:val="single"/>
          </w:rPr>
          <w:t>02001  RACE</w:t>
        </w:r>
        <w:proofErr w:type="gramEnd"/>
      </w:hyperlink>
    </w:p>
    <w:p w14:paraId="7D90DB7B" w14:textId="77777777" w:rsidR="00F6201C" w:rsidRDefault="00F6201C">
      <w:pPr>
        <w:spacing w:line="240" w:lineRule="auto"/>
        <w:rPr>
          <w:sz w:val="20"/>
          <w:szCs w:val="20"/>
        </w:rPr>
      </w:pPr>
    </w:p>
  </w:footnote>
  <w:footnote w:id="6">
    <w:p w14:paraId="3940F4BF" w14:textId="77777777" w:rsidR="00F6201C" w:rsidRDefault="009F6905">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(Census Tract Polygons 2010) Census tract polygons built from US Census Bureau 2010 decennial data for the City’s redistricting process</w:t>
        </w:r>
      </w:hyperlink>
    </w:p>
    <w:p w14:paraId="0BFA0EFE" w14:textId="77777777" w:rsidR="00F6201C" w:rsidRDefault="00F6201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53FDF"/>
    <w:multiLevelType w:val="multilevel"/>
    <w:tmpl w:val="0C4E8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7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1C"/>
    <w:rsid w:val="000D4A3A"/>
    <w:rsid w:val="00136DF0"/>
    <w:rsid w:val="001A6FEB"/>
    <w:rsid w:val="001C3021"/>
    <w:rsid w:val="0020353E"/>
    <w:rsid w:val="00281F10"/>
    <w:rsid w:val="002D12AF"/>
    <w:rsid w:val="00342BD4"/>
    <w:rsid w:val="00345D74"/>
    <w:rsid w:val="00435176"/>
    <w:rsid w:val="00444EEF"/>
    <w:rsid w:val="00476F9E"/>
    <w:rsid w:val="00530F97"/>
    <w:rsid w:val="005D0561"/>
    <w:rsid w:val="00601069"/>
    <w:rsid w:val="00615AA4"/>
    <w:rsid w:val="00645049"/>
    <w:rsid w:val="00704518"/>
    <w:rsid w:val="00716050"/>
    <w:rsid w:val="00765426"/>
    <w:rsid w:val="0079286C"/>
    <w:rsid w:val="007A0C4A"/>
    <w:rsid w:val="00803B67"/>
    <w:rsid w:val="00814D75"/>
    <w:rsid w:val="00875CA5"/>
    <w:rsid w:val="008D1D39"/>
    <w:rsid w:val="00917375"/>
    <w:rsid w:val="00943D19"/>
    <w:rsid w:val="009457C0"/>
    <w:rsid w:val="009D57E9"/>
    <w:rsid w:val="009F6905"/>
    <w:rsid w:val="00A523E1"/>
    <w:rsid w:val="00AA7415"/>
    <w:rsid w:val="00AB0684"/>
    <w:rsid w:val="00AE72A7"/>
    <w:rsid w:val="00B4752A"/>
    <w:rsid w:val="00ED7263"/>
    <w:rsid w:val="00F6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735"/>
  <w15:docId w15:val="{C9D37336-8EEE-4404-8BB7-FBEF16D5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2A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44EEF"/>
    <w:pPr>
      <w:spacing w:line="240" w:lineRule="auto"/>
    </w:pPr>
    <w:rPr>
      <w:sz w:val="20"/>
      <w:szCs w:val="20"/>
    </w:rPr>
  </w:style>
  <w:style w:type="character" w:customStyle="1" w:styleId="FootnoteTextChar">
    <w:name w:val="Footnote Text Char"/>
    <w:basedOn w:val="DefaultParagraphFont"/>
    <w:link w:val="FootnoteText"/>
    <w:uiPriority w:val="99"/>
    <w:semiHidden/>
    <w:rsid w:val="00444EEF"/>
    <w:rPr>
      <w:sz w:val="20"/>
      <w:szCs w:val="20"/>
    </w:rPr>
  </w:style>
  <w:style w:type="character" w:styleId="FootnoteReference">
    <w:name w:val="footnote reference"/>
    <w:basedOn w:val="DefaultParagraphFont"/>
    <w:uiPriority w:val="99"/>
    <w:semiHidden/>
    <w:unhideWhenUsed/>
    <w:rsid w:val="00444EEF"/>
    <w:rPr>
      <w:vertAlign w:val="superscript"/>
    </w:rPr>
  </w:style>
  <w:style w:type="character" w:styleId="Hyperlink">
    <w:name w:val="Hyperlink"/>
    <w:basedOn w:val="DefaultParagraphFont"/>
    <w:uiPriority w:val="99"/>
    <w:unhideWhenUsed/>
    <w:rsid w:val="00444EEF"/>
    <w:rPr>
      <w:color w:val="0000FF" w:themeColor="hyperlink"/>
      <w:u w:val="single"/>
    </w:rPr>
  </w:style>
  <w:style w:type="character" w:styleId="UnresolvedMention">
    <w:name w:val="Unresolved Mention"/>
    <w:basedOn w:val="DefaultParagraphFont"/>
    <w:uiPriority w:val="99"/>
    <w:semiHidden/>
    <w:unhideWhenUsed/>
    <w:rsid w:val="0044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658">
      <w:bodyDiv w:val="1"/>
      <w:marLeft w:val="0"/>
      <w:marRight w:val="0"/>
      <w:marTop w:val="0"/>
      <w:marBottom w:val="0"/>
      <w:divBdr>
        <w:top w:val="none" w:sz="0" w:space="0" w:color="auto"/>
        <w:left w:val="none" w:sz="0" w:space="0" w:color="auto"/>
        <w:bottom w:val="none" w:sz="0" w:space="0" w:color="auto"/>
        <w:right w:val="none" w:sz="0" w:space="0" w:color="auto"/>
      </w:divBdr>
    </w:div>
    <w:div w:id="205607729">
      <w:bodyDiv w:val="1"/>
      <w:marLeft w:val="0"/>
      <w:marRight w:val="0"/>
      <w:marTop w:val="0"/>
      <w:marBottom w:val="0"/>
      <w:divBdr>
        <w:top w:val="none" w:sz="0" w:space="0" w:color="auto"/>
        <w:left w:val="none" w:sz="0" w:space="0" w:color="auto"/>
        <w:bottom w:val="none" w:sz="0" w:space="0" w:color="auto"/>
        <w:right w:val="none" w:sz="0" w:space="0" w:color="auto"/>
      </w:divBdr>
    </w:div>
    <w:div w:id="368527969">
      <w:bodyDiv w:val="1"/>
      <w:marLeft w:val="0"/>
      <w:marRight w:val="0"/>
      <w:marTop w:val="0"/>
      <w:marBottom w:val="0"/>
      <w:divBdr>
        <w:top w:val="none" w:sz="0" w:space="0" w:color="auto"/>
        <w:left w:val="none" w:sz="0" w:space="0" w:color="auto"/>
        <w:bottom w:val="none" w:sz="0" w:space="0" w:color="auto"/>
        <w:right w:val="none" w:sz="0" w:space="0" w:color="auto"/>
      </w:divBdr>
    </w:div>
    <w:div w:id="373309653">
      <w:bodyDiv w:val="1"/>
      <w:marLeft w:val="0"/>
      <w:marRight w:val="0"/>
      <w:marTop w:val="0"/>
      <w:marBottom w:val="0"/>
      <w:divBdr>
        <w:top w:val="none" w:sz="0" w:space="0" w:color="auto"/>
        <w:left w:val="none" w:sz="0" w:space="0" w:color="auto"/>
        <w:bottom w:val="none" w:sz="0" w:space="0" w:color="auto"/>
        <w:right w:val="none" w:sz="0" w:space="0" w:color="auto"/>
      </w:divBdr>
    </w:div>
    <w:div w:id="463695766">
      <w:bodyDiv w:val="1"/>
      <w:marLeft w:val="0"/>
      <w:marRight w:val="0"/>
      <w:marTop w:val="0"/>
      <w:marBottom w:val="0"/>
      <w:divBdr>
        <w:top w:val="none" w:sz="0" w:space="0" w:color="auto"/>
        <w:left w:val="none" w:sz="0" w:space="0" w:color="auto"/>
        <w:bottom w:val="none" w:sz="0" w:space="0" w:color="auto"/>
        <w:right w:val="none" w:sz="0" w:space="0" w:color="auto"/>
      </w:divBdr>
    </w:div>
    <w:div w:id="496000492">
      <w:bodyDiv w:val="1"/>
      <w:marLeft w:val="0"/>
      <w:marRight w:val="0"/>
      <w:marTop w:val="0"/>
      <w:marBottom w:val="0"/>
      <w:divBdr>
        <w:top w:val="none" w:sz="0" w:space="0" w:color="auto"/>
        <w:left w:val="none" w:sz="0" w:space="0" w:color="auto"/>
        <w:bottom w:val="none" w:sz="0" w:space="0" w:color="auto"/>
        <w:right w:val="none" w:sz="0" w:space="0" w:color="auto"/>
      </w:divBdr>
    </w:div>
    <w:div w:id="615214008">
      <w:bodyDiv w:val="1"/>
      <w:marLeft w:val="0"/>
      <w:marRight w:val="0"/>
      <w:marTop w:val="0"/>
      <w:marBottom w:val="0"/>
      <w:divBdr>
        <w:top w:val="none" w:sz="0" w:space="0" w:color="auto"/>
        <w:left w:val="none" w:sz="0" w:space="0" w:color="auto"/>
        <w:bottom w:val="none" w:sz="0" w:space="0" w:color="auto"/>
        <w:right w:val="none" w:sz="0" w:space="0" w:color="auto"/>
      </w:divBdr>
    </w:div>
    <w:div w:id="647592839">
      <w:bodyDiv w:val="1"/>
      <w:marLeft w:val="0"/>
      <w:marRight w:val="0"/>
      <w:marTop w:val="0"/>
      <w:marBottom w:val="0"/>
      <w:divBdr>
        <w:top w:val="none" w:sz="0" w:space="0" w:color="auto"/>
        <w:left w:val="none" w:sz="0" w:space="0" w:color="auto"/>
        <w:bottom w:val="none" w:sz="0" w:space="0" w:color="auto"/>
        <w:right w:val="none" w:sz="0" w:space="0" w:color="auto"/>
      </w:divBdr>
    </w:div>
    <w:div w:id="665939968">
      <w:bodyDiv w:val="1"/>
      <w:marLeft w:val="0"/>
      <w:marRight w:val="0"/>
      <w:marTop w:val="0"/>
      <w:marBottom w:val="0"/>
      <w:divBdr>
        <w:top w:val="none" w:sz="0" w:space="0" w:color="auto"/>
        <w:left w:val="none" w:sz="0" w:space="0" w:color="auto"/>
        <w:bottom w:val="none" w:sz="0" w:space="0" w:color="auto"/>
        <w:right w:val="none" w:sz="0" w:space="0" w:color="auto"/>
      </w:divBdr>
    </w:div>
    <w:div w:id="747002972">
      <w:bodyDiv w:val="1"/>
      <w:marLeft w:val="0"/>
      <w:marRight w:val="0"/>
      <w:marTop w:val="0"/>
      <w:marBottom w:val="0"/>
      <w:divBdr>
        <w:top w:val="none" w:sz="0" w:space="0" w:color="auto"/>
        <w:left w:val="none" w:sz="0" w:space="0" w:color="auto"/>
        <w:bottom w:val="none" w:sz="0" w:space="0" w:color="auto"/>
        <w:right w:val="none" w:sz="0" w:space="0" w:color="auto"/>
      </w:divBdr>
    </w:div>
    <w:div w:id="1002853858">
      <w:bodyDiv w:val="1"/>
      <w:marLeft w:val="0"/>
      <w:marRight w:val="0"/>
      <w:marTop w:val="0"/>
      <w:marBottom w:val="0"/>
      <w:divBdr>
        <w:top w:val="none" w:sz="0" w:space="0" w:color="auto"/>
        <w:left w:val="none" w:sz="0" w:space="0" w:color="auto"/>
        <w:bottom w:val="none" w:sz="0" w:space="0" w:color="auto"/>
        <w:right w:val="none" w:sz="0" w:space="0" w:color="auto"/>
      </w:divBdr>
    </w:div>
    <w:div w:id="1054307003">
      <w:bodyDiv w:val="1"/>
      <w:marLeft w:val="0"/>
      <w:marRight w:val="0"/>
      <w:marTop w:val="0"/>
      <w:marBottom w:val="0"/>
      <w:divBdr>
        <w:top w:val="none" w:sz="0" w:space="0" w:color="auto"/>
        <w:left w:val="none" w:sz="0" w:space="0" w:color="auto"/>
        <w:bottom w:val="none" w:sz="0" w:space="0" w:color="auto"/>
        <w:right w:val="none" w:sz="0" w:space="0" w:color="auto"/>
      </w:divBdr>
    </w:div>
    <w:div w:id="1214081044">
      <w:bodyDiv w:val="1"/>
      <w:marLeft w:val="0"/>
      <w:marRight w:val="0"/>
      <w:marTop w:val="0"/>
      <w:marBottom w:val="0"/>
      <w:divBdr>
        <w:top w:val="none" w:sz="0" w:space="0" w:color="auto"/>
        <w:left w:val="none" w:sz="0" w:space="0" w:color="auto"/>
        <w:bottom w:val="none" w:sz="0" w:space="0" w:color="auto"/>
        <w:right w:val="none" w:sz="0" w:space="0" w:color="auto"/>
      </w:divBdr>
    </w:div>
    <w:div w:id="1367877081">
      <w:bodyDiv w:val="1"/>
      <w:marLeft w:val="0"/>
      <w:marRight w:val="0"/>
      <w:marTop w:val="0"/>
      <w:marBottom w:val="0"/>
      <w:divBdr>
        <w:top w:val="none" w:sz="0" w:space="0" w:color="auto"/>
        <w:left w:val="none" w:sz="0" w:space="0" w:color="auto"/>
        <w:bottom w:val="none" w:sz="0" w:space="0" w:color="auto"/>
        <w:right w:val="none" w:sz="0" w:space="0" w:color="auto"/>
      </w:divBdr>
    </w:div>
    <w:div w:id="1392803438">
      <w:bodyDiv w:val="1"/>
      <w:marLeft w:val="0"/>
      <w:marRight w:val="0"/>
      <w:marTop w:val="0"/>
      <w:marBottom w:val="0"/>
      <w:divBdr>
        <w:top w:val="none" w:sz="0" w:space="0" w:color="auto"/>
        <w:left w:val="none" w:sz="0" w:space="0" w:color="auto"/>
        <w:bottom w:val="none" w:sz="0" w:space="0" w:color="auto"/>
        <w:right w:val="none" w:sz="0" w:space="0" w:color="auto"/>
      </w:divBdr>
    </w:div>
    <w:div w:id="1601528162">
      <w:bodyDiv w:val="1"/>
      <w:marLeft w:val="0"/>
      <w:marRight w:val="0"/>
      <w:marTop w:val="0"/>
      <w:marBottom w:val="0"/>
      <w:divBdr>
        <w:top w:val="none" w:sz="0" w:space="0" w:color="auto"/>
        <w:left w:val="none" w:sz="0" w:space="0" w:color="auto"/>
        <w:bottom w:val="none" w:sz="0" w:space="0" w:color="auto"/>
        <w:right w:val="none" w:sz="0" w:space="0" w:color="auto"/>
      </w:divBdr>
    </w:div>
    <w:div w:id="1616867034">
      <w:bodyDiv w:val="1"/>
      <w:marLeft w:val="0"/>
      <w:marRight w:val="0"/>
      <w:marTop w:val="0"/>
      <w:marBottom w:val="0"/>
      <w:divBdr>
        <w:top w:val="none" w:sz="0" w:space="0" w:color="auto"/>
        <w:left w:val="none" w:sz="0" w:space="0" w:color="auto"/>
        <w:bottom w:val="none" w:sz="0" w:space="0" w:color="auto"/>
        <w:right w:val="none" w:sz="0" w:space="0" w:color="auto"/>
      </w:divBdr>
    </w:div>
    <w:div w:id="1704404291">
      <w:bodyDiv w:val="1"/>
      <w:marLeft w:val="0"/>
      <w:marRight w:val="0"/>
      <w:marTop w:val="0"/>
      <w:marBottom w:val="0"/>
      <w:divBdr>
        <w:top w:val="none" w:sz="0" w:space="0" w:color="auto"/>
        <w:left w:val="none" w:sz="0" w:space="0" w:color="auto"/>
        <w:bottom w:val="none" w:sz="0" w:space="0" w:color="auto"/>
        <w:right w:val="none" w:sz="0" w:space="0" w:color="auto"/>
      </w:divBdr>
    </w:div>
    <w:div w:id="1758791089">
      <w:bodyDiv w:val="1"/>
      <w:marLeft w:val="0"/>
      <w:marRight w:val="0"/>
      <w:marTop w:val="0"/>
      <w:marBottom w:val="0"/>
      <w:divBdr>
        <w:top w:val="none" w:sz="0" w:space="0" w:color="auto"/>
        <w:left w:val="none" w:sz="0" w:space="0" w:color="auto"/>
        <w:bottom w:val="none" w:sz="0" w:space="0" w:color="auto"/>
        <w:right w:val="none" w:sz="0" w:space="0" w:color="auto"/>
      </w:divBdr>
    </w:div>
    <w:div w:id="191000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ata.cityofberkeley.info/Public-Safety/Berkeley-PD-Stop-Data-October-1-2020-Present-/ysvs-bcge" TargetMode="External"/><Relationship Id="rId2" Type="http://schemas.openxmlformats.org/officeDocument/2006/relationships/hyperlink" Target="https://data.cityofberkeley.info/Public-Safety/Berkeley-PD-Stop-Data-Jan-26-2015-to-Sep-30-2020-/4tbf-3yt8" TargetMode="External"/><Relationship Id="rId1" Type="http://schemas.openxmlformats.org/officeDocument/2006/relationships/hyperlink" Target="https://www.berkeleyside.org/wp-content/uploads/2018/05/Berkeley-Report-May-2018.pdf" TargetMode="External"/><Relationship Id="rId6" Type="http://schemas.openxmlformats.org/officeDocument/2006/relationships/hyperlink" Target="https://data.cityofberkeley.info/Demographics/Census-Tract-Polygons-2010/peq3-2arw" TargetMode="External"/><Relationship Id="rId5"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4" Type="http://schemas.openxmlformats.org/officeDocument/2006/relationships/hyperlink" Target="https://post.ca.gov/Racial-and-Identity-Profiling-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4127</TotalTime>
  <Pages>12</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Harris</cp:lastModifiedBy>
  <cp:revision>4</cp:revision>
  <dcterms:created xsi:type="dcterms:W3CDTF">2022-04-21T17:13:00Z</dcterms:created>
  <dcterms:modified xsi:type="dcterms:W3CDTF">2022-04-26T10:41:00Z</dcterms:modified>
</cp:coreProperties>
</file>