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E3A" w:rsidRDefault="00183E3A" w:rsidP="00183E3A">
      <w:pPr>
        <w:pStyle w:val="HTMLPreformatted"/>
      </w:pPr>
      <w:r>
        <w:rPr>
          <w:b/>
          <w:bCs/>
          <w:color w:val="0000CC"/>
        </w:rPr>
        <w:t>\section{Introduction}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Any research study requires the researchers to conduct one or more experiments to make confident claims based on their results. A thorough plan is essential on how an experiment should be conducted which is under a particular important aspect of the statistical theory called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{experimental design}.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Much of the initial theory in the experimental design were developed in the field of agricultural by </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Fisher1935</w:t>
      </w:r>
      <w:r w:rsidRPr="00183E3A">
        <w:rPr>
          <w:rFonts w:ascii="Courier New" w:eastAsia="Times New Roman" w:hAnsi="Courier New" w:cs="Courier New"/>
          <w:color w:val="000000"/>
          <w:kern w:val="0"/>
          <w:sz w:val="20"/>
          <w:szCs w:val="20"/>
          <w14:ligatures w14:val="none"/>
        </w:rPr>
        <w:t xml:space="preserve">}. However, the most of these theories were developed with none or very little aid of computational power; thus, the view in the experimental design today is much </w:t>
      </w:r>
      <w:proofErr w:type="gramStart"/>
      <w:r w:rsidRPr="00183E3A">
        <w:rPr>
          <w:rFonts w:ascii="Courier New" w:eastAsia="Times New Roman" w:hAnsi="Courier New" w:cs="Courier New"/>
          <w:color w:val="000000"/>
          <w:kern w:val="0"/>
          <w:sz w:val="20"/>
          <w:szCs w:val="20"/>
          <w14:ligatures w14:val="none"/>
        </w:rPr>
        <w:t>differ</w:t>
      </w:r>
      <w:proofErr w:type="gramEnd"/>
      <w:r w:rsidRPr="00183E3A">
        <w:rPr>
          <w:rFonts w:ascii="Courier New" w:eastAsia="Times New Roman" w:hAnsi="Courier New" w:cs="Courier New"/>
          <w:color w:val="000000"/>
          <w:kern w:val="0"/>
          <w:sz w:val="20"/>
          <w:szCs w:val="20"/>
          <w14:ligatures w14:val="none"/>
        </w:rPr>
        <w:t xml:space="preserve"> from that of the </w:t>
      </w:r>
      <w:r w:rsidRPr="00183E3A">
        <w:rPr>
          <w:rFonts w:ascii="Courier New" w:eastAsia="Times New Roman" w:hAnsi="Courier New" w:cs="Courier New"/>
          <w:color w:val="000000"/>
          <w:kern w:val="0"/>
          <w:sz w:val="20"/>
          <w:szCs w:val="20"/>
          <w:u w:val="single"/>
          <w14:ligatures w14:val="none"/>
        </w:rPr>
        <w:t>1930s</w:t>
      </w:r>
      <w:r w:rsidRPr="00183E3A">
        <w:rPr>
          <w:rFonts w:ascii="Courier New" w:eastAsia="Times New Roman" w:hAnsi="Courier New" w:cs="Courier New"/>
          <w:color w:val="000000"/>
          <w:kern w:val="0"/>
          <w:sz w:val="20"/>
          <w:szCs w:val="20"/>
          <w14:ligatures w14:val="none"/>
        </w:rPr>
        <w:t xml:space="preserve">. Therefore, the theory in the experimental design has also been developed rapidly with the advantage of the progression in the computers.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There are several advantages of having a thorough experimental design. Firstly, it enhances the amount of information per experiment compared to an ad </w:t>
      </w:r>
      <w:r w:rsidRPr="00183E3A">
        <w:rPr>
          <w:rFonts w:ascii="Courier New" w:eastAsia="Times New Roman" w:hAnsi="Courier New" w:cs="Courier New"/>
          <w:color w:val="000000"/>
          <w:kern w:val="0"/>
          <w:sz w:val="20"/>
          <w:szCs w:val="20"/>
          <w:u w:val="single"/>
          <w14:ligatures w14:val="none"/>
        </w:rPr>
        <w:t>hoc</w:t>
      </w:r>
      <w:r w:rsidRPr="00183E3A">
        <w:rPr>
          <w:rFonts w:ascii="Courier New" w:eastAsia="Times New Roman" w:hAnsi="Courier New" w:cs="Courier New"/>
          <w:color w:val="000000"/>
          <w:kern w:val="0"/>
          <w:sz w:val="20"/>
          <w:szCs w:val="20"/>
          <w14:ligatures w14:val="none"/>
        </w:rPr>
        <w:t xml:space="preserve"> approach. The second benefit is providing an organized approach toward analysis and interpretation of results; thus, facilitating communication between the statistician and the researcher </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citep</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Doyle2009</w:t>
      </w:r>
      <w:r w:rsidRPr="00183E3A">
        <w:rPr>
          <w:rFonts w:ascii="Courier New" w:eastAsia="Times New Roman" w:hAnsi="Courier New" w:cs="Courier New"/>
          <w:color w:val="000000"/>
          <w:kern w:val="0"/>
          <w:sz w:val="20"/>
          <w:szCs w:val="20"/>
          <w14:ligatures w14:val="none"/>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The type of experiment that this thesis is focusing on is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{high-throughput biotechnologies experiment} (</w:t>
      </w:r>
      <w:r w:rsidRPr="00183E3A">
        <w:rPr>
          <w:rFonts w:ascii="Courier New" w:eastAsia="Times New Roman" w:hAnsi="Courier New" w:cs="Courier New"/>
          <w:color w:val="000000"/>
          <w:kern w:val="0"/>
          <w:sz w:val="20"/>
          <w:szCs w:val="20"/>
          <w:u w:val="single"/>
          <w14:ligatures w14:val="none"/>
        </w:rPr>
        <w:t>HTBE</w:t>
      </w:r>
      <w:r w:rsidRPr="00183E3A">
        <w:rPr>
          <w:rFonts w:ascii="Courier New" w:eastAsia="Times New Roman" w:hAnsi="Courier New" w:cs="Courier New"/>
          <w:color w:val="000000"/>
          <w:kern w:val="0"/>
          <w:sz w:val="20"/>
          <w:szCs w:val="20"/>
          <w14:ligatures w14:val="none"/>
        </w:rPr>
        <w:t xml:space="preserve">). The </w:t>
      </w:r>
      <w:r w:rsidRPr="00183E3A">
        <w:rPr>
          <w:rFonts w:ascii="Courier New" w:eastAsia="Times New Roman" w:hAnsi="Courier New" w:cs="Courier New"/>
          <w:color w:val="000000"/>
          <w:kern w:val="0"/>
          <w:sz w:val="20"/>
          <w:szCs w:val="20"/>
          <w:u w:val="single"/>
          <w14:ligatures w14:val="none"/>
        </w:rPr>
        <w:t>HTBE</w:t>
      </w:r>
      <w:r w:rsidRPr="00183E3A">
        <w:rPr>
          <w:rFonts w:ascii="Courier New" w:eastAsia="Times New Roman" w:hAnsi="Courier New" w:cs="Courier New"/>
          <w:color w:val="000000"/>
          <w:kern w:val="0"/>
          <w:sz w:val="20"/>
          <w:szCs w:val="20"/>
          <w14:ligatures w14:val="none"/>
        </w:rPr>
        <w:t xml:space="preserve"> is the testing of multiple samples in a biological assay at the same time where each sample consists of large numbers of candidate molecules, such as genes or proteins </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citep</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Janzen2002</w:t>
      </w:r>
      <w:r w:rsidRPr="00183E3A">
        <w:rPr>
          <w:rFonts w:ascii="Courier New" w:eastAsia="Times New Roman" w:hAnsi="Courier New" w:cs="Courier New"/>
          <w:color w:val="000000"/>
          <w:kern w:val="0"/>
          <w:sz w:val="20"/>
          <w:szCs w:val="20"/>
          <w14:ligatures w14:val="none"/>
        </w:rPr>
        <w:t xml:space="preserve">}. Having a thorough experimental design becomes particularly important in </w:t>
      </w:r>
      <w:r w:rsidRPr="00183E3A">
        <w:rPr>
          <w:rFonts w:ascii="Courier New" w:eastAsia="Times New Roman" w:hAnsi="Courier New" w:cs="Courier New"/>
          <w:color w:val="000000"/>
          <w:kern w:val="0"/>
          <w:sz w:val="20"/>
          <w:szCs w:val="20"/>
          <w:u w:val="single"/>
          <w14:ligatures w14:val="none"/>
        </w:rPr>
        <w:t>HTBE</w:t>
      </w:r>
      <w:r w:rsidRPr="00183E3A">
        <w:rPr>
          <w:rFonts w:ascii="Courier New" w:eastAsia="Times New Roman" w:hAnsi="Courier New" w:cs="Courier New"/>
          <w:color w:val="000000"/>
          <w:kern w:val="0"/>
          <w:sz w:val="20"/>
          <w:szCs w:val="20"/>
          <w14:ligatures w14:val="none"/>
        </w:rPr>
        <w:t xml:space="preserve">, because these experiments can be very expensive to conduct. However, despite high-throughput biotechnologies have improved rapidly within a last decade; the statistical methods, for analysing the data generated from these technologies, are falling further behind </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citep</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Doyle2009</w:t>
      </w:r>
      <w:r w:rsidRPr="00183E3A">
        <w:rPr>
          <w:rFonts w:ascii="Courier New" w:eastAsia="Times New Roman" w:hAnsi="Courier New" w:cs="Courier New"/>
          <w:color w:val="000000"/>
          <w:kern w:val="0"/>
          <w:sz w:val="20"/>
          <w:szCs w:val="20"/>
          <w14:ligatures w14:val="none"/>
        </w:rPr>
        <w:t xml:space="preserve">}. Therefore, there is a need to improve in the theory for the design of </w:t>
      </w:r>
      <w:r w:rsidRPr="00183E3A">
        <w:rPr>
          <w:rFonts w:ascii="Courier New" w:eastAsia="Times New Roman" w:hAnsi="Courier New" w:cs="Courier New"/>
          <w:color w:val="000000"/>
          <w:kern w:val="0"/>
          <w:sz w:val="20"/>
          <w:szCs w:val="20"/>
          <w:u w:val="single"/>
          <w14:ligatures w14:val="none"/>
        </w:rPr>
        <w:t>HTBE</w:t>
      </w:r>
      <w:r w:rsidRPr="00183E3A">
        <w:rPr>
          <w:rFonts w:ascii="Courier New" w:eastAsia="Times New Roman" w:hAnsi="Courier New" w:cs="Courier New"/>
          <w:color w:val="000000"/>
          <w:kern w:val="0"/>
          <w:sz w:val="20"/>
          <w:szCs w:val="20"/>
          <w14:ligatures w14:val="none"/>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For most of these </w:t>
      </w:r>
      <w:r w:rsidRPr="00183E3A">
        <w:rPr>
          <w:rFonts w:ascii="Courier New" w:eastAsia="Times New Roman" w:hAnsi="Courier New" w:cs="Courier New"/>
          <w:color w:val="000000"/>
          <w:kern w:val="0"/>
          <w:sz w:val="20"/>
          <w:szCs w:val="20"/>
          <w:u w:val="single"/>
          <w14:ligatures w14:val="none"/>
        </w:rPr>
        <w:t>HTBE</w:t>
      </w:r>
      <w:r w:rsidRPr="00183E3A">
        <w:rPr>
          <w:rFonts w:ascii="Courier New" w:eastAsia="Times New Roman" w:hAnsi="Courier New" w:cs="Courier New"/>
          <w:color w:val="000000"/>
          <w:kern w:val="0"/>
          <w:sz w:val="20"/>
          <w:szCs w:val="20"/>
          <w14:ligatures w14:val="none"/>
        </w:rPr>
        <w:t>, the responses of the experimental units to treatments cannot be measured directly in a single experiment, e.g.</w:t>
      </w:r>
      <w:r w:rsidRPr="00183E3A">
        <w:rPr>
          <w:rFonts w:ascii="Courier New" w:eastAsia="Times New Roman" w:hAnsi="Courier New" w:cs="Courier New"/>
          <w:color w:val="800000"/>
          <w:kern w:val="0"/>
          <w:sz w:val="20"/>
          <w:szCs w:val="20"/>
          <w14:ligatures w14:val="none"/>
        </w:rPr>
        <w:t>\</w:t>
      </w:r>
      <w:r w:rsidRPr="00183E3A">
        <w:rPr>
          <w:rFonts w:ascii="Courier New" w:eastAsia="Times New Roman" w:hAnsi="Courier New" w:cs="Courier New"/>
          <w:color w:val="000000"/>
          <w:kern w:val="0"/>
          <w:sz w:val="20"/>
          <w:szCs w:val="20"/>
          <w14:ligatures w14:val="none"/>
        </w:rPr>
        <w:t xml:space="preserve"> the gene expression level cannot be measured without the use of </w:t>
      </w:r>
      <w:r w:rsidRPr="00183E3A">
        <w:rPr>
          <w:rFonts w:ascii="Courier New" w:eastAsia="Times New Roman" w:hAnsi="Courier New" w:cs="Courier New"/>
          <w:color w:val="000000"/>
          <w:kern w:val="0"/>
          <w:sz w:val="20"/>
          <w:szCs w:val="20"/>
          <w:u w:val="single"/>
          <w14:ligatures w14:val="none"/>
        </w:rPr>
        <w:t>microarray</w:t>
      </w:r>
      <w:r w:rsidRPr="00183E3A">
        <w:rPr>
          <w:rFonts w:ascii="Courier New" w:eastAsia="Times New Roman" w:hAnsi="Courier New" w:cs="Courier New"/>
          <w:color w:val="000000"/>
          <w:kern w:val="0"/>
          <w:sz w:val="20"/>
          <w:szCs w:val="20"/>
          <w14:ligatures w14:val="none"/>
        </w:rPr>
        <w:t xml:space="preserve"> technology. Thus, subsequent processing (Phase 2) of the initial (Phase 1) experiment is necessary in order for the measurements to be made. Another example is a </w:t>
      </w:r>
      <w:r w:rsidRPr="00183E3A">
        <w:rPr>
          <w:rFonts w:ascii="Courier New" w:eastAsia="Times New Roman" w:hAnsi="Courier New" w:cs="Courier New"/>
          <w:color w:val="000000"/>
          <w:kern w:val="0"/>
          <w:sz w:val="20"/>
          <w:szCs w:val="20"/>
          <w:u w:val="single"/>
          <w14:ligatures w14:val="none"/>
        </w:rPr>
        <w:t>proteomics</w:t>
      </w:r>
      <w:r w:rsidRPr="00183E3A">
        <w:rPr>
          <w:rFonts w:ascii="Courier New" w:eastAsia="Times New Roman" w:hAnsi="Courier New" w:cs="Courier New"/>
          <w:color w:val="000000"/>
          <w:kern w:val="0"/>
          <w:sz w:val="20"/>
          <w:szCs w:val="20"/>
          <w14:ligatures w14:val="none"/>
        </w:rPr>
        <w:t xml:space="preserve"> experiment,</w:t>
      </w:r>
      <w:bookmarkStart w:id="0" w:name="_GoBack"/>
      <w:bookmarkEnd w:id="0"/>
      <w:r w:rsidRPr="00183E3A">
        <w:rPr>
          <w:rFonts w:ascii="Courier New" w:eastAsia="Times New Roman" w:hAnsi="Courier New" w:cs="Courier New"/>
          <w:color w:val="000000"/>
          <w:kern w:val="0"/>
          <w:sz w:val="20"/>
          <w:szCs w:val="20"/>
          <w14:ligatures w14:val="none"/>
        </w:rPr>
        <w:t xml:space="preserve"> which is the study of proteins. The Phase 1 experiment involves the organisms that are to be perturbed by the experimental conditions of interest. Since the abundance of proteins cannot be measured directly from the organisms, the Phase 2 experiment is required to measure the abundance of proteins in samples extracted from the organisms in the Phase 1 experiment. An example of the Phase 2 experiment is applying a multiplexing technique such as </w:t>
      </w:r>
      <w:proofErr w:type="spellStart"/>
      <w:r w:rsidRPr="00183E3A">
        <w:rPr>
          <w:rFonts w:ascii="Courier New" w:eastAsia="Times New Roman" w:hAnsi="Courier New" w:cs="Courier New"/>
          <w:color w:val="000000"/>
          <w:kern w:val="0"/>
          <w:sz w:val="20"/>
          <w:szCs w:val="20"/>
          <w14:ligatures w14:val="none"/>
        </w:rPr>
        <w:t>iTRAQ</w:t>
      </w:r>
      <w:proofErr w:type="spellEnd"/>
      <w:r w:rsidRPr="00183E3A">
        <w:rPr>
          <w:rFonts w:ascii="Courier New" w:eastAsia="Times New Roman" w:hAnsi="Courier New" w:cs="Courier New"/>
          <w:color w:val="000000"/>
          <w:kern w:val="0"/>
          <w:sz w:val="20"/>
          <w:szCs w:val="20"/>
          <w14:ligatures w14:val="none"/>
        </w:rPr>
        <w:t xml:space="preserve"> peptide labelling, coupled with liquid chromatography-mass spectrometry (</w:t>
      </w:r>
      <w:r w:rsidRPr="00183E3A">
        <w:rPr>
          <w:rFonts w:ascii="Courier New" w:eastAsia="Times New Roman" w:hAnsi="Courier New" w:cs="Courier New"/>
          <w:color w:val="000000"/>
          <w:kern w:val="0"/>
          <w:sz w:val="20"/>
          <w:szCs w:val="20"/>
          <w:u w:val="single"/>
          <w14:ligatures w14:val="none"/>
        </w:rPr>
        <w:t>LC</w:t>
      </w:r>
      <w:r w:rsidRPr="00183E3A">
        <w:rPr>
          <w:rFonts w:ascii="Courier New" w:eastAsia="Times New Roman" w:hAnsi="Courier New" w:cs="Courier New"/>
          <w:color w:val="000000"/>
          <w:kern w:val="0"/>
          <w:sz w:val="20"/>
          <w:szCs w:val="20"/>
          <w14:ligatures w14:val="none"/>
        </w:rPr>
        <w:t>-MS). Section~</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ref</w:t>
      </w:r>
      <w:r w:rsidRPr="00183E3A">
        <w:rPr>
          <w:rFonts w:ascii="Courier New" w:eastAsia="Times New Roman" w:hAnsi="Courier New" w:cs="Courier New"/>
          <w:color w:val="000000"/>
          <w:kern w:val="0"/>
          <w:sz w:val="20"/>
          <w:szCs w:val="20"/>
          <w14:ligatures w14:val="none"/>
        </w:rPr>
        <w:t>{</w:t>
      </w:r>
      <w:proofErr w:type="spellStart"/>
      <w:proofErr w:type="gramEnd"/>
      <w:r w:rsidRPr="00183E3A">
        <w:rPr>
          <w:rFonts w:ascii="Courier New" w:eastAsia="Times New Roman" w:hAnsi="Courier New" w:cs="Courier New"/>
          <w:color w:val="000000"/>
          <w:kern w:val="0"/>
          <w:sz w:val="20"/>
          <w:szCs w:val="20"/>
          <w14:ligatures w14:val="none"/>
        </w:rPr>
        <w:t>sec:</w:t>
      </w:r>
      <w:r w:rsidRPr="00183E3A">
        <w:rPr>
          <w:rFonts w:ascii="Courier New" w:eastAsia="Times New Roman" w:hAnsi="Courier New" w:cs="Courier New"/>
          <w:color w:val="000000"/>
          <w:kern w:val="0"/>
          <w:sz w:val="20"/>
          <w:szCs w:val="20"/>
          <w:u w:val="single"/>
          <w14:ligatures w14:val="none"/>
        </w:rPr>
        <w:t>proteomicExpt</w:t>
      </w:r>
      <w:proofErr w:type="spellEnd"/>
      <w:r w:rsidRPr="00183E3A">
        <w:rPr>
          <w:rFonts w:ascii="Courier New" w:eastAsia="Times New Roman" w:hAnsi="Courier New" w:cs="Courier New"/>
          <w:color w:val="000000"/>
          <w:kern w:val="0"/>
          <w:sz w:val="20"/>
          <w:szCs w:val="20"/>
          <w14:ligatures w14:val="none"/>
        </w:rPr>
        <w:t xml:space="preserve">} describes in detail the biological background of the mass spectrometry based </w:t>
      </w:r>
      <w:r w:rsidRPr="00183E3A">
        <w:rPr>
          <w:rFonts w:ascii="Courier New" w:eastAsia="Times New Roman" w:hAnsi="Courier New" w:cs="Courier New"/>
          <w:color w:val="000000"/>
          <w:kern w:val="0"/>
          <w:sz w:val="20"/>
          <w:szCs w:val="20"/>
          <w:u w:val="single"/>
          <w14:ligatures w14:val="none"/>
        </w:rPr>
        <w:t>proteomics</w:t>
      </w:r>
      <w:r w:rsidRPr="00183E3A">
        <w:rPr>
          <w:rFonts w:ascii="Courier New" w:eastAsia="Times New Roman" w:hAnsi="Courier New" w:cs="Courier New"/>
          <w:color w:val="000000"/>
          <w:kern w:val="0"/>
          <w:sz w:val="20"/>
          <w:szCs w:val="20"/>
          <w14:ligatures w14:val="none"/>
        </w:rPr>
        <w:t xml:space="preserve"> experiments.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The purpose of this chapter is to establish some general understandings of the two-phase experiments. Section~</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ref</w:t>
      </w:r>
      <w:r w:rsidRPr="00183E3A">
        <w:rPr>
          <w:rFonts w:ascii="Courier New" w:eastAsia="Times New Roman" w:hAnsi="Courier New" w:cs="Courier New"/>
          <w:color w:val="000000"/>
          <w:kern w:val="0"/>
          <w:sz w:val="20"/>
          <w:szCs w:val="20"/>
          <w14:ligatures w14:val="none"/>
        </w:rPr>
        <w:t>{</w:t>
      </w:r>
      <w:proofErr w:type="spellStart"/>
      <w:proofErr w:type="gramEnd"/>
      <w:r w:rsidRPr="00183E3A">
        <w:rPr>
          <w:rFonts w:ascii="Courier New" w:eastAsia="Times New Roman" w:hAnsi="Courier New" w:cs="Courier New"/>
          <w:color w:val="000000"/>
          <w:kern w:val="0"/>
          <w:sz w:val="20"/>
          <w:szCs w:val="20"/>
          <w14:ligatures w14:val="none"/>
        </w:rPr>
        <w:t>sec:</w:t>
      </w:r>
      <w:r w:rsidRPr="00183E3A">
        <w:rPr>
          <w:rFonts w:ascii="Courier New" w:eastAsia="Times New Roman" w:hAnsi="Courier New" w:cs="Courier New"/>
          <w:color w:val="000000"/>
          <w:kern w:val="0"/>
          <w:sz w:val="20"/>
          <w:szCs w:val="20"/>
          <w:u w:val="single"/>
          <w14:ligatures w14:val="none"/>
        </w:rPr>
        <w:t>introTwoPhase</w:t>
      </w:r>
      <w:proofErr w:type="spellEnd"/>
      <w:r w:rsidRPr="00183E3A">
        <w:rPr>
          <w:rFonts w:ascii="Courier New" w:eastAsia="Times New Roman" w:hAnsi="Courier New" w:cs="Courier New"/>
          <w:color w:val="000000"/>
          <w:kern w:val="0"/>
          <w:sz w:val="20"/>
          <w:szCs w:val="20"/>
          <w14:ligatures w14:val="none"/>
        </w:rPr>
        <w:t xml:space="preserve">} to </w:t>
      </w:r>
      <w:r w:rsidRPr="00183E3A">
        <w:rPr>
          <w:rFonts w:ascii="Courier New" w:eastAsia="Times New Roman" w:hAnsi="Courier New" w:cs="Courier New"/>
          <w:color w:val="800000"/>
          <w:kern w:val="0"/>
          <w:sz w:val="20"/>
          <w:szCs w:val="20"/>
          <w14:ligatures w14:val="none"/>
        </w:rPr>
        <w:t>\ref</w:t>
      </w:r>
      <w:r w:rsidRPr="00183E3A">
        <w:rPr>
          <w:rFonts w:ascii="Courier New" w:eastAsia="Times New Roman" w:hAnsi="Courier New" w:cs="Courier New"/>
          <w:color w:val="000000"/>
          <w:kern w:val="0"/>
          <w:sz w:val="20"/>
          <w:szCs w:val="20"/>
          <w14:ligatures w14:val="none"/>
        </w:rPr>
        <w:t>{sec:</w:t>
      </w:r>
      <w:r w:rsidRPr="00183E3A">
        <w:rPr>
          <w:rFonts w:ascii="Courier New" w:eastAsia="Times New Roman" w:hAnsi="Courier New" w:cs="Courier New"/>
          <w:color w:val="000000"/>
          <w:kern w:val="0"/>
          <w:sz w:val="20"/>
          <w:szCs w:val="20"/>
          <w:u w:val="single"/>
          <w14:ligatures w14:val="none"/>
        </w:rPr>
        <w:t>brien2011</w:t>
      </w:r>
      <w:r w:rsidRPr="00183E3A">
        <w:rPr>
          <w:rFonts w:ascii="Courier New" w:eastAsia="Times New Roman" w:hAnsi="Courier New" w:cs="Courier New"/>
          <w:color w:val="000000"/>
          <w:kern w:val="0"/>
          <w:sz w:val="20"/>
          <w:szCs w:val="20"/>
          <w14:ligatures w14:val="none"/>
        </w:rPr>
        <w:t xml:space="preserve">} describe how the methods surrounding the two-phase experiments have evolved over the last few decades. The biological background of the </w:t>
      </w:r>
      <w:r w:rsidRPr="00183E3A">
        <w:rPr>
          <w:rFonts w:ascii="Courier New" w:eastAsia="Times New Roman" w:hAnsi="Courier New" w:cs="Courier New"/>
          <w:color w:val="000000"/>
          <w:kern w:val="0"/>
          <w:sz w:val="20"/>
          <w:szCs w:val="20"/>
          <w:u w:val="single"/>
          <w14:ligatures w14:val="none"/>
        </w:rPr>
        <w:t>proteomics</w:t>
      </w:r>
      <w:r w:rsidRPr="00183E3A">
        <w:rPr>
          <w:rFonts w:ascii="Courier New" w:eastAsia="Times New Roman" w:hAnsi="Courier New" w:cs="Courier New"/>
          <w:color w:val="000000"/>
          <w:kern w:val="0"/>
          <w:sz w:val="20"/>
          <w:szCs w:val="20"/>
          <w14:ligatures w14:val="none"/>
        </w:rPr>
        <w:t xml:space="preserve"> experiments is explained in Section~</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ref</w:t>
      </w:r>
      <w:r w:rsidRPr="00183E3A">
        <w:rPr>
          <w:rFonts w:ascii="Courier New" w:eastAsia="Times New Roman" w:hAnsi="Courier New" w:cs="Courier New"/>
          <w:color w:val="000000"/>
          <w:kern w:val="0"/>
          <w:sz w:val="20"/>
          <w:szCs w:val="20"/>
          <w14:ligatures w14:val="none"/>
        </w:rPr>
        <w:t>{</w:t>
      </w:r>
      <w:proofErr w:type="spellStart"/>
      <w:proofErr w:type="gramEnd"/>
      <w:r w:rsidRPr="00183E3A">
        <w:rPr>
          <w:rFonts w:ascii="Courier New" w:eastAsia="Times New Roman" w:hAnsi="Courier New" w:cs="Courier New"/>
          <w:color w:val="000000"/>
          <w:kern w:val="0"/>
          <w:sz w:val="20"/>
          <w:szCs w:val="20"/>
          <w14:ligatures w14:val="none"/>
        </w:rPr>
        <w:t>sec:</w:t>
      </w:r>
      <w:r w:rsidRPr="00183E3A">
        <w:rPr>
          <w:rFonts w:ascii="Courier New" w:eastAsia="Times New Roman" w:hAnsi="Courier New" w:cs="Courier New"/>
          <w:color w:val="000000"/>
          <w:kern w:val="0"/>
          <w:sz w:val="20"/>
          <w:szCs w:val="20"/>
          <w:u w:val="single"/>
          <w14:ligatures w14:val="none"/>
        </w:rPr>
        <w:t>proteomicExpt</w:t>
      </w:r>
      <w:proofErr w:type="spellEnd"/>
      <w:r w:rsidRPr="00183E3A">
        <w:rPr>
          <w:rFonts w:ascii="Courier New" w:eastAsia="Times New Roman" w:hAnsi="Courier New" w:cs="Courier New"/>
          <w:color w:val="000000"/>
          <w:kern w:val="0"/>
          <w:sz w:val="20"/>
          <w:szCs w:val="20"/>
          <w14:ligatures w14:val="none"/>
        </w:rPr>
        <w:t>}. Section~</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ref</w:t>
      </w:r>
      <w:r w:rsidRPr="00183E3A">
        <w:rPr>
          <w:rFonts w:ascii="Courier New" w:eastAsia="Times New Roman" w:hAnsi="Courier New" w:cs="Courier New"/>
          <w:color w:val="000000"/>
          <w:kern w:val="0"/>
          <w:sz w:val="20"/>
          <w:szCs w:val="20"/>
          <w14:ligatures w14:val="none"/>
        </w:rPr>
        <w:t>{</w:t>
      </w:r>
      <w:proofErr w:type="spellStart"/>
      <w:proofErr w:type="gramEnd"/>
      <w:r w:rsidRPr="00183E3A">
        <w:rPr>
          <w:rFonts w:ascii="Courier New" w:eastAsia="Times New Roman" w:hAnsi="Courier New" w:cs="Courier New"/>
          <w:color w:val="000000"/>
          <w:kern w:val="0"/>
          <w:sz w:val="20"/>
          <w:szCs w:val="20"/>
          <w14:ligatures w14:val="none"/>
        </w:rPr>
        <w:t>sec:overview</w:t>
      </w:r>
      <w:proofErr w:type="spellEnd"/>
      <w:r w:rsidRPr="00183E3A">
        <w:rPr>
          <w:rFonts w:ascii="Courier New" w:eastAsia="Times New Roman" w:hAnsi="Courier New" w:cs="Courier New"/>
          <w:color w:val="000000"/>
          <w:kern w:val="0"/>
          <w:sz w:val="20"/>
          <w:szCs w:val="20"/>
          <w14:ligatures w14:val="none"/>
        </w:rPr>
        <w:t>} briefly describes the overview of this thesis.</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\section{The introduction of two-phase experiments by McIntyre}</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\label{</w:t>
      </w:r>
      <w:proofErr w:type="spellStart"/>
      <w:r w:rsidRPr="00183E3A">
        <w:rPr>
          <w:rFonts w:ascii="Courier New" w:eastAsia="Times New Roman" w:hAnsi="Courier New" w:cs="Courier New"/>
          <w:b/>
          <w:bCs/>
          <w:color w:val="0000CC"/>
          <w:kern w:val="0"/>
          <w:sz w:val="20"/>
          <w:szCs w:val="20"/>
          <w14:ligatures w14:val="none"/>
        </w:rPr>
        <w:t>sec:introTwoPhase</w:t>
      </w:r>
      <w:proofErr w:type="spellEnd"/>
      <w:r w:rsidRPr="00183E3A">
        <w:rPr>
          <w:rFonts w:ascii="Courier New" w:eastAsia="Times New Roman" w:hAnsi="Courier New" w:cs="Courier New"/>
          <w:b/>
          <w:bCs/>
          <w:color w:val="0000CC"/>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Two-phase experiments were first introduced by </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McIntyre1955</w:t>
      </w:r>
      <w:r w:rsidRPr="00183E3A">
        <w:rPr>
          <w:rFonts w:ascii="Courier New" w:eastAsia="Times New Roman" w:hAnsi="Courier New" w:cs="Courier New"/>
          <w:color w:val="000000"/>
          <w:kern w:val="0"/>
          <w:sz w:val="20"/>
          <w:szCs w:val="20"/>
          <w14:ligatures w14:val="none"/>
        </w:rPr>
        <w:t xml:space="preserve">}. He used </w:t>
      </w:r>
      <w:proofErr w:type="gramStart"/>
      <w:r w:rsidRPr="00183E3A">
        <w:rPr>
          <w:rFonts w:ascii="Courier New" w:eastAsia="Times New Roman" w:hAnsi="Courier New" w:cs="Courier New"/>
          <w:color w:val="000000"/>
          <w:kern w:val="0"/>
          <w:sz w:val="20"/>
          <w:szCs w:val="20"/>
          <w14:ligatures w14:val="none"/>
        </w:rPr>
        <w:t>an</w:t>
      </w:r>
      <w:proofErr w:type="gramEnd"/>
      <w:r w:rsidRPr="00183E3A">
        <w:rPr>
          <w:rFonts w:ascii="Courier New" w:eastAsia="Times New Roman" w:hAnsi="Courier New" w:cs="Courier New"/>
          <w:color w:val="000000"/>
          <w:kern w:val="0"/>
          <w:sz w:val="20"/>
          <w:szCs w:val="20"/>
          <w14:ligatures w14:val="none"/>
        </w:rPr>
        <w:t xml:space="preserve"> real example that investigated the effects of four light treatments on the synthesis of tobacco mosaic viruses in the tobacco leaves. In the Phase </w:t>
      </w:r>
      <w:r w:rsidRPr="00183E3A">
        <w:rPr>
          <w:rFonts w:ascii="Courier New" w:eastAsia="Times New Roman" w:hAnsi="Courier New" w:cs="Courier New"/>
          <w:color w:val="000000"/>
          <w:kern w:val="0"/>
          <w:sz w:val="20"/>
          <w:szCs w:val="20"/>
          <w14:ligatures w14:val="none"/>
        </w:rPr>
        <w:lastRenderedPageBreak/>
        <w:t xml:space="preserve">1 experiment, two </w:t>
      </w:r>
      <w:r w:rsidRPr="00183E3A">
        <w:rPr>
          <w:rFonts w:ascii="Courier New" w:eastAsia="Times New Roman" w:hAnsi="Courier New" w:cs="Courier New"/>
          <w:color w:val="008000"/>
          <w:kern w:val="0"/>
          <w:sz w:val="20"/>
          <w:szCs w:val="20"/>
          <w14:ligatures w14:val="none"/>
        </w:rPr>
        <w:t>$4 \times 4$</w:t>
      </w:r>
      <w:r w:rsidRPr="00183E3A">
        <w:rPr>
          <w:rFonts w:ascii="Courier New" w:eastAsia="Times New Roman" w:hAnsi="Courier New" w:cs="Courier New"/>
          <w:color w:val="000000"/>
          <w:kern w:val="0"/>
          <w:sz w:val="20"/>
          <w:szCs w:val="20"/>
          <w14:ligatures w14:val="none"/>
        </w:rPr>
        <w:t xml:space="preserve"> square arrays are made up by eight plants and four leaves within plants. Four different treatments are then assigned to the plants and leaves in such way where each treatment occurs only once within each row and column in each of two </w:t>
      </w:r>
      <w:r w:rsidRPr="00183E3A">
        <w:rPr>
          <w:rFonts w:ascii="Courier New" w:eastAsia="Times New Roman" w:hAnsi="Courier New" w:cs="Courier New"/>
          <w:color w:val="008000"/>
          <w:kern w:val="0"/>
          <w:sz w:val="20"/>
          <w:szCs w:val="20"/>
          <w14:ligatures w14:val="none"/>
        </w:rPr>
        <w:t>$4 \times 4$</w:t>
      </w:r>
      <w:r w:rsidRPr="00183E3A">
        <w:rPr>
          <w:rFonts w:ascii="Courier New" w:eastAsia="Times New Roman" w:hAnsi="Courier New" w:cs="Courier New"/>
          <w:color w:val="000000"/>
          <w:kern w:val="0"/>
          <w:sz w:val="20"/>
          <w:szCs w:val="20"/>
          <w14:ligatures w14:val="none"/>
        </w:rPr>
        <w:t xml:space="preserve"> square arrays. This assignment is also known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{Latin square design} </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citep</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Bailey2008</w:t>
      </w:r>
      <w:r w:rsidRPr="00183E3A">
        <w:rPr>
          <w:rFonts w:ascii="Courier New" w:eastAsia="Times New Roman" w:hAnsi="Courier New" w:cs="Courier New"/>
          <w:color w:val="000000"/>
          <w:kern w:val="0"/>
          <w:sz w:val="20"/>
          <w:szCs w:val="20"/>
          <w14:ligatures w14:val="none"/>
        </w:rPr>
        <w:t xml:space="preserve">}. Hence, there are 32 observations from the Phase 1 experiment. However, the virus contents from each leaf cannot be measure directly in the Phase 1 experiment. Hence, the virus content of the leaves from the plants of the Phase 1 experiments, referred to as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{test plants}, was assayed by expressing sap using a completely different set of plants, referred to as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{assay plants}, for the Phase 2 experiment.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In the Phase 2 experiment, 16 assay plants and four leaves within each assay plants were used. In addition, each leaf is further subdivided into two half leaves, which allows to measure 128 samples. Given that there are 32 samples from the Phase 1 experiment, each sample are replicated four times for the measurement in the Phase 2 experiment. For the assignment of the Phase 2 experiment, four </w:t>
      </w:r>
      <w:r w:rsidRPr="00183E3A">
        <w:rPr>
          <w:rFonts w:ascii="Courier New" w:eastAsia="Times New Roman" w:hAnsi="Courier New" w:cs="Courier New"/>
          <w:color w:val="008000"/>
          <w:kern w:val="0"/>
          <w:sz w:val="20"/>
          <w:szCs w:val="20"/>
          <w14:ligatures w14:val="none"/>
        </w:rPr>
        <w:t>$4 \times 4$</w:t>
      </w:r>
      <w:r w:rsidRPr="00183E3A">
        <w:rPr>
          <w:rFonts w:ascii="Courier New" w:eastAsia="Times New Roman" w:hAnsi="Courier New" w:cs="Courier New"/>
          <w:color w:val="000000"/>
          <w:kern w:val="0"/>
          <w:sz w:val="20"/>
          <w:szCs w:val="20"/>
          <w14:ligatures w14:val="none"/>
        </w:rPr>
        <w:t xml:space="preserve"> square arrays are made up by the 16 plants and four leaves with plants. Furthermore, since each leaf is further subdivided into two half leaves, the Phase 2 design can be expressed as two sets of Latin squares designs superimposed to each other, which also known as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w:t>
      </w:r>
      <w:proofErr w:type="spellStart"/>
      <w:r w:rsidRPr="00183E3A">
        <w:rPr>
          <w:rFonts w:ascii="Courier New" w:eastAsia="Times New Roman" w:hAnsi="Courier New" w:cs="Courier New"/>
          <w:color w:val="000000"/>
          <w:kern w:val="0"/>
          <w:sz w:val="20"/>
          <w:szCs w:val="20"/>
          <w:u w:val="single"/>
          <w14:ligatures w14:val="none"/>
        </w:rPr>
        <w:t>Greaco</w:t>
      </w:r>
      <w:proofErr w:type="spellEnd"/>
      <w:r w:rsidRPr="00183E3A">
        <w:rPr>
          <w:rFonts w:ascii="Courier New" w:eastAsia="Times New Roman" w:hAnsi="Courier New" w:cs="Courier New"/>
          <w:color w:val="000000"/>
          <w:kern w:val="0"/>
          <w:sz w:val="20"/>
          <w:szCs w:val="20"/>
          <w14:ligatures w14:val="none"/>
        </w:rPr>
        <w:t xml:space="preserve">-Latin square design}. This experiment is a good example of the two-phase experiment where there are two different experimental designs required; the first design is to prepare a set of samples and second design is to measure </w:t>
      </w:r>
      <w:r w:rsidRPr="00183E3A">
        <w:rPr>
          <w:rFonts w:ascii="Courier New" w:eastAsia="Times New Roman" w:hAnsi="Courier New" w:cs="Courier New"/>
          <w:color w:val="000000"/>
          <w:kern w:val="0"/>
          <w:sz w:val="20"/>
          <w:szCs w:val="20"/>
          <w:u w:val="single"/>
          <w14:ligatures w14:val="none"/>
        </w:rPr>
        <w:t>bio</w:t>
      </w:r>
      <w:r w:rsidRPr="00183E3A">
        <w:rPr>
          <w:rFonts w:ascii="Courier New" w:eastAsia="Times New Roman" w:hAnsi="Courier New" w:cs="Courier New"/>
          <w:color w:val="000000"/>
          <w:kern w:val="0"/>
          <w:sz w:val="20"/>
          <w:szCs w:val="20"/>
          <w14:ligatures w14:val="none"/>
        </w:rPr>
        <w:t xml:space="preserve">-substances of interest from each of these samples.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The analysis of variance (ANOVA) table were used which explain the sources of variation that were introduced from the two-phase experiment. </w:t>
      </w:r>
      <w:proofErr w:type="gramStart"/>
      <w:r w:rsidRPr="00183E3A">
        <w:rPr>
          <w:rFonts w:ascii="Courier New" w:eastAsia="Times New Roman" w:hAnsi="Courier New" w:cs="Courier New"/>
          <w:color w:val="000000"/>
          <w:kern w:val="0"/>
          <w:sz w:val="20"/>
          <w:szCs w:val="20"/>
          <w14:ligatures w14:val="none"/>
        </w:rPr>
        <w:t>For</w:t>
      </w:r>
      <w:proofErr w:type="gramEnd"/>
      <w:r w:rsidRPr="00183E3A">
        <w:rPr>
          <w:rFonts w:ascii="Courier New" w:eastAsia="Times New Roman" w:hAnsi="Courier New" w:cs="Courier New"/>
          <w:color w:val="000000"/>
          <w:kern w:val="0"/>
          <w:sz w:val="20"/>
          <w:szCs w:val="20"/>
          <w14:ligatures w14:val="none"/>
        </w:rPr>
        <w:t xml:space="preserve"> each source of variation, the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{sum of squares} (SS) can be computed from the experimental data and the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{expected mean squares} (EMS) can be derived solely from the experimental design. EMS is the linear combination of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{variance component}, commonly denoted by </w:t>
      </w:r>
      <w:r w:rsidRPr="00183E3A">
        <w:rPr>
          <w:rFonts w:ascii="Courier New" w:eastAsia="Times New Roman" w:hAnsi="Courier New" w:cs="Courier New"/>
          <w:color w:val="008000"/>
          <w:kern w:val="0"/>
          <w:sz w:val="20"/>
          <w:szCs w:val="20"/>
          <w14:ligatures w14:val="none"/>
        </w:rPr>
        <w:t>$\sigma</w:t>
      </w:r>
      <w:proofErr w:type="gramStart"/>
      <w:r w:rsidRPr="00183E3A">
        <w:rPr>
          <w:rFonts w:ascii="Courier New" w:eastAsia="Times New Roman" w:hAnsi="Courier New" w:cs="Courier New"/>
          <w:color w:val="008000"/>
          <w:kern w:val="0"/>
          <w:sz w:val="20"/>
          <w:szCs w:val="20"/>
          <w14:ligatures w14:val="none"/>
        </w:rPr>
        <w:t>_{</w:t>
      </w:r>
      <w:proofErr w:type="spellStart"/>
      <w:proofErr w:type="gramEnd"/>
      <w:r w:rsidRPr="00183E3A">
        <w:rPr>
          <w:rFonts w:ascii="Courier New" w:eastAsia="Times New Roman" w:hAnsi="Courier New" w:cs="Courier New"/>
          <w:color w:val="008000"/>
          <w:kern w:val="0"/>
          <w:sz w:val="20"/>
          <w:szCs w:val="20"/>
          <w14:ligatures w14:val="none"/>
        </w:rPr>
        <w:t>i</w:t>
      </w:r>
      <w:proofErr w:type="spellEnd"/>
      <w:r w:rsidRPr="00183E3A">
        <w:rPr>
          <w:rFonts w:ascii="Courier New" w:eastAsia="Times New Roman" w:hAnsi="Courier New" w:cs="Courier New"/>
          <w:color w:val="008000"/>
          <w:kern w:val="0"/>
          <w:sz w:val="20"/>
          <w:szCs w:val="20"/>
          <w14:ligatures w14:val="none"/>
        </w:rPr>
        <w:t>}^2$</w:t>
      </w:r>
      <w:r w:rsidRPr="00183E3A">
        <w:rPr>
          <w:rFonts w:ascii="Courier New" w:eastAsia="Times New Roman" w:hAnsi="Courier New" w:cs="Courier New"/>
          <w:color w:val="000000"/>
          <w:kern w:val="0"/>
          <w:sz w:val="20"/>
          <w:szCs w:val="20"/>
          <w14:ligatures w14:val="none"/>
        </w:rPr>
        <w:t xml:space="preserve"> from factor </w:t>
      </w:r>
      <w:r w:rsidRPr="00183E3A">
        <w:rPr>
          <w:rFonts w:ascii="Courier New" w:eastAsia="Times New Roman" w:hAnsi="Courier New" w:cs="Courier New"/>
          <w:color w:val="008000"/>
          <w:kern w:val="0"/>
          <w:sz w:val="20"/>
          <w:szCs w:val="20"/>
          <w14:ligatures w14:val="none"/>
        </w:rPr>
        <w:t>$</w:t>
      </w:r>
      <w:proofErr w:type="spellStart"/>
      <w:r w:rsidRPr="00183E3A">
        <w:rPr>
          <w:rFonts w:ascii="Courier New" w:eastAsia="Times New Roman" w:hAnsi="Courier New" w:cs="Courier New"/>
          <w:color w:val="008000"/>
          <w:kern w:val="0"/>
          <w:sz w:val="20"/>
          <w:szCs w:val="20"/>
          <w14:ligatures w14:val="none"/>
        </w:rPr>
        <w:t>i</w:t>
      </w:r>
      <w:proofErr w:type="spellEnd"/>
      <w:r w:rsidRPr="00183E3A">
        <w:rPr>
          <w:rFonts w:ascii="Courier New" w:eastAsia="Times New Roman" w:hAnsi="Courier New" w:cs="Courier New"/>
          <w:color w:val="008000"/>
          <w:kern w:val="0"/>
          <w:sz w:val="20"/>
          <w:szCs w:val="20"/>
          <w14:ligatures w14:val="none"/>
        </w:rPr>
        <w:t>$</w:t>
      </w:r>
      <w:r w:rsidRPr="00183E3A">
        <w:rPr>
          <w:rFonts w:ascii="Courier New" w:eastAsia="Times New Roman" w:hAnsi="Courier New" w:cs="Courier New"/>
          <w:color w:val="000000"/>
          <w:kern w:val="0"/>
          <w:sz w:val="20"/>
          <w:szCs w:val="20"/>
          <w14:ligatures w14:val="none"/>
        </w:rPr>
        <w:t xml:space="preserve">, which indicates the contribution of the variation from different factor. Hence, ANOVA table is essential tool for dissecting the different variation in any experiment and can useful for the complicate experiment involves with many factor, such as two-phase experiments.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McIntyre1955</w:t>
      </w:r>
      <w:r w:rsidRPr="00183E3A">
        <w:rPr>
          <w:rFonts w:ascii="Courier New" w:eastAsia="Times New Roman" w:hAnsi="Courier New" w:cs="Courier New"/>
          <w:color w:val="000000"/>
          <w:kern w:val="0"/>
          <w:sz w:val="20"/>
          <w:szCs w:val="20"/>
          <w14:ligatures w14:val="none"/>
        </w:rPr>
        <w:t xml:space="preserve">} presented two important principles for designing the two-phase experiment. The replication of the treatment in the Phase 1 experiment is essential, </w:t>
      </w:r>
      <w:proofErr w:type="gramStart"/>
      <w:r w:rsidRPr="00183E3A">
        <w:rPr>
          <w:rFonts w:ascii="Courier New" w:eastAsia="Times New Roman" w:hAnsi="Courier New" w:cs="Courier New"/>
          <w:color w:val="000000"/>
          <w:kern w:val="0"/>
          <w:sz w:val="20"/>
          <w:szCs w:val="20"/>
          <w14:ligatures w14:val="none"/>
        </w:rPr>
        <w:t>because  the</w:t>
      </w:r>
      <w:proofErr w:type="gramEnd"/>
      <w:r w:rsidRPr="00183E3A">
        <w:rPr>
          <w:rFonts w:ascii="Courier New" w:eastAsia="Times New Roman" w:hAnsi="Courier New" w:cs="Courier New"/>
          <w:color w:val="000000"/>
          <w:kern w:val="0"/>
          <w:sz w:val="20"/>
          <w:szCs w:val="20"/>
          <w14:ligatures w14:val="none"/>
        </w:rPr>
        <w:t xml:space="preserve"> statistical test of the treatment effects for the Phase 1 experiment should be achievable separately from the Phase 2 experiment. The replication in the Phase 2 experiment is not necessary unless there is uncontrollable variation introduced from the Phase 2 experiment. The main objective in the theory of two-phase experiment is the relationship between the factors from the Phase 2 experiment and the Phase 1 experiment. For the example experiment mentioned, the </w:t>
      </w:r>
      <w:proofErr w:type="gramStart"/>
      <w:r w:rsidRPr="00183E3A">
        <w:rPr>
          <w:rFonts w:ascii="Courier New" w:eastAsia="Times New Roman" w:hAnsi="Courier New" w:cs="Courier New"/>
          <w:color w:val="000000"/>
          <w:kern w:val="0"/>
          <w:sz w:val="20"/>
          <w:szCs w:val="20"/>
          <w14:ligatures w14:val="none"/>
        </w:rPr>
        <w:t>treatment are</w:t>
      </w:r>
      <w:proofErr w:type="gramEnd"/>
      <w:r w:rsidRPr="00183E3A">
        <w:rPr>
          <w:rFonts w:ascii="Courier New" w:eastAsia="Times New Roman" w:hAnsi="Courier New" w:cs="Courier New"/>
          <w:color w:val="000000"/>
          <w:kern w:val="0"/>
          <w:sz w:val="20"/>
          <w:szCs w:val="20"/>
          <w14:ligatures w14:val="none"/>
        </w:rPr>
        <w:t xml:space="preserve"> replicated four times in the Phase 1 experiment. In addition, each sample from the Phase 1 experiment is further replicated four times before assigning to the Phase 2 experiment.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McIntyre1955</w:t>
      </w:r>
      <w:r w:rsidRPr="00183E3A">
        <w:rPr>
          <w:rFonts w:ascii="Courier New" w:eastAsia="Times New Roman" w:hAnsi="Courier New" w:cs="Courier New"/>
          <w:color w:val="000000"/>
          <w:kern w:val="0"/>
          <w:sz w:val="20"/>
          <w:szCs w:val="20"/>
          <w14:ligatures w14:val="none"/>
        </w:rPr>
        <w:t xml:space="preserve">} concluded with three important concepts. Firstly, he demonstrated that the different two-phase design combinations can induce different error variances for the treatment effects, because different designs will result in the different combinations of the variance components. Secondly, based on the example experiment, with doubling in the replication in the Phase 2 experiment, the error variance for the treatment effects is reduced by only </w:t>
      </w:r>
      <w:r w:rsidRPr="00183E3A">
        <w:rPr>
          <w:rFonts w:ascii="Courier New" w:eastAsia="Times New Roman" w:hAnsi="Courier New" w:cs="Courier New"/>
          <w:color w:val="008000"/>
          <w:kern w:val="0"/>
          <w:sz w:val="20"/>
          <w:szCs w:val="20"/>
          <w14:ligatures w14:val="none"/>
        </w:rPr>
        <w:t>$19\%$</w:t>
      </w:r>
      <w:r w:rsidRPr="00183E3A">
        <w:rPr>
          <w:rFonts w:ascii="Courier New" w:eastAsia="Times New Roman" w:hAnsi="Courier New" w:cs="Courier New"/>
          <w:color w:val="000000"/>
          <w:kern w:val="0"/>
          <w:sz w:val="20"/>
          <w:szCs w:val="20"/>
          <w14:ligatures w14:val="none"/>
        </w:rPr>
        <w:t xml:space="preserve">; however, the amount time for complete the experiment is doubled. Finally, if there is no treatment replication within the Phase 1 experiment, then the error variance for the treatment effects will be inflated. This is because the error variance will include </w:t>
      </w:r>
      <w:r w:rsidRPr="00183E3A">
        <w:rPr>
          <w:rFonts w:ascii="Courier New" w:eastAsia="Times New Roman" w:hAnsi="Courier New" w:cs="Courier New"/>
          <w:color w:val="000000"/>
          <w:kern w:val="0"/>
          <w:sz w:val="20"/>
          <w:szCs w:val="20"/>
          <w14:ligatures w14:val="none"/>
        </w:rPr>
        <w:lastRenderedPageBreak/>
        <w:t xml:space="preserve">the variation of between leaves within plants from both Phase 1 and Phase 2 experiments.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In summary, the construction of the ANOVA table with EMS is shown to be essential for illustrating the linear combination of the variance components. This is because it allows the estimation of the error variance for the treatment effects. However, the method in constructing the ANOVA table with EMS was not mentioned by </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McIntyre1955</w:t>
      </w:r>
      <w:r w:rsidRPr="00183E3A">
        <w:rPr>
          <w:rFonts w:ascii="Courier New" w:eastAsia="Times New Roman" w:hAnsi="Courier New" w:cs="Courier New"/>
          <w:color w:val="000000"/>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\section{Non-orthogonal structure of the two-phase experiment}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Curnow1959</w:t>
      </w:r>
      <w:r w:rsidRPr="00183E3A">
        <w:rPr>
          <w:rFonts w:ascii="Courier New" w:eastAsia="Times New Roman" w:hAnsi="Courier New" w:cs="Courier New"/>
          <w:color w:val="000000"/>
          <w:kern w:val="0"/>
          <w:sz w:val="20"/>
          <w:szCs w:val="20"/>
          <w14:ligatures w14:val="none"/>
        </w:rPr>
        <w:t xml:space="preserve">} revisits the theory of two-phase experiments, where he produced a new ANOVA table of the overall analysis for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citeauthor</w:t>
      </w:r>
      <w:proofErr w:type="spellEnd"/>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McIntyre1955</w:t>
      </w:r>
      <w:r w:rsidRPr="00183E3A">
        <w:rPr>
          <w:rFonts w:ascii="Courier New" w:eastAsia="Times New Roman" w:hAnsi="Courier New" w:cs="Courier New"/>
          <w:color w:val="000000"/>
          <w:kern w:val="0"/>
          <w:sz w:val="20"/>
          <w:szCs w:val="20"/>
          <w14:ligatures w14:val="none"/>
        </w:rPr>
        <w:t xml:space="preserve">}'s last example. </w:t>
      </w:r>
      <w:proofErr w:type="gramStart"/>
      <w:r w:rsidRPr="00183E3A">
        <w:rPr>
          <w:rFonts w:ascii="Courier New" w:eastAsia="Times New Roman" w:hAnsi="Courier New" w:cs="Courier New"/>
          <w:color w:val="000000"/>
          <w:kern w:val="0"/>
          <w:sz w:val="20"/>
          <w:szCs w:val="20"/>
          <w14:ligatures w14:val="none"/>
        </w:rPr>
        <w:t>The</w:t>
      </w:r>
      <w:proofErr w:type="gramEnd"/>
      <w:r w:rsidRPr="00183E3A">
        <w:rPr>
          <w:rFonts w:ascii="Courier New" w:eastAsia="Times New Roman" w:hAnsi="Courier New" w:cs="Courier New"/>
          <w:color w:val="000000"/>
          <w:kern w:val="0"/>
          <w:sz w:val="20"/>
          <w:szCs w:val="20"/>
          <w14:ligatures w14:val="none"/>
        </w:rPr>
        <w:t xml:space="preserve"> new ANOVA table is better than the ANOVA presents by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McIntyre1955</w:t>
      </w:r>
      <w:r w:rsidRPr="00183E3A">
        <w:rPr>
          <w:rFonts w:ascii="Courier New" w:eastAsia="Times New Roman" w:hAnsi="Courier New" w:cs="Courier New"/>
          <w:color w:val="000000"/>
          <w:kern w:val="0"/>
          <w:sz w:val="20"/>
          <w:szCs w:val="20"/>
          <w14:ligatures w14:val="none"/>
        </w:rPr>
        <w:t xml:space="preserve">}, because it shows every SS and the corresponding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{degrees of freedom} (DF) for the light treatment experiment. In addition, the ANOVA table also shows the separation of the treatment effects into two sources of variation. The </w:t>
      </w:r>
      <w:proofErr w:type="gramStart"/>
      <w:r w:rsidRPr="00183E3A">
        <w:rPr>
          <w:rFonts w:ascii="Courier New" w:eastAsia="Times New Roman" w:hAnsi="Courier New" w:cs="Courier New"/>
          <w:color w:val="000000"/>
          <w:kern w:val="0"/>
          <w:sz w:val="20"/>
          <w:szCs w:val="20"/>
          <w14:ligatures w14:val="none"/>
        </w:rPr>
        <w:t>first  treatment</w:t>
      </w:r>
      <w:proofErr w:type="gramEnd"/>
      <w:r w:rsidRPr="00183E3A">
        <w:rPr>
          <w:rFonts w:ascii="Courier New" w:eastAsia="Times New Roman" w:hAnsi="Courier New" w:cs="Courier New"/>
          <w:color w:val="000000"/>
          <w:kern w:val="0"/>
          <w:sz w:val="20"/>
          <w:szCs w:val="20"/>
          <w14:ligatures w14:val="none"/>
        </w:rPr>
        <w:t xml:space="preserve"> effects estimate contains the variance components of between leaves from the assay plants whereas the second treatment effects estimate does not. </w:t>
      </w:r>
      <w:proofErr w:type="gramStart"/>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Curnow1959</w:t>
      </w:r>
      <w:r w:rsidRPr="00183E3A">
        <w:rPr>
          <w:rFonts w:ascii="Courier New" w:eastAsia="Times New Roman" w:hAnsi="Courier New" w:cs="Courier New"/>
          <w:color w:val="000000"/>
          <w:kern w:val="0"/>
          <w:sz w:val="20"/>
          <w:szCs w:val="20"/>
          <w14:ligatures w14:val="none"/>
        </w:rPr>
        <w:t xml:space="preserve">} terms these first and second estimations of the treatment effects are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{sums} and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{differences} analyses, respectively, which are equivalent of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{inter} and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{intra}-block analyses, respectively.</w:t>
      </w:r>
      <w:proofErr w:type="gramEnd"/>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Curnow1959</w:t>
      </w:r>
      <w:r w:rsidRPr="00183E3A">
        <w:rPr>
          <w:rFonts w:ascii="Courier New" w:eastAsia="Times New Roman" w:hAnsi="Courier New" w:cs="Courier New"/>
          <w:color w:val="000000"/>
          <w:kern w:val="0"/>
          <w:sz w:val="20"/>
          <w:szCs w:val="20"/>
          <w14:ligatures w14:val="none"/>
        </w:rPr>
        <w:t xml:space="preserve">} then showed how to combine the inter- and intra-block analyses using the weights computed from the variance of treatment estimate. </w:t>
      </w:r>
      <w:proofErr w:type="gramStart"/>
      <w:r w:rsidRPr="00183E3A">
        <w:rPr>
          <w:rFonts w:ascii="Courier New" w:eastAsia="Times New Roman" w:hAnsi="Courier New" w:cs="Courier New"/>
          <w:color w:val="000000"/>
          <w:kern w:val="0"/>
          <w:sz w:val="20"/>
          <w:szCs w:val="20"/>
          <w14:ligatures w14:val="none"/>
        </w:rPr>
        <w:t xml:space="preserve">Nevertheless, the new ANOVA table, given by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Curnow1959</w:t>
      </w:r>
      <w:r w:rsidRPr="00183E3A">
        <w:rPr>
          <w:rFonts w:ascii="Courier New" w:eastAsia="Times New Roman" w:hAnsi="Courier New" w:cs="Courier New"/>
          <w:color w:val="000000"/>
          <w:kern w:val="0"/>
          <w:sz w:val="20"/>
          <w:szCs w:val="20"/>
          <w14:ligatures w14:val="none"/>
        </w:rPr>
        <w:t>}, emphasised in the combining the estimates from the intra- and inter-block analyses which provides a first improvement in developing a better analytic procedure for the two-phase experiments.</w:t>
      </w:r>
      <w:proofErr w:type="gramEnd"/>
      <w:r w:rsidRPr="00183E3A">
        <w:rPr>
          <w:rFonts w:ascii="Courier New" w:eastAsia="Times New Roman" w:hAnsi="Courier New" w:cs="Courier New"/>
          <w:color w:val="000000"/>
          <w:kern w:val="0"/>
          <w:sz w:val="20"/>
          <w:szCs w:val="20"/>
          <w14:ligatures w14:val="none"/>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Wood1988</w:t>
      </w:r>
      <w:r w:rsidRPr="00183E3A">
        <w:rPr>
          <w:rFonts w:ascii="Courier New" w:eastAsia="Times New Roman" w:hAnsi="Courier New" w:cs="Courier New"/>
          <w:color w:val="000000"/>
          <w:kern w:val="0"/>
          <w:sz w:val="20"/>
          <w:szCs w:val="20"/>
          <w14:ligatures w14:val="none"/>
        </w:rPr>
        <w:t xml:space="preserve">} then discussed the non-orthogonal block structure of the two-phase experiments which is an extension from the theory described by </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Curnow1959</w:t>
      </w:r>
      <w:r w:rsidRPr="00183E3A">
        <w:rPr>
          <w:rFonts w:ascii="Courier New" w:eastAsia="Times New Roman" w:hAnsi="Courier New" w:cs="Courier New"/>
          <w:color w:val="000000"/>
          <w:kern w:val="0"/>
          <w:sz w:val="20"/>
          <w:szCs w:val="20"/>
          <w14:ligatures w14:val="none"/>
        </w:rPr>
        <w:t xml:space="preserve">}. </w:t>
      </w:r>
      <w:proofErr w:type="gramStart"/>
      <w:r w:rsidRPr="00183E3A">
        <w:rPr>
          <w:rFonts w:ascii="Courier New" w:eastAsia="Times New Roman" w:hAnsi="Courier New" w:cs="Courier New"/>
          <w:color w:val="000000"/>
          <w:kern w:val="0"/>
          <w:sz w:val="20"/>
          <w:szCs w:val="20"/>
          <w14:ligatures w14:val="none"/>
        </w:rPr>
        <w:t>The</w:t>
      </w:r>
      <w:proofErr w:type="gramEnd"/>
      <w:r w:rsidRPr="00183E3A">
        <w:rPr>
          <w:rFonts w:ascii="Courier New" w:eastAsia="Times New Roman" w:hAnsi="Courier New" w:cs="Courier New"/>
          <w:color w:val="000000"/>
          <w:kern w:val="0"/>
          <w:sz w:val="20"/>
          <w:szCs w:val="20"/>
          <w14:ligatures w14:val="none"/>
        </w:rPr>
        <w:t xml:space="preserve"> non-orthogonal structure is typically occurred when the treatment effects that can be estimated from both inter- and intra-block analyses, as seen from example from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McIntyre1955</w:t>
      </w:r>
      <w:r w:rsidRPr="00183E3A">
        <w:rPr>
          <w:rFonts w:ascii="Courier New" w:eastAsia="Times New Roman" w:hAnsi="Courier New" w:cs="Courier New"/>
          <w:color w:val="000000"/>
          <w:kern w:val="0"/>
          <w:sz w:val="20"/>
          <w:szCs w:val="20"/>
          <w14:ligatures w14:val="none"/>
        </w:rPr>
        <w:t xml:space="preserve">} and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Curnow1959</w:t>
      </w:r>
      <w:r w:rsidRPr="00183E3A">
        <w:rPr>
          <w:rFonts w:ascii="Courier New" w:eastAsia="Times New Roman" w:hAnsi="Courier New" w:cs="Courier New"/>
          <w:color w:val="000000"/>
          <w:kern w:val="0"/>
          <w:sz w:val="20"/>
          <w:szCs w:val="20"/>
          <w14:ligatures w14:val="none"/>
        </w:rPr>
        <w:t>}, i.e.</w:t>
      </w:r>
      <w:r w:rsidRPr="00183E3A">
        <w:rPr>
          <w:rFonts w:ascii="Courier New" w:eastAsia="Times New Roman" w:hAnsi="Courier New" w:cs="Courier New"/>
          <w:color w:val="800000"/>
          <w:kern w:val="0"/>
          <w:sz w:val="20"/>
          <w:szCs w:val="20"/>
          <w14:ligatures w14:val="none"/>
        </w:rPr>
        <w:t>\</w:t>
      </w:r>
      <w:r w:rsidRPr="00183E3A">
        <w:rPr>
          <w:rFonts w:ascii="Courier New" w:eastAsia="Times New Roman" w:hAnsi="Courier New" w:cs="Courier New"/>
          <w:color w:val="000000"/>
          <w:kern w:val="0"/>
          <w:sz w:val="20"/>
          <w:szCs w:val="20"/>
          <w14:ligatures w14:val="none"/>
        </w:rPr>
        <w:t xml:space="preserve"> non-orthogonal treatment structure. Similarly, the non-orthogonal block structure can also occur when the block factor from the Phase 1 experiment is confounded with the block factor of the Phase 2 experiment for the two-phase experiment. The amount of </w:t>
      </w:r>
      <w:proofErr w:type="spellStart"/>
      <w:r w:rsidRPr="00183E3A">
        <w:rPr>
          <w:rFonts w:ascii="Courier New" w:eastAsia="Times New Roman" w:hAnsi="Courier New" w:cs="Courier New"/>
          <w:color w:val="000000"/>
          <w:kern w:val="0"/>
          <w:sz w:val="20"/>
          <w:szCs w:val="20"/>
          <w14:ligatures w14:val="none"/>
        </w:rPr>
        <w:t>orthogonality</w:t>
      </w:r>
      <w:proofErr w:type="spellEnd"/>
      <w:r w:rsidRPr="00183E3A">
        <w:rPr>
          <w:rFonts w:ascii="Courier New" w:eastAsia="Times New Roman" w:hAnsi="Courier New" w:cs="Courier New"/>
          <w:color w:val="000000"/>
          <w:kern w:val="0"/>
          <w:sz w:val="20"/>
          <w:szCs w:val="20"/>
          <w14:ligatures w14:val="none"/>
        </w:rPr>
        <w:t xml:space="preserve"> can be measured by the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{efficiency factor} which is the amount of treatment information presents for the intra-block analysis </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citep</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Yates1936</w:t>
      </w:r>
      <w:r w:rsidRPr="00183E3A">
        <w:rPr>
          <w:rFonts w:ascii="Courier New" w:eastAsia="Times New Roman" w:hAnsi="Courier New" w:cs="Courier New"/>
          <w:color w:val="000000"/>
          <w:kern w:val="0"/>
          <w:sz w:val="20"/>
          <w:szCs w:val="20"/>
          <w14:ligatures w14:val="none"/>
        </w:rPr>
        <w:t xml:space="preserve">}. Thus, the efficiency factor should also be used to measure the amount of block information for the cases of non-orthogonal block structure.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The non-orthogonal structure can occur in two different ways. The first way is when the DF of block effects from the Phase 1 experiment </w:t>
      </w:r>
      <w:proofErr w:type="gramStart"/>
      <w:r w:rsidRPr="00183E3A">
        <w:rPr>
          <w:rFonts w:ascii="Courier New" w:eastAsia="Times New Roman" w:hAnsi="Courier New" w:cs="Courier New"/>
          <w:color w:val="000000"/>
          <w:kern w:val="0"/>
          <w:sz w:val="20"/>
          <w:szCs w:val="20"/>
          <w14:ligatures w14:val="none"/>
        </w:rPr>
        <w:t>are</w:t>
      </w:r>
      <w:proofErr w:type="gramEnd"/>
      <w:r w:rsidRPr="00183E3A">
        <w:rPr>
          <w:rFonts w:ascii="Courier New" w:eastAsia="Times New Roman" w:hAnsi="Courier New" w:cs="Courier New"/>
          <w:color w:val="000000"/>
          <w:kern w:val="0"/>
          <w:sz w:val="20"/>
          <w:szCs w:val="20"/>
          <w14:ligatures w14:val="none"/>
        </w:rPr>
        <w:t xml:space="preserve"> split to inter- and intra-blocks. This can be shown in the ANOVA table given by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Curnow1959</w:t>
      </w:r>
      <w:r w:rsidRPr="00183E3A">
        <w:rPr>
          <w:rFonts w:ascii="Courier New" w:eastAsia="Times New Roman" w:hAnsi="Courier New" w:cs="Courier New"/>
          <w:color w:val="000000"/>
          <w:kern w:val="0"/>
          <w:sz w:val="20"/>
          <w:szCs w:val="20"/>
          <w14:ligatures w14:val="none"/>
        </w:rPr>
        <w:t>} where the total of 6 DF associated with the leaf positions of the test plants is split into 2 SS where both SS are estimated with 3 DF. This first SS is confounded with the whole leaves of the assay plants and the second SS is orthogonal to the whole leaves of the assay plants. The efficiency factor for both SS can be shown to be 100</w:t>
      </w:r>
      <w:r w:rsidRPr="00183E3A">
        <w:rPr>
          <w:rFonts w:ascii="Courier New" w:eastAsia="Times New Roman" w:hAnsi="Courier New" w:cs="Courier New"/>
          <w:color w:val="800000"/>
          <w:kern w:val="0"/>
          <w:sz w:val="20"/>
          <w:szCs w:val="20"/>
          <w14:ligatures w14:val="none"/>
        </w:rPr>
        <w:t>\</w:t>
      </w:r>
      <w:r w:rsidRPr="00183E3A">
        <w:rPr>
          <w:rFonts w:ascii="Courier New" w:eastAsia="Times New Roman" w:hAnsi="Courier New" w:cs="Courier New"/>
          <w:color w:val="000000"/>
          <w:kern w:val="0"/>
          <w:sz w:val="20"/>
          <w:szCs w:val="20"/>
          <w14:ligatures w14:val="none"/>
        </w:rPr>
        <w:t xml:space="preserve">%. The second way is where the DF of block effects from the Phase 1 experiment </w:t>
      </w:r>
      <w:proofErr w:type="gramStart"/>
      <w:r w:rsidRPr="00183E3A">
        <w:rPr>
          <w:rFonts w:ascii="Courier New" w:eastAsia="Times New Roman" w:hAnsi="Courier New" w:cs="Courier New"/>
          <w:color w:val="000000"/>
          <w:kern w:val="0"/>
          <w:sz w:val="20"/>
          <w:szCs w:val="20"/>
          <w14:ligatures w14:val="none"/>
        </w:rPr>
        <w:t>stay</w:t>
      </w:r>
      <w:proofErr w:type="gramEnd"/>
      <w:r w:rsidRPr="00183E3A">
        <w:rPr>
          <w:rFonts w:ascii="Courier New" w:eastAsia="Times New Roman" w:hAnsi="Courier New" w:cs="Courier New"/>
          <w:color w:val="000000"/>
          <w:kern w:val="0"/>
          <w:sz w:val="20"/>
          <w:szCs w:val="20"/>
          <w14:ligatures w14:val="none"/>
        </w:rPr>
        <w:t xml:space="preserve"> intact. This can be shown in the artificial example by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Wood1988</w:t>
      </w:r>
      <w:r w:rsidRPr="00183E3A">
        <w:rPr>
          <w:rFonts w:ascii="Courier New" w:eastAsia="Times New Roman" w:hAnsi="Courier New" w:cs="Courier New"/>
          <w:color w:val="000000"/>
          <w:kern w:val="0"/>
          <w:sz w:val="20"/>
          <w:szCs w:val="20"/>
          <w14:ligatures w14:val="none"/>
        </w:rPr>
        <w:t xml:space="preserve">} where all 3 DF associated the units SS of the Phase 1 experiment are estimated in both </w:t>
      </w:r>
      <w:proofErr w:type="gramStart"/>
      <w:r w:rsidRPr="00183E3A">
        <w:rPr>
          <w:rFonts w:ascii="Courier New" w:eastAsia="Times New Roman" w:hAnsi="Courier New" w:cs="Courier New"/>
          <w:color w:val="000000"/>
          <w:kern w:val="0"/>
          <w:sz w:val="20"/>
          <w:szCs w:val="20"/>
          <w14:ligatures w14:val="none"/>
        </w:rPr>
        <w:t>Between</w:t>
      </w:r>
      <w:proofErr w:type="gramEnd"/>
      <w:r w:rsidRPr="00183E3A">
        <w:rPr>
          <w:rFonts w:ascii="Courier New" w:eastAsia="Times New Roman" w:hAnsi="Courier New" w:cs="Courier New"/>
          <w:color w:val="000000"/>
          <w:kern w:val="0"/>
          <w:sz w:val="20"/>
          <w:szCs w:val="20"/>
          <w14:ligatures w14:val="none"/>
        </w:rPr>
        <w:t xml:space="preserve"> and Within Blocks. The amount of the separation for this case is then measured by the efficiency factor. Both types of confounding should be minimised, because it can affect whether the test for the treatment effects can be conducted.   Chapter 3 and 4 describes in finding the optimal two-phase design which will further discuss the non-orthogonal treatment and block structures.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\section{Constructing the analysis of variance table}</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83E3A">
        <w:rPr>
          <w:rFonts w:ascii="Courier New" w:eastAsia="Times New Roman" w:hAnsi="Courier New" w:cs="Courier New"/>
          <w:color w:val="000000"/>
          <w:kern w:val="0"/>
          <w:sz w:val="20"/>
          <w:szCs w:val="20"/>
          <w14:ligatures w14:val="none"/>
        </w:rPr>
        <w:t>Neither</w:t>
      </w:r>
      <w:proofErr w:type="gramEnd"/>
      <w:r w:rsidRPr="00183E3A">
        <w:rPr>
          <w:rFonts w:ascii="Courier New" w:eastAsia="Times New Roman" w:hAnsi="Courier New" w:cs="Courier New"/>
          <w:color w:val="000000"/>
          <w:kern w:val="0"/>
          <w:sz w:val="20"/>
          <w:szCs w:val="20"/>
          <w14:ligatures w14:val="none"/>
        </w:rPr>
        <w:t xml:space="preserve"> publications by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McIntyre1955</w:t>
      </w:r>
      <w:r w:rsidRPr="00183E3A">
        <w:rPr>
          <w:rFonts w:ascii="Courier New" w:eastAsia="Times New Roman" w:hAnsi="Courier New" w:cs="Courier New"/>
          <w:color w:val="000000"/>
          <w:kern w:val="0"/>
          <w:sz w:val="20"/>
          <w:szCs w:val="20"/>
          <w14:ligatures w14:val="none"/>
        </w:rPr>
        <w:t xml:space="preserve">} and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Curnow1959</w:t>
      </w:r>
      <w:r w:rsidRPr="00183E3A">
        <w:rPr>
          <w:rFonts w:ascii="Courier New" w:eastAsia="Times New Roman" w:hAnsi="Courier New" w:cs="Courier New"/>
          <w:color w:val="000000"/>
          <w:kern w:val="0"/>
          <w:sz w:val="20"/>
          <w:szCs w:val="20"/>
          <w14:ligatures w14:val="none"/>
        </w:rPr>
        <w:t xml:space="preserve">} did not mention on how their ANOVA tables were determined, particularly for the complex experiments such as two-phase experiments. Hence,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Brien1983</w:t>
      </w:r>
      <w:r w:rsidRPr="00183E3A">
        <w:rPr>
          <w:rFonts w:ascii="Courier New" w:eastAsia="Times New Roman" w:hAnsi="Courier New" w:cs="Courier New"/>
          <w:color w:val="000000"/>
          <w:kern w:val="0"/>
          <w:sz w:val="20"/>
          <w:szCs w:val="20"/>
          <w14:ligatures w14:val="none"/>
        </w:rPr>
        <w:t xml:space="preserve">} presents a generalised procedure in determining the ANOVA table. Note that the ANOVA presented only consists of sources of variation and the corresponding DF. This section briefly describes the procedure by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Brien1983</w:t>
      </w:r>
      <w:r w:rsidRPr="00183E3A">
        <w:rPr>
          <w:rFonts w:ascii="Courier New" w:eastAsia="Times New Roman" w:hAnsi="Courier New" w:cs="Courier New"/>
          <w:color w:val="000000"/>
          <w:kern w:val="0"/>
          <w:sz w:val="20"/>
          <w:szCs w:val="20"/>
          <w14:ligatures w14:val="none"/>
        </w:rPr>
        <w:t>}, which contains some basic terminologies for designing experiments.</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Before constructing the ANOVA table, the overall structure of the experiment has to be determined. The first step is to identify the factors in the experiment and the observational unit. The observational unit is the smallest unit of the experiment </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Bailey2008</w:t>
      </w:r>
      <w:r w:rsidRPr="00183E3A">
        <w:rPr>
          <w:rFonts w:ascii="Courier New" w:eastAsia="Times New Roman" w:hAnsi="Courier New" w:cs="Courier New"/>
          <w:color w:val="000000"/>
          <w:kern w:val="0"/>
          <w:sz w:val="20"/>
          <w:szCs w:val="20"/>
          <w14:ligatures w14:val="none"/>
        </w:rPr>
        <w:t xml:space="preserve">}. The second step is to divide the factors into different sets; these sets are also known as </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14:ligatures w14:val="none"/>
        </w:rPr>
        <w:t xml:space="preserve">tiers}. The first tier consists of the factors which would jointly identify the observational unit if no randomisation had been performed. These factors are also known as block factors by </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Nelder1965A</w:t>
      </w:r>
      <w:r w:rsidRPr="00183E3A">
        <w:rPr>
          <w:rFonts w:ascii="Courier New" w:eastAsia="Times New Roman" w:hAnsi="Courier New" w:cs="Courier New"/>
          <w:color w:val="000000"/>
          <w:kern w:val="0"/>
          <w:sz w:val="20"/>
          <w:szCs w:val="20"/>
          <w14:ligatures w14:val="none"/>
        </w:rPr>
        <w:t xml:space="preserve">}. The factor at the second tier are those level combinations have been directly associated with the level combinations of the factor at the first tier, this associated is usually known as </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14:ligatures w14:val="none"/>
        </w:rPr>
        <w:t xml:space="preserve">randomisation}. Thus, the factor at the second tier are also known as treatment factors by </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Nelder1965B</w:t>
      </w:r>
      <w:r w:rsidRPr="00183E3A">
        <w:rPr>
          <w:rFonts w:ascii="Courier New" w:eastAsia="Times New Roman" w:hAnsi="Courier New" w:cs="Courier New"/>
          <w:color w:val="000000"/>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The last step is to determine the relationship between the factors within each tier.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Wilkinson1973</w:t>
      </w:r>
      <w:r w:rsidRPr="00183E3A">
        <w:rPr>
          <w:rFonts w:ascii="Courier New" w:eastAsia="Times New Roman" w:hAnsi="Courier New" w:cs="Courier New"/>
          <w:color w:val="000000"/>
          <w:kern w:val="0"/>
          <w:sz w:val="20"/>
          <w:szCs w:val="20"/>
          <w14:ligatures w14:val="none"/>
        </w:rPr>
        <w:t>} developed a symbolic syntax for representing the relationship between the block factors, i.e.</w:t>
      </w:r>
      <w:r w:rsidRPr="00183E3A">
        <w:rPr>
          <w:rFonts w:ascii="Courier New" w:eastAsia="Times New Roman" w:hAnsi="Courier New" w:cs="Courier New"/>
          <w:color w:val="800000"/>
          <w:kern w:val="0"/>
          <w:sz w:val="20"/>
          <w:szCs w:val="20"/>
          <w14:ligatures w14:val="none"/>
        </w:rPr>
        <w:t>\</w:t>
      </w:r>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{block structure}, and treatment factors, i.e.</w:t>
      </w:r>
      <w:r w:rsidRPr="00183E3A">
        <w:rPr>
          <w:rFonts w:ascii="Courier New" w:eastAsia="Times New Roman" w:hAnsi="Courier New" w:cs="Courier New"/>
          <w:color w:val="800000"/>
          <w:kern w:val="0"/>
          <w:sz w:val="20"/>
          <w:szCs w:val="20"/>
          <w14:ligatures w14:val="none"/>
        </w:rPr>
        <w:t>\</w:t>
      </w:r>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{treatment structure}, in an experiment.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Brien1999</w:t>
      </w:r>
      <w:r w:rsidRPr="00183E3A">
        <w:rPr>
          <w:rFonts w:ascii="Courier New" w:eastAsia="Times New Roman" w:hAnsi="Courier New" w:cs="Courier New"/>
          <w:color w:val="000000"/>
          <w:kern w:val="0"/>
          <w:sz w:val="20"/>
          <w:szCs w:val="20"/>
          <w14:ligatures w14:val="none"/>
        </w:rPr>
        <w:t xml:space="preserve">} referred to this representation as a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{structure formula}.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citeauthor</w:t>
      </w:r>
      <w:proofErr w:type="spellEnd"/>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Wilkinson1973</w:t>
      </w:r>
      <w:r w:rsidRPr="00183E3A">
        <w:rPr>
          <w:rFonts w:ascii="Courier New" w:eastAsia="Times New Roman" w:hAnsi="Courier New" w:cs="Courier New"/>
          <w:color w:val="000000"/>
          <w:kern w:val="0"/>
          <w:sz w:val="20"/>
          <w:szCs w:val="20"/>
          <w14:ligatures w14:val="none"/>
        </w:rPr>
        <w:t xml:space="preserve">}'s syntax was originally developed to generate and analyse the ANOVA models in the </w:t>
      </w:r>
      <w:proofErr w:type="spellStart"/>
      <w:r w:rsidRPr="00183E3A">
        <w:rPr>
          <w:rFonts w:ascii="Courier New" w:eastAsia="Times New Roman" w:hAnsi="Courier New" w:cs="Courier New"/>
          <w:color w:val="000000"/>
          <w:kern w:val="0"/>
          <w:sz w:val="20"/>
          <w:szCs w:val="20"/>
          <w:u w:val="single"/>
          <w14:ligatures w14:val="none"/>
        </w:rPr>
        <w:t>GenStat</w:t>
      </w:r>
      <w:proofErr w:type="spellEnd"/>
      <w:r w:rsidRPr="00183E3A">
        <w:rPr>
          <w:rFonts w:ascii="Courier New" w:eastAsia="Times New Roman" w:hAnsi="Courier New" w:cs="Courier New"/>
          <w:color w:val="000000"/>
          <w:kern w:val="0"/>
          <w:sz w:val="20"/>
          <w:szCs w:val="20"/>
          <w14:ligatures w14:val="none"/>
        </w:rPr>
        <w:t xml:space="preserve"> statistical analysis program, although it is now widely used in many statistical packages. Two basic operations, that are described by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Wilkinson1973</w:t>
      </w:r>
      <w:r w:rsidRPr="00183E3A">
        <w:rPr>
          <w:rFonts w:ascii="Courier New" w:eastAsia="Times New Roman" w:hAnsi="Courier New" w:cs="Courier New"/>
          <w:color w:val="000000"/>
          <w:kern w:val="0"/>
          <w:sz w:val="20"/>
          <w:szCs w:val="20"/>
          <w14:ligatures w14:val="none"/>
        </w:rPr>
        <w:t xml:space="preserve">}, for representing block and treatment structures, namely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{crossing} denoted by an asterisk, </w:t>
      </w:r>
      <w:r w:rsidRPr="00183E3A">
        <w:rPr>
          <w:rFonts w:ascii="Courier New" w:eastAsia="Times New Roman" w:hAnsi="Courier New" w:cs="Courier New"/>
          <w:color w:val="008000"/>
          <w:kern w:val="0"/>
          <w:sz w:val="20"/>
          <w:szCs w:val="20"/>
          <w14:ligatures w14:val="none"/>
        </w:rPr>
        <w:t>$*$</w:t>
      </w:r>
      <w:r w:rsidRPr="00183E3A">
        <w:rPr>
          <w:rFonts w:ascii="Courier New" w:eastAsia="Times New Roman" w:hAnsi="Courier New" w:cs="Courier New"/>
          <w:color w:val="000000"/>
          <w:kern w:val="0"/>
          <w:sz w:val="20"/>
          <w:szCs w:val="20"/>
          <w14:ligatures w14:val="none"/>
        </w:rPr>
        <w:t xml:space="preserve">, and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{nesting}, denoted by a slash, </w:t>
      </w:r>
      <w:r w:rsidRPr="00183E3A">
        <w:rPr>
          <w:rFonts w:ascii="Courier New" w:eastAsia="Times New Roman" w:hAnsi="Courier New" w:cs="Courier New"/>
          <w:color w:val="008000"/>
          <w:kern w:val="0"/>
          <w:sz w:val="20"/>
          <w:szCs w:val="20"/>
          <w14:ligatures w14:val="none"/>
        </w:rPr>
        <w:t>$/$</w:t>
      </w:r>
      <w:r w:rsidRPr="00183E3A">
        <w:rPr>
          <w:rFonts w:ascii="Courier New" w:eastAsia="Times New Roman" w:hAnsi="Courier New" w:cs="Courier New"/>
          <w:color w:val="000000"/>
          <w:kern w:val="0"/>
          <w:sz w:val="20"/>
          <w:szCs w:val="20"/>
          <w14:ligatures w14:val="none"/>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For the two-phase experiment, there will be three tiers of factors, two set of block factors and one set of treatment factors. Hence, two-phase experiments also known as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{multi-tiered experiment}. The tier 1 and 2 consist of block factors from the Phase 2 and 1 </w:t>
      </w:r>
      <w:proofErr w:type="gramStart"/>
      <w:r w:rsidRPr="00183E3A">
        <w:rPr>
          <w:rFonts w:ascii="Courier New" w:eastAsia="Times New Roman" w:hAnsi="Courier New" w:cs="Courier New"/>
          <w:color w:val="000000"/>
          <w:kern w:val="0"/>
          <w:sz w:val="20"/>
          <w:szCs w:val="20"/>
          <w14:ligatures w14:val="none"/>
        </w:rPr>
        <w:t>experiments</w:t>
      </w:r>
      <w:proofErr w:type="gramEnd"/>
      <w:r w:rsidRPr="00183E3A">
        <w:rPr>
          <w:rFonts w:ascii="Courier New" w:eastAsia="Times New Roman" w:hAnsi="Courier New" w:cs="Courier New"/>
          <w:color w:val="000000"/>
          <w:kern w:val="0"/>
          <w:sz w:val="20"/>
          <w:szCs w:val="20"/>
          <w14:ligatures w14:val="none"/>
        </w:rPr>
        <w:t xml:space="preserve">, respectively. The tier 3 contains the treatment factors of the overall experiments.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Once the structure formula for every tier of experiment is determined, the ANOVA table can be derived. First step is to expand the structure formulae for each tier which gives a set of terms based on the rules described by </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Wilkinson1973</w:t>
      </w:r>
      <w:r w:rsidRPr="00183E3A">
        <w:rPr>
          <w:rFonts w:ascii="Courier New" w:eastAsia="Times New Roman" w:hAnsi="Courier New" w:cs="Courier New"/>
          <w:color w:val="000000"/>
          <w:kern w:val="0"/>
          <w:sz w:val="20"/>
          <w:szCs w:val="20"/>
          <w14:ligatures w14:val="none"/>
        </w:rPr>
        <w:t xml:space="preserve">}. The terms from the first tier forms </w:t>
      </w:r>
      <w:proofErr w:type="spellStart"/>
      <w:proofErr w:type="gramStart"/>
      <w:r w:rsidRPr="00183E3A">
        <w:rPr>
          <w:rFonts w:ascii="Courier New" w:eastAsia="Times New Roman" w:hAnsi="Courier New" w:cs="Courier New"/>
          <w:color w:val="000000"/>
          <w:kern w:val="0"/>
          <w:sz w:val="20"/>
          <w:szCs w:val="20"/>
          <w14:ligatures w14:val="none"/>
        </w:rPr>
        <w:t>a</w:t>
      </w:r>
      <w:proofErr w:type="spellEnd"/>
      <w:proofErr w:type="gramEnd"/>
      <w:r w:rsidRPr="00183E3A">
        <w:rPr>
          <w:rFonts w:ascii="Courier New" w:eastAsia="Times New Roman" w:hAnsi="Courier New" w:cs="Courier New"/>
          <w:color w:val="000000"/>
          <w:kern w:val="0"/>
          <w:sz w:val="20"/>
          <w:szCs w:val="20"/>
          <w14:ligatures w14:val="none"/>
        </w:rPr>
        <w:t xml:space="preserve"> initial structure of the ANOVA table. The terms from the second tier are included in the table under the terms of the first tier with indentation, only if the two terms from different tiers are confounded with each other. The confounding between the terms can be examined from the contrasts generated from each term. For the two-phase experiment, there is an additional tier. Therefore, the terms from the tier 3 are included under the terms of tier 1 or 2 with another indentation, if there is confounding between the terms from the two different tiers. For a more detail description of these procedures see </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Brien1983</w:t>
      </w:r>
      <w:r w:rsidRPr="00183E3A">
        <w:rPr>
          <w:rFonts w:ascii="Courier New" w:eastAsia="Times New Roman" w:hAnsi="Courier New" w:cs="Courier New"/>
          <w:color w:val="000000"/>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Brien1983</w:t>
      </w:r>
      <w:r w:rsidRPr="00183E3A">
        <w:rPr>
          <w:rFonts w:ascii="Courier New" w:eastAsia="Times New Roman" w:hAnsi="Courier New" w:cs="Courier New"/>
          <w:color w:val="000000"/>
          <w:kern w:val="0"/>
          <w:sz w:val="20"/>
          <w:szCs w:val="20"/>
          <w14:ligatures w14:val="none"/>
        </w:rPr>
        <w:t xml:space="preserve">} concluded with idea of the randomisation procedures between the factors of different tiers can alter the relationship of </w:t>
      </w:r>
      <w:r w:rsidRPr="00183E3A">
        <w:rPr>
          <w:rFonts w:ascii="Courier New" w:eastAsia="Times New Roman" w:hAnsi="Courier New" w:cs="Courier New"/>
          <w:color w:val="000000"/>
          <w:kern w:val="0"/>
          <w:sz w:val="20"/>
          <w:szCs w:val="20"/>
          <w14:ligatures w14:val="none"/>
        </w:rPr>
        <w:lastRenderedPageBreak/>
        <w:t xml:space="preserve">factors within each tier. Consider an experiment arranged by the row-column design; thus, the relationship between the row and column factors should </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14:ligatures w14:val="none"/>
        </w:rPr>
        <w:t xml:space="preserve">crossed}. However, if the treatment factor can only be randomised to the column factor; then, the treatment factor becomes confounded with the column factor. Consequently, the relationship between the row and column factors is then </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14:ligatures w14:val="none"/>
        </w:rPr>
        <w:t xml:space="preserve">nested}. In summary, the experimental structure depends on the innate physical structure as well as how the randomisation procedure is employed.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\section{Complicated two-phase experiments}</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The rules described in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Brien1983</w:t>
      </w:r>
      <w:r w:rsidRPr="00183E3A">
        <w:rPr>
          <w:rFonts w:ascii="Courier New" w:eastAsia="Times New Roman" w:hAnsi="Courier New" w:cs="Courier New"/>
          <w:color w:val="000000"/>
          <w:kern w:val="0"/>
          <w:sz w:val="20"/>
          <w:szCs w:val="20"/>
          <w14:ligatures w14:val="none"/>
        </w:rPr>
        <w:t xml:space="preserve">} can be difficult to apply </w:t>
      </w:r>
      <w:proofErr w:type="gramStart"/>
      <w:r w:rsidRPr="00183E3A">
        <w:rPr>
          <w:rFonts w:ascii="Courier New" w:eastAsia="Times New Roman" w:hAnsi="Courier New" w:cs="Courier New"/>
          <w:color w:val="000000"/>
          <w:kern w:val="0"/>
          <w:sz w:val="20"/>
          <w:szCs w:val="20"/>
          <w14:ligatures w14:val="none"/>
        </w:rPr>
        <w:t>for a complicated two-phase experiments</w:t>
      </w:r>
      <w:proofErr w:type="gramEnd"/>
      <w:r w:rsidRPr="00183E3A">
        <w:rPr>
          <w:rFonts w:ascii="Courier New" w:eastAsia="Times New Roman" w:hAnsi="Courier New" w:cs="Courier New"/>
          <w:color w:val="000000"/>
          <w:kern w:val="0"/>
          <w:sz w:val="20"/>
          <w:szCs w:val="20"/>
          <w14:ligatures w14:val="none"/>
        </w:rPr>
        <w:t xml:space="preserve"> with non-orthogonal structure. This is because the confounding between the terms of different tiers can be hard to examine with just their contrasts. Thus,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Brien1999</w:t>
      </w:r>
      <w:r w:rsidRPr="00183E3A">
        <w:rPr>
          <w:rFonts w:ascii="Courier New" w:eastAsia="Times New Roman" w:hAnsi="Courier New" w:cs="Courier New"/>
          <w:color w:val="000000"/>
          <w:kern w:val="0"/>
          <w:sz w:val="20"/>
          <w:szCs w:val="20"/>
          <w14:ligatures w14:val="none"/>
        </w:rPr>
        <w:t xml:space="preserve">} described an algorithm which consists of fitting terms into the model by two types sweeping operations.  The given algorithm can be used to construct the ANOVA table for any single- or two-phase experiment.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The sweeping operations were originally discussed by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Wilkinson1970</w:t>
      </w:r>
      <w:r w:rsidRPr="00183E3A">
        <w:rPr>
          <w:rFonts w:ascii="Courier New" w:eastAsia="Times New Roman" w:hAnsi="Courier New" w:cs="Courier New"/>
          <w:color w:val="000000"/>
          <w:kern w:val="0"/>
          <w:sz w:val="20"/>
          <w:szCs w:val="20"/>
          <w14:ligatures w14:val="none"/>
        </w:rPr>
        <w:t xml:space="preserve">} and </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Payne1977</w:t>
      </w:r>
      <w:r w:rsidRPr="00183E3A">
        <w:rPr>
          <w:rFonts w:ascii="Courier New" w:eastAsia="Times New Roman" w:hAnsi="Courier New" w:cs="Courier New"/>
          <w:color w:val="000000"/>
          <w:kern w:val="0"/>
          <w:sz w:val="20"/>
          <w:szCs w:val="20"/>
          <w14:ligatures w14:val="none"/>
        </w:rPr>
        <w:t xml:space="preserve">}. The first sweep operator is the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{pivotal sweep} which involves the effects that are placed into a unit length vector. This means the data vector is projected from one vector subspace to another vector subspace, where each vector subspace is corresponding to the each term expanded from the structure formula. Thus, this sweeping operator can be expressed as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\begin</w:t>
      </w:r>
      <w:r w:rsidRPr="00183E3A">
        <w:rPr>
          <w:rFonts w:ascii="Courier New" w:eastAsia="Times New Roman" w:hAnsi="Courier New" w:cs="Courier New"/>
          <w:color w:val="000000"/>
          <w:kern w:val="0"/>
          <w:sz w:val="20"/>
          <w:szCs w:val="20"/>
          <w14:ligatures w14:val="none"/>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83E3A">
        <w:rPr>
          <w:rFonts w:ascii="Courier New" w:eastAsia="Times New Roman" w:hAnsi="Courier New" w:cs="Courier New"/>
          <w:color w:val="008000"/>
          <w:kern w:val="0"/>
          <w:sz w:val="20"/>
          <w:szCs w:val="20"/>
          <w14:ligatures w14:val="none"/>
        </w:rPr>
        <w:t>E_i</w:t>
      </w:r>
      <w:proofErr w:type="spellEnd"/>
      <w:r w:rsidRPr="00183E3A">
        <w:rPr>
          <w:rFonts w:ascii="Courier New" w:eastAsia="Times New Roman" w:hAnsi="Courier New" w:cs="Courier New"/>
          <w:color w:val="008000"/>
          <w:kern w:val="0"/>
          <w:sz w:val="20"/>
          <w:szCs w:val="20"/>
          <w14:ligatures w14:val="none"/>
        </w:rPr>
        <w:t xml:space="preserve"> </w:t>
      </w:r>
      <w:proofErr w:type="spellStart"/>
      <w:r w:rsidRPr="00183E3A">
        <w:rPr>
          <w:rFonts w:ascii="Courier New" w:eastAsia="Times New Roman" w:hAnsi="Courier New" w:cs="Courier New"/>
          <w:color w:val="008000"/>
          <w:kern w:val="0"/>
          <w:sz w:val="20"/>
          <w:szCs w:val="20"/>
          <w14:ligatures w14:val="none"/>
        </w:rPr>
        <w:t>Q_i</w:t>
      </w:r>
      <w:proofErr w:type="spellEnd"/>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\end</w:t>
      </w:r>
      <w:r w:rsidRPr="00183E3A">
        <w:rPr>
          <w:rFonts w:ascii="Courier New" w:eastAsia="Times New Roman" w:hAnsi="Courier New" w:cs="Courier New"/>
          <w:color w:val="000000"/>
          <w:kern w:val="0"/>
          <w:sz w:val="20"/>
          <w:szCs w:val="20"/>
          <w14:ligatures w14:val="none"/>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83E3A">
        <w:rPr>
          <w:rFonts w:ascii="Courier New" w:eastAsia="Times New Roman" w:hAnsi="Courier New" w:cs="Courier New"/>
          <w:color w:val="000000"/>
          <w:kern w:val="0"/>
          <w:sz w:val="20"/>
          <w:szCs w:val="20"/>
          <w14:ligatures w14:val="none"/>
        </w:rPr>
        <w:t>where</w:t>
      </w:r>
      <w:proofErr w:type="gramEnd"/>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color w:val="008000"/>
          <w:kern w:val="0"/>
          <w:sz w:val="20"/>
          <w:szCs w:val="20"/>
          <w14:ligatures w14:val="none"/>
        </w:rPr>
        <w:t>$</w:t>
      </w:r>
      <w:proofErr w:type="spellStart"/>
      <w:r w:rsidRPr="00183E3A">
        <w:rPr>
          <w:rFonts w:ascii="Courier New" w:eastAsia="Times New Roman" w:hAnsi="Courier New" w:cs="Courier New"/>
          <w:color w:val="008000"/>
          <w:kern w:val="0"/>
          <w:sz w:val="20"/>
          <w:szCs w:val="20"/>
          <w14:ligatures w14:val="none"/>
        </w:rPr>
        <w:t>E_i</w:t>
      </w:r>
      <w:proofErr w:type="spellEnd"/>
      <w:r w:rsidRPr="00183E3A">
        <w:rPr>
          <w:rFonts w:ascii="Courier New" w:eastAsia="Times New Roman" w:hAnsi="Courier New" w:cs="Courier New"/>
          <w:color w:val="008000"/>
          <w:kern w:val="0"/>
          <w:sz w:val="20"/>
          <w:szCs w:val="20"/>
          <w14:ligatures w14:val="none"/>
        </w:rPr>
        <w:t>$</w:t>
      </w:r>
      <w:r w:rsidRPr="00183E3A">
        <w:rPr>
          <w:rFonts w:ascii="Courier New" w:eastAsia="Times New Roman" w:hAnsi="Courier New" w:cs="Courier New"/>
          <w:color w:val="000000"/>
          <w:kern w:val="0"/>
          <w:sz w:val="20"/>
          <w:szCs w:val="20"/>
          <w14:ligatures w14:val="none"/>
        </w:rPr>
        <w:t xml:space="preserve"> and </w:t>
      </w:r>
      <w:r w:rsidRPr="00183E3A">
        <w:rPr>
          <w:rFonts w:ascii="Courier New" w:eastAsia="Times New Roman" w:hAnsi="Courier New" w:cs="Courier New"/>
          <w:color w:val="008000"/>
          <w:kern w:val="0"/>
          <w:sz w:val="20"/>
          <w:szCs w:val="20"/>
          <w14:ligatures w14:val="none"/>
        </w:rPr>
        <w:t>$</w:t>
      </w:r>
      <w:proofErr w:type="spellStart"/>
      <w:r w:rsidRPr="00183E3A">
        <w:rPr>
          <w:rFonts w:ascii="Courier New" w:eastAsia="Times New Roman" w:hAnsi="Courier New" w:cs="Courier New"/>
          <w:color w:val="008000"/>
          <w:kern w:val="0"/>
          <w:sz w:val="20"/>
          <w:szCs w:val="20"/>
          <w14:ligatures w14:val="none"/>
        </w:rPr>
        <w:t>Q_i</w:t>
      </w:r>
      <w:proofErr w:type="spellEnd"/>
      <w:r w:rsidRPr="00183E3A">
        <w:rPr>
          <w:rFonts w:ascii="Courier New" w:eastAsia="Times New Roman" w:hAnsi="Courier New" w:cs="Courier New"/>
          <w:color w:val="008000"/>
          <w:kern w:val="0"/>
          <w:sz w:val="20"/>
          <w:szCs w:val="20"/>
          <w14:ligatures w14:val="none"/>
        </w:rPr>
        <w:t>$</w:t>
      </w:r>
      <w:r w:rsidRPr="00183E3A">
        <w:rPr>
          <w:rFonts w:ascii="Courier New" w:eastAsia="Times New Roman" w:hAnsi="Courier New" w:cs="Courier New"/>
          <w:color w:val="000000"/>
          <w:kern w:val="0"/>
          <w:sz w:val="20"/>
          <w:szCs w:val="20"/>
          <w14:ligatures w14:val="none"/>
        </w:rPr>
        <w:t xml:space="preserve"> are the efficiency factor and orthogonal projector matrix associated with term </w:t>
      </w:r>
      <w:r w:rsidRPr="00183E3A">
        <w:rPr>
          <w:rFonts w:ascii="Courier New" w:eastAsia="Times New Roman" w:hAnsi="Courier New" w:cs="Courier New"/>
          <w:color w:val="008000"/>
          <w:kern w:val="0"/>
          <w:sz w:val="20"/>
          <w:szCs w:val="20"/>
          <w14:ligatures w14:val="none"/>
        </w:rPr>
        <w:t>$</w:t>
      </w:r>
      <w:proofErr w:type="spellStart"/>
      <w:r w:rsidRPr="00183E3A">
        <w:rPr>
          <w:rFonts w:ascii="Courier New" w:eastAsia="Times New Roman" w:hAnsi="Courier New" w:cs="Courier New"/>
          <w:color w:val="008000"/>
          <w:kern w:val="0"/>
          <w:sz w:val="20"/>
          <w:szCs w:val="20"/>
          <w14:ligatures w14:val="none"/>
        </w:rPr>
        <w:t>i</w:t>
      </w:r>
      <w:proofErr w:type="spellEnd"/>
      <w:r w:rsidRPr="00183E3A">
        <w:rPr>
          <w:rFonts w:ascii="Courier New" w:eastAsia="Times New Roman" w:hAnsi="Courier New" w:cs="Courier New"/>
          <w:color w:val="008000"/>
          <w:kern w:val="0"/>
          <w:sz w:val="20"/>
          <w:szCs w:val="20"/>
          <w14:ligatures w14:val="none"/>
        </w:rPr>
        <w:t>$</w:t>
      </w:r>
      <w:r w:rsidRPr="00183E3A">
        <w:rPr>
          <w:rFonts w:ascii="Courier New" w:eastAsia="Times New Roman" w:hAnsi="Courier New" w:cs="Courier New"/>
          <w:color w:val="000000"/>
          <w:kern w:val="0"/>
          <w:sz w:val="20"/>
          <w:szCs w:val="20"/>
          <w14:ligatures w14:val="none"/>
        </w:rPr>
        <w:t xml:space="preserve"> from the expanded structure formula. The second sweep operator is called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{reanalysis sweep}. This sweep is performed when terms from two different structure formulae that are non-orthogonal to each other, i.e. non-orthogonal block or treatment structures. Hence, before performing the pivotal sweep to the next term; the effect from the current term is removed using the reanalysis sweep. This sweeping operator can be express as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\begin</w:t>
      </w:r>
      <w:r w:rsidRPr="00183E3A">
        <w:rPr>
          <w:rFonts w:ascii="Courier New" w:eastAsia="Times New Roman" w:hAnsi="Courier New" w:cs="Courier New"/>
          <w:color w:val="000000"/>
          <w:kern w:val="0"/>
          <w:sz w:val="20"/>
          <w:szCs w:val="20"/>
          <w14:ligatures w14:val="none"/>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8000"/>
          <w:kern w:val="0"/>
          <w:sz w:val="20"/>
          <w:szCs w:val="20"/>
          <w14:ligatures w14:val="none"/>
        </w:rPr>
        <w:t xml:space="preserve">I - </w:t>
      </w:r>
      <w:proofErr w:type="spellStart"/>
      <w:r w:rsidRPr="00183E3A">
        <w:rPr>
          <w:rFonts w:ascii="Courier New" w:eastAsia="Times New Roman" w:hAnsi="Courier New" w:cs="Courier New"/>
          <w:color w:val="008000"/>
          <w:kern w:val="0"/>
          <w:sz w:val="20"/>
          <w:szCs w:val="20"/>
          <w14:ligatures w14:val="none"/>
        </w:rPr>
        <w:t>E_i</w:t>
      </w:r>
      <w:proofErr w:type="spellEnd"/>
      <w:r w:rsidRPr="00183E3A">
        <w:rPr>
          <w:rFonts w:ascii="Courier New" w:eastAsia="Times New Roman" w:hAnsi="Courier New" w:cs="Courier New"/>
          <w:color w:val="008000"/>
          <w:kern w:val="0"/>
          <w:sz w:val="20"/>
          <w:szCs w:val="20"/>
          <w14:ligatures w14:val="none"/>
        </w:rPr>
        <w:t xml:space="preserve"> </w:t>
      </w:r>
      <w:proofErr w:type="spellStart"/>
      <w:r w:rsidRPr="00183E3A">
        <w:rPr>
          <w:rFonts w:ascii="Courier New" w:eastAsia="Times New Roman" w:hAnsi="Courier New" w:cs="Courier New"/>
          <w:color w:val="008000"/>
          <w:kern w:val="0"/>
          <w:sz w:val="20"/>
          <w:szCs w:val="20"/>
          <w14:ligatures w14:val="none"/>
        </w:rPr>
        <w:t>Q_i</w:t>
      </w:r>
      <w:proofErr w:type="spellEnd"/>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\end</w:t>
      </w:r>
      <w:r w:rsidRPr="00183E3A">
        <w:rPr>
          <w:rFonts w:ascii="Courier New" w:eastAsia="Times New Roman" w:hAnsi="Courier New" w:cs="Courier New"/>
          <w:color w:val="000000"/>
          <w:kern w:val="0"/>
          <w:sz w:val="20"/>
          <w:szCs w:val="20"/>
          <w14:ligatures w14:val="none"/>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83E3A">
        <w:rPr>
          <w:rFonts w:ascii="Courier New" w:eastAsia="Times New Roman" w:hAnsi="Courier New" w:cs="Courier New"/>
          <w:color w:val="000000"/>
          <w:kern w:val="0"/>
          <w:sz w:val="20"/>
          <w:szCs w:val="20"/>
          <w14:ligatures w14:val="none"/>
        </w:rPr>
        <w:t>where</w:t>
      </w:r>
      <w:proofErr w:type="gramEnd"/>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color w:val="008000"/>
          <w:kern w:val="0"/>
          <w:sz w:val="20"/>
          <w:szCs w:val="20"/>
          <w14:ligatures w14:val="none"/>
        </w:rPr>
        <w:t>$I$</w:t>
      </w:r>
      <w:r w:rsidRPr="00183E3A">
        <w:rPr>
          <w:rFonts w:ascii="Courier New" w:eastAsia="Times New Roman" w:hAnsi="Courier New" w:cs="Courier New"/>
          <w:color w:val="000000"/>
          <w:kern w:val="0"/>
          <w:sz w:val="20"/>
          <w:szCs w:val="20"/>
          <w14:ligatures w14:val="none"/>
        </w:rPr>
        <w:t xml:space="preserve"> is the identity matrix. Since the methods are based on the projection of vectors, the reanalysis sweep is based on the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{Pythagorean theorem}, which is the subtraction of two vectors to obtain the resultant vector with orthogonal complement.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Brien1999</w:t>
      </w:r>
      <w:r w:rsidRPr="00183E3A">
        <w:rPr>
          <w:rFonts w:ascii="Courier New" w:eastAsia="Times New Roman" w:hAnsi="Courier New" w:cs="Courier New"/>
          <w:color w:val="000000"/>
          <w:kern w:val="0"/>
          <w:sz w:val="20"/>
          <w:szCs w:val="20"/>
          <w14:ligatures w14:val="none"/>
        </w:rPr>
        <w:t xml:space="preserve">} addressed this algorithm can be extended for the two-phase experiment by performing </w:t>
      </w:r>
      <w:proofErr w:type="spellStart"/>
      <w:proofErr w:type="gramStart"/>
      <w:r w:rsidRPr="00183E3A">
        <w:rPr>
          <w:rFonts w:ascii="Courier New" w:eastAsia="Times New Roman" w:hAnsi="Courier New" w:cs="Courier New"/>
          <w:color w:val="000000"/>
          <w:kern w:val="0"/>
          <w:sz w:val="20"/>
          <w:szCs w:val="20"/>
          <w14:ligatures w14:val="none"/>
        </w:rPr>
        <w:t>a</w:t>
      </w:r>
      <w:proofErr w:type="spellEnd"/>
      <w:proofErr w:type="gramEnd"/>
      <w:r w:rsidRPr="00183E3A">
        <w:rPr>
          <w:rFonts w:ascii="Courier New" w:eastAsia="Times New Roman" w:hAnsi="Courier New" w:cs="Courier New"/>
          <w:color w:val="000000"/>
          <w:kern w:val="0"/>
          <w:sz w:val="20"/>
          <w:szCs w:val="20"/>
          <w14:ligatures w14:val="none"/>
        </w:rPr>
        <w:t xml:space="preserve"> extra series of sweeps for terms from the third structure formula. These two sweeping operators play a vital part in the decomposition of the raw data and the computation of the sum of square for the ANOVA table. This is further discussed in Chapter 2 of the thesis.</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\section{Moving toward the high-throughput biotechnology}</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Jarrett2008</w:t>
      </w:r>
      <w:r w:rsidRPr="00183E3A">
        <w:rPr>
          <w:rFonts w:ascii="Courier New" w:eastAsia="Times New Roman" w:hAnsi="Courier New" w:cs="Courier New"/>
          <w:color w:val="000000"/>
          <w:kern w:val="0"/>
          <w:sz w:val="20"/>
          <w:szCs w:val="20"/>
          <w14:ligatures w14:val="none"/>
        </w:rPr>
        <w:t xml:space="preserve">} demonstrated how the two-phase experiment can be applied on the gene expression two-colour </w:t>
      </w:r>
      <w:r w:rsidRPr="00183E3A">
        <w:rPr>
          <w:rFonts w:ascii="Courier New" w:eastAsia="Times New Roman" w:hAnsi="Courier New" w:cs="Courier New"/>
          <w:color w:val="000000"/>
          <w:kern w:val="0"/>
          <w:sz w:val="20"/>
          <w:szCs w:val="20"/>
          <w:u w:val="single"/>
          <w14:ligatures w14:val="none"/>
        </w:rPr>
        <w:t>microarray</w:t>
      </w:r>
      <w:r w:rsidRPr="00183E3A">
        <w:rPr>
          <w:rFonts w:ascii="Courier New" w:eastAsia="Times New Roman" w:hAnsi="Courier New" w:cs="Courier New"/>
          <w:color w:val="000000"/>
          <w:kern w:val="0"/>
          <w:sz w:val="20"/>
          <w:szCs w:val="20"/>
          <w14:ligatures w14:val="none"/>
        </w:rPr>
        <w:t xml:space="preserve"> experiments. The Phase 1 experiment requires some experimental design to prepare the two more condition for comparison. This experiment then provides some physical materials, i.e.</w:t>
      </w:r>
      <w:r w:rsidRPr="00183E3A">
        <w:rPr>
          <w:rFonts w:ascii="Courier New" w:eastAsia="Times New Roman" w:hAnsi="Courier New" w:cs="Courier New"/>
          <w:color w:val="800000"/>
          <w:kern w:val="0"/>
          <w:sz w:val="20"/>
          <w:szCs w:val="20"/>
          <w14:ligatures w14:val="none"/>
        </w:rPr>
        <w:t>\</w:t>
      </w:r>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color w:val="000000"/>
          <w:kern w:val="0"/>
          <w:sz w:val="20"/>
          <w:szCs w:val="20"/>
          <w:u w:val="single"/>
          <w14:ligatures w14:val="none"/>
        </w:rPr>
        <w:t>mRNA</w:t>
      </w:r>
      <w:r w:rsidRPr="00183E3A">
        <w:rPr>
          <w:rFonts w:ascii="Courier New" w:eastAsia="Times New Roman" w:hAnsi="Courier New" w:cs="Courier New"/>
          <w:color w:val="000000"/>
          <w:kern w:val="0"/>
          <w:sz w:val="20"/>
          <w:szCs w:val="20"/>
          <w14:ligatures w14:val="none"/>
        </w:rPr>
        <w:t xml:space="preserve">, for the Phase 2 experiment. Another experimental design is required for the Phase 2 experiment on how the samples from the Phase 1 experiment is allocated to different dyes and arrays. In the end, the Phase 2 </w:t>
      </w:r>
      <w:proofErr w:type="gramStart"/>
      <w:r w:rsidRPr="00183E3A">
        <w:rPr>
          <w:rFonts w:ascii="Courier New" w:eastAsia="Times New Roman" w:hAnsi="Courier New" w:cs="Courier New"/>
          <w:color w:val="000000"/>
          <w:kern w:val="0"/>
          <w:sz w:val="20"/>
          <w:szCs w:val="20"/>
          <w14:ligatures w14:val="none"/>
        </w:rPr>
        <w:t>experiment generate</w:t>
      </w:r>
      <w:proofErr w:type="gramEnd"/>
      <w:r w:rsidRPr="00183E3A">
        <w:rPr>
          <w:rFonts w:ascii="Courier New" w:eastAsia="Times New Roman" w:hAnsi="Courier New" w:cs="Courier New"/>
          <w:color w:val="000000"/>
          <w:kern w:val="0"/>
          <w:sz w:val="20"/>
          <w:szCs w:val="20"/>
          <w14:ligatures w14:val="none"/>
        </w:rPr>
        <w:t xml:space="preserve"> some numerical values that need to be analysed.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Jarrett2008</w:t>
      </w:r>
      <w:r w:rsidRPr="00183E3A">
        <w:rPr>
          <w:rFonts w:ascii="Courier New" w:eastAsia="Times New Roman" w:hAnsi="Courier New" w:cs="Courier New"/>
          <w:color w:val="000000"/>
          <w:kern w:val="0"/>
          <w:sz w:val="20"/>
          <w:szCs w:val="20"/>
          <w14:ligatures w14:val="none"/>
        </w:rPr>
        <w:t>} demonstrated on how to assess the effectiveness of the estimates using the effective degrees of freedom (</w:t>
      </w:r>
      <w:r w:rsidRPr="00183E3A">
        <w:rPr>
          <w:rFonts w:ascii="Courier New" w:eastAsia="Times New Roman" w:hAnsi="Courier New" w:cs="Courier New"/>
          <w:color w:val="000000"/>
          <w:kern w:val="0"/>
          <w:sz w:val="20"/>
          <w:szCs w:val="20"/>
          <w:u w:val="single"/>
          <w14:ligatures w14:val="none"/>
        </w:rPr>
        <w:t>EDF</w:t>
      </w:r>
      <w:r w:rsidRPr="00183E3A">
        <w:rPr>
          <w:rFonts w:ascii="Courier New" w:eastAsia="Times New Roman" w:hAnsi="Courier New" w:cs="Courier New"/>
          <w:color w:val="000000"/>
          <w:kern w:val="0"/>
          <w:sz w:val="20"/>
          <w:szCs w:val="20"/>
          <w14:ligatures w14:val="none"/>
        </w:rPr>
        <w:t xml:space="preserve">). The </w:t>
      </w:r>
      <w:r w:rsidRPr="00183E3A">
        <w:rPr>
          <w:rFonts w:ascii="Courier New" w:eastAsia="Times New Roman" w:hAnsi="Courier New" w:cs="Courier New"/>
          <w:color w:val="000000"/>
          <w:kern w:val="0"/>
          <w:sz w:val="20"/>
          <w:szCs w:val="20"/>
          <w:u w:val="single"/>
          <w14:ligatures w14:val="none"/>
        </w:rPr>
        <w:t>EDF</w:t>
      </w:r>
      <w:r w:rsidRPr="00183E3A">
        <w:rPr>
          <w:rFonts w:ascii="Courier New" w:eastAsia="Times New Roman" w:hAnsi="Courier New" w:cs="Courier New"/>
          <w:color w:val="000000"/>
          <w:kern w:val="0"/>
          <w:sz w:val="20"/>
          <w:szCs w:val="20"/>
          <w14:ligatures w14:val="none"/>
        </w:rPr>
        <w:t xml:space="preserve"> is computed by the first two moments of an approximating chi-square distribution. This thesis will use the </w:t>
      </w:r>
      <w:r w:rsidRPr="00183E3A">
        <w:rPr>
          <w:rFonts w:ascii="Courier New" w:eastAsia="Times New Roman" w:hAnsi="Courier New" w:cs="Courier New"/>
          <w:color w:val="000000"/>
          <w:kern w:val="0"/>
          <w:sz w:val="20"/>
          <w:szCs w:val="20"/>
          <w:u w:val="single"/>
          <w14:ligatures w14:val="none"/>
        </w:rPr>
        <w:t>EDF</w:t>
      </w:r>
      <w:r w:rsidRPr="00183E3A">
        <w:rPr>
          <w:rFonts w:ascii="Courier New" w:eastAsia="Times New Roman" w:hAnsi="Courier New" w:cs="Courier New"/>
          <w:color w:val="000000"/>
          <w:kern w:val="0"/>
          <w:sz w:val="20"/>
          <w:szCs w:val="20"/>
          <w14:ligatures w14:val="none"/>
        </w:rPr>
        <w:t xml:space="preserve"> to compare the competing designs which is presented in the Chapter 5.</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 xml:space="preserve">\section{Works by </w:t>
      </w:r>
      <w:r w:rsidRPr="00183E3A">
        <w:rPr>
          <w:rFonts w:ascii="Courier New" w:eastAsia="Times New Roman" w:hAnsi="Courier New" w:cs="Courier New"/>
          <w:b/>
          <w:bCs/>
          <w:color w:val="0000CC"/>
          <w:kern w:val="0"/>
          <w:sz w:val="20"/>
          <w:szCs w:val="20"/>
          <w:u w:val="single"/>
          <w14:ligatures w14:val="none"/>
        </w:rPr>
        <w:t>Brien</w:t>
      </w:r>
      <w:r w:rsidRPr="00183E3A">
        <w:rPr>
          <w:rFonts w:ascii="Courier New" w:eastAsia="Times New Roman" w:hAnsi="Courier New" w:cs="Courier New"/>
          <w:b/>
          <w:bCs/>
          <w:color w:val="0000CC"/>
          <w:kern w:val="0"/>
          <w:sz w:val="20"/>
          <w:szCs w:val="20"/>
          <w14:ligatures w14:val="none"/>
        </w:rPr>
        <w:t xml:space="preserve"> and Bailey}</w:t>
      </w:r>
      <w:r w:rsidRPr="00183E3A">
        <w:rPr>
          <w:rFonts w:ascii="Courier New" w:eastAsia="Times New Roman" w:hAnsi="Courier New" w:cs="Courier New"/>
          <w:color w:val="000000"/>
          <w:kern w:val="0"/>
          <w:sz w:val="20"/>
          <w:szCs w:val="20"/>
          <w14:ligatures w14:val="none"/>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Brien2006b</w:t>
      </w:r>
      <w:r w:rsidRPr="00183E3A">
        <w:rPr>
          <w:rFonts w:ascii="Courier New" w:eastAsia="Times New Roman" w:hAnsi="Courier New" w:cs="Courier New"/>
          <w:color w:val="000000"/>
          <w:kern w:val="0"/>
          <w:sz w:val="20"/>
          <w:szCs w:val="20"/>
          <w14:ligatures w14:val="none"/>
        </w:rPr>
        <w:t xml:space="preserve">} describes how the randomisation can be achieved for the two-phase experiments. Randomisation is </w:t>
      </w:r>
      <w:proofErr w:type="spellStart"/>
      <w:proofErr w:type="gramStart"/>
      <w:r w:rsidRPr="00183E3A">
        <w:rPr>
          <w:rFonts w:ascii="Courier New" w:eastAsia="Times New Roman" w:hAnsi="Courier New" w:cs="Courier New"/>
          <w:color w:val="000000"/>
          <w:kern w:val="0"/>
          <w:sz w:val="20"/>
          <w:szCs w:val="20"/>
          <w14:ligatures w14:val="none"/>
        </w:rPr>
        <w:t>a</w:t>
      </w:r>
      <w:proofErr w:type="spellEnd"/>
      <w:proofErr w:type="gramEnd"/>
      <w:r w:rsidRPr="00183E3A">
        <w:rPr>
          <w:rFonts w:ascii="Courier New" w:eastAsia="Times New Roman" w:hAnsi="Courier New" w:cs="Courier New"/>
          <w:color w:val="000000"/>
          <w:kern w:val="0"/>
          <w:sz w:val="20"/>
          <w:szCs w:val="20"/>
          <w14:ligatures w14:val="none"/>
        </w:rPr>
        <w:t xml:space="preserve"> important concept in the experimental design which involves how the one set of objects can be randomly assignment to another set of objects. As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Brien1983</w:t>
      </w:r>
      <w:r w:rsidRPr="00183E3A">
        <w:rPr>
          <w:rFonts w:ascii="Courier New" w:eastAsia="Times New Roman" w:hAnsi="Courier New" w:cs="Courier New"/>
          <w:color w:val="000000"/>
          <w:kern w:val="0"/>
          <w:sz w:val="20"/>
          <w:szCs w:val="20"/>
          <w14:ligatures w14:val="none"/>
        </w:rPr>
        <w:t xml:space="preserve">} pointed out the randomisation can affect the structure of the experiments. The main purpose of randomisation is to enable to researcher to obtain the data set with minimal systematic biases.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Since two-phase experiment involves three tiers of factors; the randomisation procedure is perform multiple times when assigned the factors between different tiers. </w:t>
      </w:r>
      <w:proofErr w:type="gramStart"/>
      <w:r w:rsidRPr="00183E3A">
        <w:rPr>
          <w:rFonts w:ascii="Courier New" w:eastAsia="Times New Roman" w:hAnsi="Courier New" w:cs="Courier New"/>
          <w:color w:val="000000"/>
          <w:kern w:val="0"/>
          <w:sz w:val="20"/>
          <w:szCs w:val="20"/>
          <w14:ligatures w14:val="none"/>
        </w:rPr>
        <w:t>Thus</w:t>
      </w:r>
      <w:proofErr w:type="gramEnd"/>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Brien2006b</w:t>
      </w:r>
      <w:r w:rsidRPr="00183E3A">
        <w:rPr>
          <w:rFonts w:ascii="Courier New" w:eastAsia="Times New Roman" w:hAnsi="Courier New" w:cs="Courier New"/>
          <w:color w:val="000000"/>
          <w:kern w:val="0"/>
          <w:sz w:val="20"/>
          <w:szCs w:val="20"/>
          <w14:ligatures w14:val="none"/>
        </w:rPr>
        <w:t xml:space="preserve">} called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{multiple randomisation}.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Brien2006b</w:t>
      </w:r>
      <w:r w:rsidRPr="00183E3A">
        <w:rPr>
          <w:rFonts w:ascii="Courier New" w:eastAsia="Times New Roman" w:hAnsi="Courier New" w:cs="Courier New"/>
          <w:color w:val="000000"/>
          <w:kern w:val="0"/>
          <w:sz w:val="20"/>
          <w:szCs w:val="20"/>
          <w14:ligatures w14:val="none"/>
        </w:rPr>
        <w:t xml:space="preserve">} then compared and contrasted six types of multiple randomisations. These are composed, coincident, independent, double, randomised-inclusive and </w:t>
      </w:r>
      <w:r w:rsidRPr="00183E3A">
        <w:rPr>
          <w:rFonts w:ascii="Courier New" w:eastAsia="Times New Roman" w:hAnsi="Courier New" w:cs="Courier New"/>
          <w:color w:val="000000"/>
          <w:kern w:val="0"/>
          <w:sz w:val="20"/>
          <w:szCs w:val="20"/>
          <w:u w:val="single"/>
          <w14:ligatures w14:val="none"/>
        </w:rPr>
        <w:t>un</w:t>
      </w:r>
      <w:r w:rsidRPr="00183E3A">
        <w:rPr>
          <w:rFonts w:ascii="Courier New" w:eastAsia="Times New Roman" w:hAnsi="Courier New" w:cs="Courier New"/>
          <w:color w:val="000000"/>
          <w:kern w:val="0"/>
          <w:sz w:val="20"/>
          <w:szCs w:val="20"/>
          <w14:ligatures w14:val="none"/>
        </w:rPr>
        <w:t xml:space="preserve">-randomised-inclusive multiple randomisations. These six different multiple randomisations are differ in the direction of the randomisation as well as how the terms in different tier are interact with each other. For a more detail description of these multiple randomisations see </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Brien2006b</w:t>
      </w:r>
      <w:r w:rsidRPr="00183E3A">
        <w:rPr>
          <w:rFonts w:ascii="Courier New" w:eastAsia="Times New Roman" w:hAnsi="Courier New" w:cs="Courier New"/>
          <w:color w:val="000000"/>
          <w:kern w:val="0"/>
          <w:sz w:val="20"/>
          <w:szCs w:val="20"/>
          <w14:ligatures w14:val="none"/>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Brien2009</w:t>
      </w:r>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color w:val="000000"/>
          <w:kern w:val="0"/>
          <w:sz w:val="20"/>
          <w:szCs w:val="20"/>
          <w:u w:val="single"/>
          <w14:ligatures w14:val="none"/>
        </w:rPr>
        <w:t>Brien2010</w:t>
      </w:r>
      <w:r w:rsidRPr="00183E3A">
        <w:rPr>
          <w:rFonts w:ascii="Courier New" w:eastAsia="Times New Roman" w:hAnsi="Courier New" w:cs="Courier New"/>
          <w:color w:val="000000"/>
          <w:kern w:val="0"/>
          <w:sz w:val="20"/>
          <w:szCs w:val="20"/>
          <w14:ligatures w14:val="none"/>
        </w:rPr>
        <w:t>} then published two papers on the aspects of orthogonal decomposition of the data space for the two-phase experiment for different type of multiple randomisations.</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Two different notations in representing </w:t>
      </w:r>
      <w:proofErr w:type="gramStart"/>
      <w:r w:rsidRPr="00183E3A">
        <w:rPr>
          <w:rFonts w:ascii="Courier New" w:eastAsia="Times New Roman" w:hAnsi="Courier New" w:cs="Courier New"/>
          <w:color w:val="000000"/>
          <w:kern w:val="0"/>
          <w:sz w:val="20"/>
          <w:szCs w:val="20"/>
          <w14:ligatures w14:val="none"/>
        </w:rPr>
        <w:t>the  orthogonal</w:t>
      </w:r>
      <w:proofErr w:type="gramEnd"/>
      <w:r w:rsidRPr="00183E3A">
        <w:rPr>
          <w:rFonts w:ascii="Courier New" w:eastAsia="Times New Roman" w:hAnsi="Courier New" w:cs="Courier New"/>
          <w:color w:val="000000"/>
          <w:kern w:val="0"/>
          <w:sz w:val="20"/>
          <w:szCs w:val="20"/>
          <w14:ligatures w14:val="none"/>
        </w:rPr>
        <w:t xml:space="preserve"> decomposition of the data space are introduced by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Brien2009</w:t>
      </w:r>
      <w:r w:rsidRPr="00183E3A">
        <w:rPr>
          <w:rFonts w:ascii="Courier New" w:eastAsia="Times New Roman" w:hAnsi="Courier New" w:cs="Courier New"/>
          <w:color w:val="000000"/>
          <w:kern w:val="0"/>
          <w:sz w:val="20"/>
          <w:szCs w:val="20"/>
          <w14:ligatures w14:val="none"/>
        </w:rPr>
        <w:t xml:space="preserve">}. Given that two sets of orthogonal matrices are denoted by </w:t>
      </w:r>
      <w:r w:rsidRPr="00183E3A">
        <w:rPr>
          <w:rFonts w:ascii="Courier New" w:eastAsia="Times New Roman" w:hAnsi="Courier New" w:cs="Courier New"/>
          <w:color w:val="008000"/>
          <w:kern w:val="0"/>
          <w:sz w:val="20"/>
          <w:szCs w:val="20"/>
          <w14:ligatures w14:val="none"/>
        </w:rPr>
        <w:t>$\</w:t>
      </w:r>
      <w:proofErr w:type="spellStart"/>
      <w:proofErr w:type="gramStart"/>
      <w:r w:rsidRPr="00183E3A">
        <w:rPr>
          <w:rFonts w:ascii="Courier New" w:eastAsia="Times New Roman" w:hAnsi="Courier New" w:cs="Courier New"/>
          <w:color w:val="008000"/>
          <w:kern w:val="0"/>
          <w:sz w:val="20"/>
          <w:szCs w:val="20"/>
          <w14:ligatures w14:val="none"/>
        </w:rPr>
        <w:t>mathcal</w:t>
      </w:r>
      <w:proofErr w:type="spellEnd"/>
      <w:r w:rsidRPr="00183E3A">
        <w:rPr>
          <w:rFonts w:ascii="Courier New" w:eastAsia="Times New Roman" w:hAnsi="Courier New" w:cs="Courier New"/>
          <w:color w:val="008000"/>
          <w:kern w:val="0"/>
          <w:sz w:val="20"/>
          <w:szCs w:val="20"/>
          <w14:ligatures w14:val="none"/>
        </w:rPr>
        <w:t>{</w:t>
      </w:r>
      <w:proofErr w:type="gramEnd"/>
      <w:r w:rsidRPr="00183E3A">
        <w:rPr>
          <w:rFonts w:ascii="Courier New" w:eastAsia="Times New Roman" w:hAnsi="Courier New" w:cs="Courier New"/>
          <w:color w:val="008000"/>
          <w:kern w:val="0"/>
          <w:sz w:val="20"/>
          <w:szCs w:val="20"/>
          <w14:ligatures w14:val="none"/>
        </w:rPr>
        <w:t>P}$</w:t>
      </w:r>
      <w:r w:rsidRPr="00183E3A">
        <w:rPr>
          <w:rFonts w:ascii="Courier New" w:eastAsia="Times New Roman" w:hAnsi="Courier New" w:cs="Courier New"/>
          <w:color w:val="000000"/>
          <w:kern w:val="0"/>
          <w:sz w:val="20"/>
          <w:szCs w:val="20"/>
          <w14:ligatures w14:val="none"/>
        </w:rPr>
        <w:t xml:space="preserve"> and </w:t>
      </w:r>
      <w:r w:rsidRPr="00183E3A">
        <w:rPr>
          <w:rFonts w:ascii="Courier New" w:eastAsia="Times New Roman" w:hAnsi="Courier New" w:cs="Courier New"/>
          <w:color w:val="008000"/>
          <w:kern w:val="0"/>
          <w:sz w:val="20"/>
          <w:szCs w:val="20"/>
          <w14:ligatures w14:val="none"/>
        </w:rPr>
        <w:t>$\</w:t>
      </w:r>
      <w:proofErr w:type="spellStart"/>
      <w:r w:rsidRPr="00183E3A">
        <w:rPr>
          <w:rFonts w:ascii="Courier New" w:eastAsia="Times New Roman" w:hAnsi="Courier New" w:cs="Courier New"/>
          <w:color w:val="008000"/>
          <w:kern w:val="0"/>
          <w:sz w:val="20"/>
          <w:szCs w:val="20"/>
          <w14:ligatures w14:val="none"/>
        </w:rPr>
        <w:t>mathcal</w:t>
      </w:r>
      <w:proofErr w:type="spellEnd"/>
      <w:r w:rsidRPr="00183E3A">
        <w:rPr>
          <w:rFonts w:ascii="Courier New" w:eastAsia="Times New Roman" w:hAnsi="Courier New" w:cs="Courier New"/>
          <w:color w:val="008000"/>
          <w:kern w:val="0"/>
          <w:sz w:val="20"/>
          <w:szCs w:val="20"/>
          <w14:ligatures w14:val="none"/>
        </w:rPr>
        <w:t>{Q}$</w:t>
      </w:r>
      <w:r w:rsidRPr="00183E3A">
        <w:rPr>
          <w:rFonts w:ascii="Courier New" w:eastAsia="Times New Roman" w:hAnsi="Courier New" w:cs="Courier New"/>
          <w:color w:val="000000"/>
          <w:kern w:val="0"/>
          <w:sz w:val="20"/>
          <w:szCs w:val="20"/>
          <w14:ligatures w14:val="none"/>
        </w:rPr>
        <w:t xml:space="preserve">, the matrix set </w:t>
      </w:r>
      <w:r w:rsidRPr="00183E3A">
        <w:rPr>
          <w:rFonts w:ascii="Courier New" w:eastAsia="Times New Roman" w:hAnsi="Courier New" w:cs="Courier New"/>
          <w:color w:val="008000"/>
          <w:kern w:val="0"/>
          <w:sz w:val="20"/>
          <w:szCs w:val="20"/>
          <w14:ligatures w14:val="none"/>
        </w:rPr>
        <w:t>$\</w:t>
      </w:r>
      <w:proofErr w:type="spellStart"/>
      <w:r w:rsidRPr="00183E3A">
        <w:rPr>
          <w:rFonts w:ascii="Courier New" w:eastAsia="Times New Roman" w:hAnsi="Courier New" w:cs="Courier New"/>
          <w:color w:val="008000"/>
          <w:kern w:val="0"/>
          <w:sz w:val="20"/>
          <w:szCs w:val="20"/>
          <w14:ligatures w14:val="none"/>
        </w:rPr>
        <w:t>mathcal</w:t>
      </w:r>
      <w:proofErr w:type="spellEnd"/>
      <w:r w:rsidRPr="00183E3A">
        <w:rPr>
          <w:rFonts w:ascii="Courier New" w:eastAsia="Times New Roman" w:hAnsi="Courier New" w:cs="Courier New"/>
          <w:color w:val="008000"/>
          <w:kern w:val="0"/>
          <w:sz w:val="20"/>
          <w:szCs w:val="20"/>
          <w14:ligatures w14:val="none"/>
        </w:rPr>
        <w:t>{P}$</w:t>
      </w:r>
      <w:r w:rsidRPr="00183E3A">
        <w:rPr>
          <w:rFonts w:ascii="Courier New" w:eastAsia="Times New Roman" w:hAnsi="Courier New" w:cs="Courier New"/>
          <w:color w:val="000000"/>
          <w:kern w:val="0"/>
          <w:sz w:val="20"/>
          <w:szCs w:val="20"/>
          <w14:ligatures w14:val="none"/>
        </w:rPr>
        <w:t xml:space="preserve"> decomposed by the matrix set </w:t>
      </w:r>
      <w:r w:rsidRPr="00183E3A">
        <w:rPr>
          <w:rFonts w:ascii="Courier New" w:eastAsia="Times New Roman" w:hAnsi="Courier New" w:cs="Courier New"/>
          <w:color w:val="008000"/>
          <w:kern w:val="0"/>
          <w:sz w:val="20"/>
          <w:szCs w:val="20"/>
          <w14:ligatures w14:val="none"/>
        </w:rPr>
        <w:t>$\</w:t>
      </w:r>
      <w:proofErr w:type="spellStart"/>
      <w:r w:rsidRPr="00183E3A">
        <w:rPr>
          <w:rFonts w:ascii="Courier New" w:eastAsia="Times New Roman" w:hAnsi="Courier New" w:cs="Courier New"/>
          <w:color w:val="008000"/>
          <w:kern w:val="0"/>
          <w:sz w:val="20"/>
          <w:szCs w:val="20"/>
          <w14:ligatures w14:val="none"/>
        </w:rPr>
        <w:t>mathcal</w:t>
      </w:r>
      <w:proofErr w:type="spellEnd"/>
      <w:r w:rsidRPr="00183E3A">
        <w:rPr>
          <w:rFonts w:ascii="Courier New" w:eastAsia="Times New Roman" w:hAnsi="Courier New" w:cs="Courier New"/>
          <w:color w:val="008000"/>
          <w:kern w:val="0"/>
          <w:sz w:val="20"/>
          <w:szCs w:val="20"/>
          <w14:ligatures w14:val="none"/>
        </w:rPr>
        <w:t>{Q}$</w:t>
      </w:r>
      <w:r w:rsidRPr="00183E3A">
        <w:rPr>
          <w:rFonts w:ascii="Courier New" w:eastAsia="Times New Roman" w:hAnsi="Courier New" w:cs="Courier New"/>
          <w:color w:val="000000"/>
          <w:kern w:val="0"/>
          <w:sz w:val="20"/>
          <w:szCs w:val="20"/>
          <w14:ligatures w14:val="none"/>
        </w:rPr>
        <w:t xml:space="preserve"> is expressed by</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\begin</w:t>
      </w:r>
      <w:r w:rsidRPr="00183E3A">
        <w:rPr>
          <w:rFonts w:ascii="Courier New" w:eastAsia="Times New Roman" w:hAnsi="Courier New" w:cs="Courier New"/>
          <w:color w:val="000000"/>
          <w:kern w:val="0"/>
          <w:sz w:val="20"/>
          <w:szCs w:val="20"/>
          <w14:ligatures w14:val="none"/>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8000"/>
          <w:kern w:val="0"/>
          <w:sz w:val="20"/>
          <w:szCs w:val="20"/>
          <w14:ligatures w14:val="none"/>
        </w:rPr>
        <w:t>\</w:t>
      </w:r>
      <w:proofErr w:type="spellStart"/>
      <w:r w:rsidRPr="00183E3A">
        <w:rPr>
          <w:rFonts w:ascii="Courier New" w:eastAsia="Times New Roman" w:hAnsi="Courier New" w:cs="Courier New"/>
          <w:color w:val="008000"/>
          <w:kern w:val="0"/>
          <w:sz w:val="20"/>
          <w:szCs w:val="20"/>
          <w14:ligatures w14:val="none"/>
        </w:rPr>
        <w:t>mathcal</w:t>
      </w:r>
      <w:proofErr w:type="spellEnd"/>
      <w:r w:rsidRPr="00183E3A">
        <w:rPr>
          <w:rFonts w:ascii="Courier New" w:eastAsia="Times New Roman" w:hAnsi="Courier New" w:cs="Courier New"/>
          <w:color w:val="008000"/>
          <w:kern w:val="0"/>
          <w:sz w:val="20"/>
          <w:szCs w:val="20"/>
          <w14:ligatures w14:val="none"/>
        </w:rPr>
        <w:t>{P} \</w:t>
      </w:r>
      <w:proofErr w:type="spellStart"/>
      <w:r w:rsidRPr="00183E3A">
        <w:rPr>
          <w:rFonts w:ascii="Courier New" w:eastAsia="Times New Roman" w:hAnsi="Courier New" w:cs="Courier New"/>
          <w:color w:val="008000"/>
          <w:kern w:val="0"/>
          <w:sz w:val="20"/>
          <w:szCs w:val="20"/>
          <w14:ligatures w14:val="none"/>
        </w:rPr>
        <w:t>rhd</w:t>
      </w:r>
      <w:proofErr w:type="spellEnd"/>
      <w:r w:rsidRPr="00183E3A">
        <w:rPr>
          <w:rFonts w:ascii="Courier New" w:eastAsia="Times New Roman" w:hAnsi="Courier New" w:cs="Courier New"/>
          <w:color w:val="008000"/>
          <w:kern w:val="0"/>
          <w:sz w:val="20"/>
          <w:szCs w:val="20"/>
          <w14:ligatures w14:val="none"/>
        </w:rPr>
        <w:t xml:space="preserve"> \</w:t>
      </w:r>
      <w:proofErr w:type="spellStart"/>
      <w:proofErr w:type="gramStart"/>
      <w:r w:rsidRPr="00183E3A">
        <w:rPr>
          <w:rFonts w:ascii="Courier New" w:eastAsia="Times New Roman" w:hAnsi="Courier New" w:cs="Courier New"/>
          <w:color w:val="008000"/>
          <w:kern w:val="0"/>
          <w:sz w:val="20"/>
          <w:szCs w:val="20"/>
          <w14:ligatures w14:val="none"/>
        </w:rPr>
        <w:t>mathcal</w:t>
      </w:r>
      <w:proofErr w:type="spellEnd"/>
      <w:r w:rsidRPr="00183E3A">
        <w:rPr>
          <w:rFonts w:ascii="Courier New" w:eastAsia="Times New Roman" w:hAnsi="Courier New" w:cs="Courier New"/>
          <w:color w:val="008000"/>
          <w:kern w:val="0"/>
          <w:sz w:val="20"/>
          <w:szCs w:val="20"/>
          <w14:ligatures w14:val="none"/>
        </w:rPr>
        <w:t>{</w:t>
      </w:r>
      <w:proofErr w:type="gramEnd"/>
      <w:r w:rsidRPr="00183E3A">
        <w:rPr>
          <w:rFonts w:ascii="Courier New" w:eastAsia="Times New Roman" w:hAnsi="Courier New" w:cs="Courier New"/>
          <w:color w:val="008000"/>
          <w:kern w:val="0"/>
          <w:sz w:val="20"/>
          <w:szCs w:val="20"/>
          <w14:ligatures w14:val="none"/>
        </w:rPr>
        <w:t>Q}.</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\end</w:t>
      </w:r>
      <w:r w:rsidRPr="00183E3A">
        <w:rPr>
          <w:rFonts w:ascii="Courier New" w:eastAsia="Times New Roman" w:hAnsi="Courier New" w:cs="Courier New"/>
          <w:color w:val="000000"/>
          <w:kern w:val="0"/>
          <w:sz w:val="20"/>
          <w:szCs w:val="20"/>
          <w14:ligatures w14:val="none"/>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Given that </w:t>
      </w:r>
      <w:r w:rsidRPr="00183E3A">
        <w:rPr>
          <w:rFonts w:ascii="Courier New" w:eastAsia="Times New Roman" w:hAnsi="Courier New" w:cs="Courier New"/>
          <w:color w:val="008000"/>
          <w:kern w:val="0"/>
          <w:sz w:val="20"/>
          <w:szCs w:val="20"/>
          <w14:ligatures w14:val="none"/>
        </w:rPr>
        <w:t>$P \in \</w:t>
      </w:r>
      <w:proofErr w:type="spellStart"/>
      <w:r w:rsidRPr="00183E3A">
        <w:rPr>
          <w:rFonts w:ascii="Courier New" w:eastAsia="Times New Roman" w:hAnsi="Courier New" w:cs="Courier New"/>
          <w:color w:val="008000"/>
          <w:kern w:val="0"/>
          <w:sz w:val="20"/>
          <w:szCs w:val="20"/>
          <w14:ligatures w14:val="none"/>
        </w:rPr>
        <w:t>mathcal</w:t>
      </w:r>
      <w:proofErr w:type="spellEnd"/>
      <w:r w:rsidRPr="00183E3A">
        <w:rPr>
          <w:rFonts w:ascii="Courier New" w:eastAsia="Times New Roman" w:hAnsi="Courier New" w:cs="Courier New"/>
          <w:color w:val="008000"/>
          <w:kern w:val="0"/>
          <w:sz w:val="20"/>
          <w:szCs w:val="20"/>
          <w14:ligatures w14:val="none"/>
        </w:rPr>
        <w:t>{P}$</w:t>
      </w:r>
      <w:r w:rsidRPr="00183E3A">
        <w:rPr>
          <w:rFonts w:ascii="Courier New" w:eastAsia="Times New Roman" w:hAnsi="Courier New" w:cs="Courier New"/>
          <w:color w:val="000000"/>
          <w:kern w:val="0"/>
          <w:sz w:val="20"/>
          <w:szCs w:val="20"/>
          <w14:ligatures w14:val="none"/>
        </w:rPr>
        <w:t xml:space="preserve"> and </w:t>
      </w:r>
      <w:r w:rsidRPr="00183E3A">
        <w:rPr>
          <w:rFonts w:ascii="Courier New" w:eastAsia="Times New Roman" w:hAnsi="Courier New" w:cs="Courier New"/>
          <w:color w:val="008000"/>
          <w:kern w:val="0"/>
          <w:sz w:val="20"/>
          <w:szCs w:val="20"/>
          <w14:ligatures w14:val="none"/>
        </w:rPr>
        <w:t>$Q \in \</w:t>
      </w:r>
      <w:proofErr w:type="spellStart"/>
      <w:r w:rsidRPr="00183E3A">
        <w:rPr>
          <w:rFonts w:ascii="Courier New" w:eastAsia="Times New Roman" w:hAnsi="Courier New" w:cs="Courier New"/>
          <w:color w:val="008000"/>
          <w:kern w:val="0"/>
          <w:sz w:val="20"/>
          <w:szCs w:val="20"/>
          <w14:ligatures w14:val="none"/>
        </w:rPr>
        <w:t>mathcal</w:t>
      </w:r>
      <w:proofErr w:type="spellEnd"/>
      <w:r w:rsidRPr="00183E3A">
        <w:rPr>
          <w:rFonts w:ascii="Courier New" w:eastAsia="Times New Roman" w:hAnsi="Courier New" w:cs="Courier New"/>
          <w:color w:val="008000"/>
          <w:kern w:val="0"/>
          <w:sz w:val="20"/>
          <w:szCs w:val="20"/>
          <w14:ligatures w14:val="none"/>
        </w:rPr>
        <w:t>{Q}$</w:t>
      </w:r>
      <w:r w:rsidRPr="00183E3A">
        <w:rPr>
          <w:rFonts w:ascii="Courier New" w:eastAsia="Times New Roman" w:hAnsi="Courier New" w:cs="Courier New"/>
          <w:color w:val="000000"/>
          <w:kern w:val="0"/>
          <w:sz w:val="20"/>
          <w:szCs w:val="20"/>
          <w14:ligatures w14:val="none"/>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\begin</w:t>
      </w:r>
      <w:r w:rsidRPr="00183E3A">
        <w:rPr>
          <w:rFonts w:ascii="Courier New" w:eastAsia="Times New Roman" w:hAnsi="Courier New" w:cs="Courier New"/>
          <w:color w:val="000000"/>
          <w:kern w:val="0"/>
          <w:sz w:val="20"/>
          <w:szCs w:val="20"/>
          <w14:ligatures w14:val="none"/>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8000"/>
          <w:kern w:val="0"/>
          <w:sz w:val="20"/>
          <w:szCs w:val="20"/>
          <w14:ligatures w14:val="none"/>
        </w:rPr>
        <w:t>P \</w:t>
      </w:r>
      <w:proofErr w:type="spellStart"/>
      <w:r w:rsidRPr="00183E3A">
        <w:rPr>
          <w:rFonts w:ascii="Courier New" w:eastAsia="Times New Roman" w:hAnsi="Courier New" w:cs="Courier New"/>
          <w:color w:val="008000"/>
          <w:kern w:val="0"/>
          <w:sz w:val="20"/>
          <w:szCs w:val="20"/>
          <w14:ligatures w14:val="none"/>
        </w:rPr>
        <w:t>rhd</w:t>
      </w:r>
      <w:proofErr w:type="spellEnd"/>
      <w:r w:rsidRPr="00183E3A">
        <w:rPr>
          <w:rFonts w:ascii="Courier New" w:eastAsia="Times New Roman" w:hAnsi="Courier New" w:cs="Courier New"/>
          <w:color w:val="008000"/>
          <w:kern w:val="0"/>
          <w:sz w:val="20"/>
          <w:szCs w:val="20"/>
          <w14:ligatures w14:val="none"/>
        </w:rPr>
        <w:t xml:space="preserve"> Q </w:t>
      </w:r>
      <w:proofErr w:type="gramStart"/>
      <w:r w:rsidRPr="00183E3A">
        <w:rPr>
          <w:rFonts w:ascii="Courier New" w:eastAsia="Times New Roman" w:hAnsi="Courier New" w:cs="Courier New"/>
          <w:color w:val="008000"/>
          <w:kern w:val="0"/>
          <w:sz w:val="20"/>
          <w:szCs w:val="20"/>
          <w14:ligatures w14:val="none"/>
        </w:rPr>
        <w:t>=  E</w:t>
      </w:r>
      <w:proofErr w:type="gramEnd"/>
      <w:r w:rsidRPr="00183E3A">
        <w:rPr>
          <w:rFonts w:ascii="Courier New" w:eastAsia="Times New Roman" w:hAnsi="Courier New" w:cs="Courier New"/>
          <w:color w:val="008000"/>
          <w:kern w:val="0"/>
          <w:sz w:val="20"/>
          <w:szCs w:val="20"/>
          <w14:ligatures w14:val="none"/>
        </w:rPr>
        <w:t>_{PQ}^{-1}PQP</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\end</w:t>
      </w:r>
      <w:r w:rsidRPr="00183E3A">
        <w:rPr>
          <w:rFonts w:ascii="Courier New" w:eastAsia="Times New Roman" w:hAnsi="Courier New" w:cs="Courier New"/>
          <w:color w:val="000000"/>
          <w:kern w:val="0"/>
          <w:sz w:val="20"/>
          <w:szCs w:val="20"/>
          <w14:ligatures w14:val="none"/>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83E3A">
        <w:rPr>
          <w:rFonts w:ascii="Courier New" w:eastAsia="Times New Roman" w:hAnsi="Courier New" w:cs="Courier New"/>
          <w:color w:val="000000"/>
          <w:kern w:val="0"/>
          <w:sz w:val="20"/>
          <w:szCs w:val="20"/>
          <w14:ligatures w14:val="none"/>
        </w:rPr>
        <w:t>where</w:t>
      </w:r>
      <w:proofErr w:type="gramEnd"/>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color w:val="008000"/>
          <w:kern w:val="0"/>
          <w:sz w:val="20"/>
          <w:szCs w:val="20"/>
          <w14:ligatures w14:val="none"/>
        </w:rPr>
        <w:t>$E_{PQ}$</w:t>
      </w:r>
      <w:r w:rsidRPr="00183E3A">
        <w:rPr>
          <w:rFonts w:ascii="Courier New" w:eastAsia="Times New Roman" w:hAnsi="Courier New" w:cs="Courier New"/>
          <w:color w:val="000000"/>
          <w:kern w:val="0"/>
          <w:sz w:val="20"/>
          <w:szCs w:val="20"/>
          <w14:ligatures w14:val="none"/>
        </w:rPr>
        <w:t xml:space="preserve"> denotes the efficiency factor of </w:t>
      </w:r>
      <w:r w:rsidRPr="00183E3A">
        <w:rPr>
          <w:rFonts w:ascii="Courier New" w:eastAsia="Times New Roman" w:hAnsi="Courier New" w:cs="Courier New"/>
          <w:color w:val="008000"/>
          <w:kern w:val="0"/>
          <w:sz w:val="20"/>
          <w:szCs w:val="20"/>
          <w14:ligatures w14:val="none"/>
        </w:rPr>
        <w:t>$P$</w:t>
      </w:r>
      <w:r w:rsidRPr="00183E3A">
        <w:rPr>
          <w:rFonts w:ascii="Courier New" w:eastAsia="Times New Roman" w:hAnsi="Courier New" w:cs="Courier New"/>
          <w:color w:val="000000"/>
          <w:kern w:val="0"/>
          <w:sz w:val="20"/>
          <w:szCs w:val="20"/>
          <w14:ligatures w14:val="none"/>
        </w:rPr>
        <w:t xml:space="preserve"> decomposed by </w:t>
      </w:r>
      <w:r w:rsidRPr="00183E3A">
        <w:rPr>
          <w:rFonts w:ascii="Courier New" w:eastAsia="Times New Roman" w:hAnsi="Courier New" w:cs="Courier New"/>
          <w:color w:val="008000"/>
          <w:kern w:val="0"/>
          <w:sz w:val="20"/>
          <w:szCs w:val="20"/>
          <w14:ligatures w14:val="none"/>
        </w:rPr>
        <w:t>$Q$</w:t>
      </w:r>
      <w:r w:rsidRPr="00183E3A">
        <w:rPr>
          <w:rFonts w:ascii="Courier New" w:eastAsia="Times New Roman" w:hAnsi="Courier New" w:cs="Courier New"/>
          <w:color w:val="000000"/>
          <w:kern w:val="0"/>
          <w:sz w:val="20"/>
          <w:szCs w:val="20"/>
          <w14:ligatures w14:val="none"/>
        </w:rPr>
        <w:t xml:space="preserve">. Another expression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\begin</w:t>
      </w:r>
      <w:r w:rsidRPr="00183E3A">
        <w:rPr>
          <w:rFonts w:ascii="Courier New" w:eastAsia="Times New Roman" w:hAnsi="Courier New" w:cs="Courier New"/>
          <w:color w:val="000000"/>
          <w:kern w:val="0"/>
          <w:sz w:val="20"/>
          <w:szCs w:val="20"/>
          <w14:ligatures w14:val="none"/>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8000"/>
          <w:kern w:val="0"/>
          <w:sz w:val="20"/>
          <w:szCs w:val="20"/>
          <w14:ligatures w14:val="none"/>
        </w:rPr>
        <w:t>P \</w:t>
      </w:r>
      <w:proofErr w:type="spellStart"/>
      <w:r w:rsidRPr="00183E3A">
        <w:rPr>
          <w:rFonts w:ascii="Courier New" w:eastAsia="Times New Roman" w:hAnsi="Courier New" w:cs="Courier New"/>
          <w:color w:val="008000"/>
          <w:kern w:val="0"/>
          <w:sz w:val="20"/>
          <w:szCs w:val="20"/>
          <w14:ligatures w14:val="none"/>
        </w:rPr>
        <w:t>vdash</w:t>
      </w:r>
      <w:proofErr w:type="spellEnd"/>
      <w:r w:rsidRPr="00183E3A">
        <w:rPr>
          <w:rFonts w:ascii="Courier New" w:eastAsia="Times New Roman" w:hAnsi="Courier New" w:cs="Courier New"/>
          <w:color w:val="008000"/>
          <w:kern w:val="0"/>
          <w:sz w:val="20"/>
          <w:szCs w:val="20"/>
          <w14:ligatures w14:val="none"/>
        </w:rPr>
        <w:t xml:space="preserve"> \</w:t>
      </w:r>
      <w:proofErr w:type="spellStart"/>
      <w:r w:rsidRPr="00183E3A">
        <w:rPr>
          <w:rFonts w:ascii="Courier New" w:eastAsia="Times New Roman" w:hAnsi="Courier New" w:cs="Courier New"/>
          <w:color w:val="008000"/>
          <w:kern w:val="0"/>
          <w:sz w:val="20"/>
          <w:szCs w:val="20"/>
          <w14:ligatures w14:val="none"/>
        </w:rPr>
        <w:t>mathcal</w:t>
      </w:r>
      <w:proofErr w:type="spellEnd"/>
      <w:r w:rsidRPr="00183E3A">
        <w:rPr>
          <w:rFonts w:ascii="Courier New" w:eastAsia="Times New Roman" w:hAnsi="Courier New" w:cs="Courier New"/>
          <w:color w:val="008000"/>
          <w:kern w:val="0"/>
          <w:sz w:val="20"/>
          <w:szCs w:val="20"/>
          <w14:ligatures w14:val="none"/>
        </w:rPr>
        <w:t>{Q}</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\end</w:t>
      </w:r>
      <w:r w:rsidRPr="00183E3A">
        <w:rPr>
          <w:rFonts w:ascii="Courier New" w:eastAsia="Times New Roman" w:hAnsi="Courier New" w:cs="Courier New"/>
          <w:color w:val="000000"/>
          <w:kern w:val="0"/>
          <w:sz w:val="20"/>
          <w:szCs w:val="20"/>
          <w14:ligatures w14:val="none"/>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83E3A">
        <w:rPr>
          <w:rFonts w:ascii="Courier New" w:eastAsia="Times New Roman" w:hAnsi="Courier New" w:cs="Courier New"/>
          <w:color w:val="000000"/>
          <w:kern w:val="0"/>
          <w:sz w:val="20"/>
          <w:szCs w:val="20"/>
          <w14:ligatures w14:val="none"/>
        </w:rPr>
        <w:t>stands</w:t>
      </w:r>
      <w:proofErr w:type="gramEnd"/>
      <w:r w:rsidRPr="00183E3A">
        <w:rPr>
          <w:rFonts w:ascii="Courier New" w:eastAsia="Times New Roman" w:hAnsi="Courier New" w:cs="Courier New"/>
          <w:color w:val="000000"/>
          <w:kern w:val="0"/>
          <w:sz w:val="20"/>
          <w:szCs w:val="20"/>
          <w14:ligatures w14:val="none"/>
        </w:rPr>
        <w:t xml:space="preserve"> for </w:t>
      </w:r>
      <w:r w:rsidRPr="00183E3A">
        <w:rPr>
          <w:rFonts w:ascii="Courier New" w:eastAsia="Times New Roman" w:hAnsi="Courier New" w:cs="Courier New"/>
          <w:color w:val="008000"/>
          <w:kern w:val="0"/>
          <w:sz w:val="20"/>
          <w:szCs w:val="20"/>
          <w14:ligatures w14:val="none"/>
        </w:rPr>
        <w:t>$P$</w:t>
      </w:r>
      <w:r w:rsidRPr="00183E3A">
        <w:rPr>
          <w:rFonts w:ascii="Courier New" w:eastAsia="Times New Roman" w:hAnsi="Courier New" w:cs="Courier New"/>
          <w:color w:val="000000"/>
          <w:kern w:val="0"/>
          <w:sz w:val="20"/>
          <w:szCs w:val="20"/>
          <w14:ligatures w14:val="none"/>
        </w:rPr>
        <w:t xml:space="preserve"> orthogonal to </w:t>
      </w:r>
      <w:r w:rsidRPr="00183E3A">
        <w:rPr>
          <w:rFonts w:ascii="Courier New" w:eastAsia="Times New Roman" w:hAnsi="Courier New" w:cs="Courier New"/>
          <w:color w:val="008000"/>
          <w:kern w:val="0"/>
          <w:sz w:val="20"/>
          <w:szCs w:val="20"/>
          <w14:ligatures w14:val="none"/>
        </w:rPr>
        <w:t>$ \</w:t>
      </w:r>
      <w:proofErr w:type="spellStart"/>
      <w:r w:rsidRPr="00183E3A">
        <w:rPr>
          <w:rFonts w:ascii="Courier New" w:eastAsia="Times New Roman" w:hAnsi="Courier New" w:cs="Courier New"/>
          <w:color w:val="008000"/>
          <w:kern w:val="0"/>
          <w:sz w:val="20"/>
          <w:szCs w:val="20"/>
          <w14:ligatures w14:val="none"/>
        </w:rPr>
        <w:t>mathcal</w:t>
      </w:r>
      <w:proofErr w:type="spellEnd"/>
      <w:r w:rsidRPr="00183E3A">
        <w:rPr>
          <w:rFonts w:ascii="Courier New" w:eastAsia="Times New Roman" w:hAnsi="Courier New" w:cs="Courier New"/>
          <w:color w:val="008000"/>
          <w:kern w:val="0"/>
          <w:sz w:val="20"/>
          <w:szCs w:val="20"/>
          <w14:ligatures w14:val="none"/>
        </w:rPr>
        <w:t>{Q}$</w:t>
      </w:r>
      <w:r w:rsidRPr="00183E3A">
        <w:rPr>
          <w:rFonts w:ascii="Courier New" w:eastAsia="Times New Roman" w:hAnsi="Courier New" w:cs="Courier New"/>
          <w:color w:val="000000"/>
          <w:kern w:val="0"/>
          <w:sz w:val="20"/>
          <w:szCs w:val="20"/>
          <w14:ligatures w14:val="none"/>
        </w:rPr>
        <w:t xml:space="preserve"> or the residual of </w:t>
      </w:r>
      <w:r w:rsidRPr="00183E3A">
        <w:rPr>
          <w:rFonts w:ascii="Courier New" w:eastAsia="Times New Roman" w:hAnsi="Courier New" w:cs="Courier New"/>
          <w:color w:val="008000"/>
          <w:kern w:val="0"/>
          <w:sz w:val="20"/>
          <w:szCs w:val="20"/>
          <w14:ligatures w14:val="none"/>
        </w:rPr>
        <w:t>$\</w:t>
      </w:r>
      <w:proofErr w:type="spellStart"/>
      <w:r w:rsidRPr="00183E3A">
        <w:rPr>
          <w:rFonts w:ascii="Courier New" w:eastAsia="Times New Roman" w:hAnsi="Courier New" w:cs="Courier New"/>
          <w:color w:val="008000"/>
          <w:kern w:val="0"/>
          <w:sz w:val="20"/>
          <w:szCs w:val="20"/>
          <w14:ligatures w14:val="none"/>
        </w:rPr>
        <w:t>mathcal</w:t>
      </w:r>
      <w:proofErr w:type="spellEnd"/>
      <w:r w:rsidRPr="00183E3A">
        <w:rPr>
          <w:rFonts w:ascii="Courier New" w:eastAsia="Times New Roman" w:hAnsi="Courier New" w:cs="Courier New"/>
          <w:color w:val="008000"/>
          <w:kern w:val="0"/>
          <w:sz w:val="20"/>
          <w:szCs w:val="20"/>
          <w14:ligatures w14:val="none"/>
        </w:rPr>
        <w:t>{Q}$</w:t>
      </w:r>
      <w:r w:rsidRPr="00183E3A">
        <w:rPr>
          <w:rFonts w:ascii="Courier New" w:eastAsia="Times New Roman" w:hAnsi="Courier New" w:cs="Courier New"/>
          <w:color w:val="000000"/>
          <w:kern w:val="0"/>
          <w:sz w:val="20"/>
          <w:szCs w:val="20"/>
          <w14:ligatures w14:val="none"/>
        </w:rPr>
        <w:t xml:space="preserve"> in </w:t>
      </w:r>
      <w:r w:rsidRPr="00183E3A">
        <w:rPr>
          <w:rFonts w:ascii="Courier New" w:eastAsia="Times New Roman" w:hAnsi="Courier New" w:cs="Courier New"/>
          <w:color w:val="008000"/>
          <w:kern w:val="0"/>
          <w:sz w:val="20"/>
          <w:szCs w:val="20"/>
          <w14:ligatures w14:val="none"/>
        </w:rPr>
        <w:t>$P$</w:t>
      </w:r>
      <w:r w:rsidRPr="00183E3A">
        <w:rPr>
          <w:rFonts w:ascii="Courier New" w:eastAsia="Times New Roman" w:hAnsi="Courier New" w:cs="Courier New"/>
          <w:color w:val="000000"/>
          <w:kern w:val="0"/>
          <w:sz w:val="20"/>
          <w:szCs w:val="20"/>
          <w14:ligatures w14:val="none"/>
        </w:rPr>
        <w:t xml:space="preserve">. Thus,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\begin</w:t>
      </w:r>
      <w:r w:rsidRPr="00183E3A">
        <w:rPr>
          <w:rFonts w:ascii="Courier New" w:eastAsia="Times New Roman" w:hAnsi="Courier New" w:cs="Courier New"/>
          <w:color w:val="000000"/>
          <w:kern w:val="0"/>
          <w:sz w:val="20"/>
          <w:szCs w:val="20"/>
          <w14:ligatures w14:val="none"/>
        </w:rPr>
        <w:t>{equation}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8000"/>
          <w:kern w:val="0"/>
          <w:sz w:val="20"/>
          <w:szCs w:val="20"/>
          <w14:ligatures w14:val="none"/>
        </w:rPr>
        <w:t>P \</w:t>
      </w:r>
      <w:proofErr w:type="spellStart"/>
      <w:proofErr w:type="gramStart"/>
      <w:r w:rsidRPr="00183E3A">
        <w:rPr>
          <w:rFonts w:ascii="Courier New" w:eastAsia="Times New Roman" w:hAnsi="Courier New" w:cs="Courier New"/>
          <w:color w:val="008000"/>
          <w:kern w:val="0"/>
          <w:sz w:val="20"/>
          <w:szCs w:val="20"/>
          <w14:ligatures w14:val="none"/>
        </w:rPr>
        <w:t>vdash</w:t>
      </w:r>
      <w:proofErr w:type="spellEnd"/>
      <w:r w:rsidRPr="00183E3A">
        <w:rPr>
          <w:rFonts w:ascii="Courier New" w:eastAsia="Times New Roman" w:hAnsi="Courier New" w:cs="Courier New"/>
          <w:color w:val="008000"/>
          <w:kern w:val="0"/>
          <w:sz w:val="20"/>
          <w:szCs w:val="20"/>
          <w14:ligatures w14:val="none"/>
        </w:rPr>
        <w:t xml:space="preserve">  \</w:t>
      </w:r>
      <w:proofErr w:type="spellStart"/>
      <w:proofErr w:type="gramEnd"/>
      <w:r w:rsidRPr="00183E3A">
        <w:rPr>
          <w:rFonts w:ascii="Courier New" w:eastAsia="Times New Roman" w:hAnsi="Courier New" w:cs="Courier New"/>
          <w:color w:val="008000"/>
          <w:kern w:val="0"/>
          <w:sz w:val="20"/>
          <w:szCs w:val="20"/>
          <w14:ligatures w14:val="none"/>
        </w:rPr>
        <w:t>mathcal</w:t>
      </w:r>
      <w:proofErr w:type="spellEnd"/>
      <w:r w:rsidRPr="00183E3A">
        <w:rPr>
          <w:rFonts w:ascii="Courier New" w:eastAsia="Times New Roman" w:hAnsi="Courier New" w:cs="Courier New"/>
          <w:color w:val="008000"/>
          <w:kern w:val="0"/>
          <w:sz w:val="20"/>
          <w:szCs w:val="20"/>
          <w14:ligatures w14:val="none"/>
        </w:rPr>
        <w:t>{Q} = P - \sum_{Q \in \</w:t>
      </w:r>
      <w:proofErr w:type="spellStart"/>
      <w:r w:rsidRPr="00183E3A">
        <w:rPr>
          <w:rFonts w:ascii="Courier New" w:eastAsia="Times New Roman" w:hAnsi="Courier New" w:cs="Courier New"/>
          <w:color w:val="008000"/>
          <w:kern w:val="0"/>
          <w:sz w:val="20"/>
          <w:szCs w:val="20"/>
          <w14:ligatures w14:val="none"/>
        </w:rPr>
        <w:t>mathcal</w:t>
      </w:r>
      <w:proofErr w:type="spellEnd"/>
      <w:r w:rsidRPr="00183E3A">
        <w:rPr>
          <w:rFonts w:ascii="Courier New" w:eastAsia="Times New Roman" w:hAnsi="Courier New" w:cs="Courier New"/>
          <w:color w:val="008000"/>
          <w:kern w:val="0"/>
          <w:sz w:val="20"/>
          <w:szCs w:val="20"/>
          <w14:ligatures w14:val="none"/>
        </w:rPr>
        <w:t>{Q}} P \</w:t>
      </w:r>
      <w:proofErr w:type="spellStart"/>
      <w:r w:rsidRPr="00183E3A">
        <w:rPr>
          <w:rFonts w:ascii="Courier New" w:eastAsia="Times New Roman" w:hAnsi="Courier New" w:cs="Courier New"/>
          <w:color w:val="008000"/>
          <w:kern w:val="0"/>
          <w:sz w:val="20"/>
          <w:szCs w:val="20"/>
          <w14:ligatures w14:val="none"/>
        </w:rPr>
        <w:t>rhd</w:t>
      </w:r>
      <w:proofErr w:type="spellEnd"/>
      <w:r w:rsidRPr="00183E3A">
        <w:rPr>
          <w:rFonts w:ascii="Courier New" w:eastAsia="Times New Roman" w:hAnsi="Courier New" w:cs="Courier New"/>
          <w:color w:val="008000"/>
          <w:kern w:val="0"/>
          <w:sz w:val="20"/>
          <w:szCs w:val="20"/>
          <w14:ligatures w14:val="none"/>
        </w:rPr>
        <w:t xml:space="preserve"> Q</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\end</w:t>
      </w:r>
      <w:r w:rsidRPr="00183E3A">
        <w:rPr>
          <w:rFonts w:ascii="Courier New" w:eastAsia="Times New Roman" w:hAnsi="Courier New" w:cs="Courier New"/>
          <w:color w:val="000000"/>
          <w:kern w:val="0"/>
          <w:sz w:val="20"/>
          <w:szCs w:val="20"/>
          <w14:ligatures w14:val="none"/>
        </w:rPr>
        <w:t xml:space="preserve">{equation}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83E3A">
        <w:rPr>
          <w:rFonts w:ascii="Courier New" w:eastAsia="Times New Roman" w:hAnsi="Courier New" w:cs="Courier New"/>
          <w:color w:val="000000"/>
          <w:kern w:val="0"/>
          <w:sz w:val="20"/>
          <w:szCs w:val="20"/>
          <w14:ligatures w14:val="none"/>
        </w:rPr>
        <w:t>where</w:t>
      </w:r>
      <w:proofErr w:type="gramEnd"/>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color w:val="008000"/>
          <w:kern w:val="0"/>
          <w:sz w:val="20"/>
          <w:szCs w:val="20"/>
          <w14:ligatures w14:val="none"/>
        </w:rPr>
        <w:t>$\sum_{Q \in \</w:t>
      </w:r>
      <w:proofErr w:type="spellStart"/>
      <w:r w:rsidRPr="00183E3A">
        <w:rPr>
          <w:rFonts w:ascii="Courier New" w:eastAsia="Times New Roman" w:hAnsi="Courier New" w:cs="Courier New"/>
          <w:color w:val="008000"/>
          <w:kern w:val="0"/>
          <w:sz w:val="20"/>
          <w:szCs w:val="20"/>
          <w14:ligatures w14:val="none"/>
        </w:rPr>
        <w:t>mathcal</w:t>
      </w:r>
      <w:proofErr w:type="spellEnd"/>
      <w:r w:rsidRPr="00183E3A">
        <w:rPr>
          <w:rFonts w:ascii="Courier New" w:eastAsia="Times New Roman" w:hAnsi="Courier New" w:cs="Courier New"/>
          <w:color w:val="008000"/>
          <w:kern w:val="0"/>
          <w:sz w:val="20"/>
          <w:szCs w:val="20"/>
          <w14:ligatures w14:val="none"/>
        </w:rPr>
        <w:t>{Q}}$</w:t>
      </w:r>
      <w:r w:rsidRPr="00183E3A">
        <w:rPr>
          <w:rFonts w:ascii="Courier New" w:eastAsia="Times New Roman" w:hAnsi="Courier New" w:cs="Courier New"/>
          <w:color w:val="000000"/>
          <w:kern w:val="0"/>
          <w:sz w:val="20"/>
          <w:szCs w:val="20"/>
          <w14:ligatures w14:val="none"/>
        </w:rPr>
        <w:t xml:space="preserve"> denotes summation over </w:t>
      </w:r>
      <w:r w:rsidRPr="00183E3A">
        <w:rPr>
          <w:rFonts w:ascii="Courier New" w:eastAsia="Times New Roman" w:hAnsi="Courier New" w:cs="Courier New"/>
          <w:color w:val="008000"/>
          <w:kern w:val="0"/>
          <w:sz w:val="20"/>
          <w:szCs w:val="20"/>
          <w14:ligatures w14:val="none"/>
        </w:rPr>
        <w:t>$Q$</w:t>
      </w:r>
      <w:r w:rsidRPr="00183E3A">
        <w:rPr>
          <w:rFonts w:ascii="Courier New" w:eastAsia="Times New Roman" w:hAnsi="Courier New" w:cs="Courier New"/>
          <w:color w:val="000000"/>
          <w:kern w:val="0"/>
          <w:sz w:val="20"/>
          <w:szCs w:val="20"/>
          <w14:ligatures w14:val="none"/>
        </w:rPr>
        <w:t xml:space="preserve"> in </w:t>
      </w:r>
      <w:r w:rsidRPr="00183E3A">
        <w:rPr>
          <w:rFonts w:ascii="Courier New" w:eastAsia="Times New Roman" w:hAnsi="Courier New" w:cs="Courier New"/>
          <w:color w:val="008000"/>
          <w:kern w:val="0"/>
          <w:sz w:val="20"/>
          <w:szCs w:val="20"/>
          <w14:ligatures w14:val="none"/>
        </w:rPr>
        <w:t>$\</w:t>
      </w:r>
      <w:proofErr w:type="spellStart"/>
      <w:r w:rsidRPr="00183E3A">
        <w:rPr>
          <w:rFonts w:ascii="Courier New" w:eastAsia="Times New Roman" w:hAnsi="Courier New" w:cs="Courier New"/>
          <w:color w:val="008000"/>
          <w:kern w:val="0"/>
          <w:sz w:val="20"/>
          <w:szCs w:val="20"/>
          <w14:ligatures w14:val="none"/>
        </w:rPr>
        <w:t>mathcal</w:t>
      </w:r>
      <w:proofErr w:type="spellEnd"/>
      <w:r w:rsidRPr="00183E3A">
        <w:rPr>
          <w:rFonts w:ascii="Courier New" w:eastAsia="Times New Roman" w:hAnsi="Courier New" w:cs="Courier New"/>
          <w:color w:val="008000"/>
          <w:kern w:val="0"/>
          <w:sz w:val="20"/>
          <w:szCs w:val="20"/>
          <w14:ligatures w14:val="none"/>
        </w:rPr>
        <w:t>{Q}$</w:t>
      </w:r>
      <w:r w:rsidRPr="00183E3A">
        <w:rPr>
          <w:rFonts w:ascii="Courier New" w:eastAsia="Times New Roman" w:hAnsi="Courier New" w:cs="Courier New"/>
          <w:color w:val="000000"/>
          <w:kern w:val="0"/>
          <w:sz w:val="20"/>
          <w:szCs w:val="20"/>
          <w14:ligatures w14:val="none"/>
        </w:rPr>
        <w:t xml:space="preserve">. The illustration of the decomposition for the two-phase experiment is comprised of these two notations of decompositions, </w:t>
      </w:r>
      <w:r w:rsidRPr="00183E3A">
        <w:rPr>
          <w:rFonts w:ascii="Courier New" w:eastAsia="Times New Roman" w:hAnsi="Courier New" w:cs="Courier New"/>
          <w:color w:val="008000"/>
          <w:kern w:val="0"/>
          <w:sz w:val="20"/>
          <w:szCs w:val="20"/>
          <w14:ligatures w14:val="none"/>
        </w:rPr>
        <w:t>$\</w:t>
      </w:r>
      <w:proofErr w:type="spellStart"/>
      <w:r w:rsidRPr="00183E3A">
        <w:rPr>
          <w:rFonts w:ascii="Courier New" w:eastAsia="Times New Roman" w:hAnsi="Courier New" w:cs="Courier New"/>
          <w:color w:val="008000"/>
          <w:kern w:val="0"/>
          <w:sz w:val="20"/>
          <w:szCs w:val="20"/>
          <w14:ligatures w14:val="none"/>
        </w:rPr>
        <w:t>rhd</w:t>
      </w:r>
      <w:proofErr w:type="spellEnd"/>
      <w:r w:rsidRPr="00183E3A">
        <w:rPr>
          <w:rFonts w:ascii="Courier New" w:eastAsia="Times New Roman" w:hAnsi="Courier New" w:cs="Courier New"/>
          <w:color w:val="008000"/>
          <w:kern w:val="0"/>
          <w:sz w:val="20"/>
          <w:szCs w:val="20"/>
          <w14:ligatures w14:val="none"/>
        </w:rPr>
        <w:t xml:space="preserve"> $</w:t>
      </w:r>
      <w:r w:rsidRPr="00183E3A">
        <w:rPr>
          <w:rFonts w:ascii="Courier New" w:eastAsia="Times New Roman" w:hAnsi="Courier New" w:cs="Courier New"/>
          <w:color w:val="000000"/>
          <w:kern w:val="0"/>
          <w:sz w:val="20"/>
          <w:szCs w:val="20"/>
          <w14:ligatures w14:val="none"/>
        </w:rPr>
        <w:t xml:space="preserve"> and </w:t>
      </w:r>
      <w:r w:rsidRPr="00183E3A">
        <w:rPr>
          <w:rFonts w:ascii="Courier New" w:eastAsia="Times New Roman" w:hAnsi="Courier New" w:cs="Courier New"/>
          <w:color w:val="008000"/>
          <w:kern w:val="0"/>
          <w:sz w:val="20"/>
          <w:szCs w:val="20"/>
          <w14:ligatures w14:val="none"/>
        </w:rPr>
        <w:t>$\</w:t>
      </w:r>
      <w:proofErr w:type="spellStart"/>
      <w:r w:rsidRPr="00183E3A">
        <w:rPr>
          <w:rFonts w:ascii="Courier New" w:eastAsia="Times New Roman" w:hAnsi="Courier New" w:cs="Courier New"/>
          <w:color w:val="008000"/>
          <w:kern w:val="0"/>
          <w:sz w:val="20"/>
          <w:szCs w:val="20"/>
          <w14:ligatures w14:val="none"/>
        </w:rPr>
        <w:t>vdash</w:t>
      </w:r>
      <w:proofErr w:type="spellEnd"/>
      <w:r w:rsidRPr="00183E3A">
        <w:rPr>
          <w:rFonts w:ascii="Courier New" w:eastAsia="Times New Roman" w:hAnsi="Courier New" w:cs="Courier New"/>
          <w:color w:val="008000"/>
          <w:kern w:val="0"/>
          <w:sz w:val="20"/>
          <w:szCs w:val="20"/>
          <w14:ligatures w14:val="none"/>
        </w:rPr>
        <w:t>$</w:t>
      </w:r>
      <w:r w:rsidRPr="00183E3A">
        <w:rPr>
          <w:rFonts w:ascii="Courier New" w:eastAsia="Times New Roman" w:hAnsi="Courier New" w:cs="Courier New"/>
          <w:color w:val="000000"/>
          <w:kern w:val="0"/>
          <w:sz w:val="20"/>
          <w:szCs w:val="20"/>
          <w14:ligatures w14:val="none"/>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lastRenderedPageBreak/>
        <w:t xml:space="preserve">Since different multiple randomisations have different order of randomisation,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Brien2009</w:t>
      </w:r>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color w:val="000000"/>
          <w:kern w:val="0"/>
          <w:sz w:val="20"/>
          <w:szCs w:val="20"/>
          <w:u w:val="single"/>
          <w14:ligatures w14:val="none"/>
        </w:rPr>
        <w:t>Brien2010</w:t>
      </w:r>
      <w:r w:rsidRPr="00183E3A">
        <w:rPr>
          <w:rFonts w:ascii="Courier New" w:eastAsia="Times New Roman" w:hAnsi="Courier New" w:cs="Courier New"/>
          <w:color w:val="000000"/>
          <w:kern w:val="0"/>
          <w:sz w:val="20"/>
          <w:szCs w:val="20"/>
          <w14:ligatures w14:val="none"/>
        </w:rPr>
        <w:t xml:space="preserve">} showed that it can also affect the ordering of the </w:t>
      </w:r>
      <w:proofErr w:type="gramStart"/>
      <w:r w:rsidRPr="00183E3A">
        <w:rPr>
          <w:rFonts w:ascii="Courier New" w:eastAsia="Times New Roman" w:hAnsi="Courier New" w:cs="Courier New"/>
          <w:color w:val="000000"/>
          <w:kern w:val="0"/>
          <w:sz w:val="20"/>
          <w:szCs w:val="20"/>
          <w14:ligatures w14:val="none"/>
        </w:rPr>
        <w:t>orthogonal  decomposition</w:t>
      </w:r>
      <w:proofErr w:type="gramEnd"/>
      <w:r w:rsidRPr="00183E3A">
        <w:rPr>
          <w:rFonts w:ascii="Courier New" w:eastAsia="Times New Roman" w:hAnsi="Courier New" w:cs="Courier New"/>
          <w:color w:val="000000"/>
          <w:kern w:val="0"/>
          <w:sz w:val="20"/>
          <w:szCs w:val="20"/>
          <w14:ligatures w14:val="none"/>
        </w:rPr>
        <w:t xml:space="preserve"> between the terms of different tiers. In addition, knowing the randomisation procedure initially, it allows the researchers to recognise </w:t>
      </w:r>
      <w:proofErr w:type="spellStart"/>
      <w:r w:rsidRPr="00183E3A">
        <w:rPr>
          <w:rFonts w:ascii="Courier New" w:eastAsia="Times New Roman" w:hAnsi="Courier New" w:cs="Courier New"/>
          <w:color w:val="000000"/>
          <w:kern w:val="0"/>
          <w:sz w:val="20"/>
          <w:szCs w:val="20"/>
          <w14:ligatures w14:val="none"/>
        </w:rPr>
        <w:t>hows</w:t>
      </w:r>
      <w:proofErr w:type="spellEnd"/>
      <w:r w:rsidRPr="00183E3A">
        <w:rPr>
          <w:rFonts w:ascii="Courier New" w:eastAsia="Times New Roman" w:hAnsi="Courier New" w:cs="Courier New"/>
          <w:color w:val="000000"/>
          <w:kern w:val="0"/>
          <w:sz w:val="20"/>
          <w:szCs w:val="20"/>
          <w14:ligatures w14:val="none"/>
        </w:rPr>
        <w:t xml:space="preserve"> the terms are confounded with each other between the tiers, which can simplify the researchers to deduce the decomposition procedure for the given experiment. However, categorising the experiment on the type of multiple randomisations given in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Brien2006b</w:t>
      </w:r>
      <w:r w:rsidRPr="00183E3A">
        <w:rPr>
          <w:rFonts w:ascii="Courier New" w:eastAsia="Times New Roman" w:hAnsi="Courier New" w:cs="Courier New"/>
          <w:color w:val="000000"/>
          <w:kern w:val="0"/>
          <w:sz w:val="20"/>
          <w:szCs w:val="20"/>
          <w14:ligatures w14:val="none"/>
        </w:rPr>
        <w:t xml:space="preserve">} is not always straightforward, because the confounding between the terms of different tiers may not always be obvious; especially for the complicated two-phase experiments.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Therefore, I believe the left to right orthogonal decomposition procedure can be applied for any two-phase experiment, without any prior knowledge of how the randomisation procedure is achieved. This is because the confounding between the terms of different tiers can always be resolved through the decomposition procedure. The left to right orthogonal decomposition procedure consists of two steps. The first step is to decompose the terms from the block tier of Phase 1 experiment to the terms from the block tier of the Phase 2 experiment. The second step is to decompose the terms from the treatment tier to the resultant products of the first decomposition step. Chapter 2 utilised this decomposition procedure for any single or two-phase experiment without any prior knowledge of how the randomisation procedure is achieved.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Furthermore,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Brien2009</w:t>
      </w:r>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color w:val="000000"/>
          <w:kern w:val="0"/>
          <w:sz w:val="20"/>
          <w:szCs w:val="20"/>
          <w:u w:val="single"/>
          <w14:ligatures w14:val="none"/>
        </w:rPr>
        <w:t>Brien2010</w:t>
      </w:r>
      <w:r w:rsidRPr="00183E3A">
        <w:rPr>
          <w:rFonts w:ascii="Courier New" w:eastAsia="Times New Roman" w:hAnsi="Courier New" w:cs="Courier New"/>
          <w:color w:val="000000"/>
          <w:kern w:val="0"/>
          <w:sz w:val="20"/>
          <w:szCs w:val="20"/>
          <w14:ligatures w14:val="none"/>
        </w:rPr>
        <w:t xml:space="preserve">} only considered the balanced designs, which have a set of identical efficiency factors for every DF of the corresponding block or treatment effects. Chapter 3 and 4 of the thesis presents some optimal designs that are not balanced; which can be confusing to represent in the ANOVA table.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 xml:space="preserve">\section{Recent work by </w:t>
      </w:r>
      <w:r w:rsidRPr="00183E3A">
        <w:rPr>
          <w:rFonts w:ascii="Courier New" w:eastAsia="Times New Roman" w:hAnsi="Courier New" w:cs="Courier New"/>
          <w:b/>
          <w:bCs/>
          <w:color w:val="0000CC"/>
          <w:kern w:val="0"/>
          <w:sz w:val="20"/>
          <w:szCs w:val="20"/>
          <w:u w:val="single"/>
          <w14:ligatures w14:val="none"/>
        </w:rPr>
        <w:t>Brien</w:t>
      </w:r>
      <w:r w:rsidRPr="00183E3A">
        <w:rPr>
          <w:rFonts w:ascii="Courier New" w:eastAsia="Times New Roman" w:hAnsi="Courier New" w:cs="Courier New"/>
          <w:b/>
          <w:bCs/>
          <w:color w:val="0000CC"/>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\label{sec:brien2011}</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A more recent paper by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Brien2011</w:t>
      </w:r>
      <w:r w:rsidRPr="00183E3A">
        <w:rPr>
          <w:rFonts w:ascii="Courier New" w:eastAsia="Times New Roman" w:hAnsi="Courier New" w:cs="Courier New"/>
          <w:color w:val="000000"/>
          <w:kern w:val="0"/>
          <w:sz w:val="20"/>
          <w:szCs w:val="20"/>
          <w14:ligatures w14:val="none"/>
        </w:rPr>
        <w:t xml:space="preserve">} discussed a systematic approach in designing the two-phase experiment. This paper only considers the design with the orthogonal structure. Some principles described are used as the basis in developing the method of finding the optimal design in Chapter 3 and 4 of the thesis.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The first principle is to formulate the skeleton ANOVA table using this factor-allocation diagram. The factor-allocation diagram is the randomisation diagram as discussed in </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Brien2006b</w:t>
      </w:r>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Brien2011</w:t>
      </w:r>
      <w:r w:rsidRPr="00183E3A">
        <w:rPr>
          <w:rFonts w:ascii="Courier New" w:eastAsia="Times New Roman" w:hAnsi="Courier New" w:cs="Courier New"/>
          <w:color w:val="000000"/>
          <w:kern w:val="0"/>
          <w:sz w:val="20"/>
          <w:szCs w:val="20"/>
          <w14:ligatures w14:val="none"/>
        </w:rPr>
        <w:t xml:space="preserve">} presents a list of rules for calculating the EMS of the ANOVA table. However, these rules can still be laborious to follow for the experiment with many treatment and block factors. Chapter 2 of this thesis presents </w:t>
      </w:r>
      <w:proofErr w:type="gramStart"/>
      <w:r w:rsidRPr="00183E3A">
        <w:rPr>
          <w:rFonts w:ascii="Courier New" w:eastAsia="Times New Roman" w:hAnsi="Courier New" w:cs="Courier New"/>
          <w:color w:val="000000"/>
          <w:kern w:val="0"/>
          <w:sz w:val="20"/>
          <w:szCs w:val="20"/>
          <w14:ligatures w14:val="none"/>
        </w:rPr>
        <w:t>an R package which automatically generate</w:t>
      </w:r>
      <w:proofErr w:type="gramEnd"/>
      <w:r w:rsidRPr="00183E3A">
        <w:rPr>
          <w:rFonts w:ascii="Courier New" w:eastAsia="Times New Roman" w:hAnsi="Courier New" w:cs="Courier New"/>
          <w:color w:val="000000"/>
          <w:kern w:val="0"/>
          <w:sz w:val="20"/>
          <w:szCs w:val="20"/>
          <w14:ligatures w14:val="none"/>
        </w:rPr>
        <w:t xml:space="preserve"> the ANOVA table with the EMS for any single or two-phase experiment.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Brien2011</w:t>
      </w:r>
      <w:r w:rsidRPr="00183E3A">
        <w:rPr>
          <w:rFonts w:ascii="Courier New" w:eastAsia="Times New Roman" w:hAnsi="Courier New" w:cs="Courier New"/>
          <w:color w:val="000000"/>
          <w:kern w:val="0"/>
          <w:sz w:val="20"/>
          <w:szCs w:val="20"/>
          <w14:ligatures w14:val="none"/>
        </w:rPr>
        <w:t xml:space="preserve">} then discussed some fundamental principles for designing the two-phase experiment. Firstly, the block factor of the Phase 1 experiment with the highest variation, but orthogonal to treatments, should be confounded with the block factor of the Phase 2 experiment containing the highest variation. This situation can be observed in Chapter 4 of the thesis in finding the optimal design where the Phase 1 experiment is randomised block design.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Furthermore, the treatment factors from either Phase 1 or Phase 2 experiment should be assigned with the random factor of Phase 2 experiment with the smallest variation. Thus, the test for the treatment effects is conducted with the minimal experimental error. The treatment effect can be confounded with multiple random effects of Phase 2 experiment which is </w:t>
      </w:r>
      <w:r w:rsidRPr="00183E3A">
        <w:rPr>
          <w:rFonts w:ascii="Courier New" w:eastAsia="Times New Roman" w:hAnsi="Courier New" w:cs="Courier New"/>
          <w:color w:val="000000"/>
          <w:kern w:val="0"/>
          <w:sz w:val="20"/>
          <w:szCs w:val="20"/>
          <w14:ligatures w14:val="none"/>
        </w:rPr>
        <w:lastRenderedPageBreak/>
        <w:t xml:space="preserve">caused by the non-orthogonal treatment structure; but, this was not discussed by </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Brien2011</w:t>
      </w:r>
      <w:r w:rsidRPr="00183E3A">
        <w:rPr>
          <w:rFonts w:ascii="Courier New" w:eastAsia="Times New Roman" w:hAnsi="Courier New" w:cs="Courier New"/>
          <w:color w:val="000000"/>
          <w:kern w:val="0"/>
          <w:sz w:val="20"/>
          <w:szCs w:val="20"/>
          <w14:ligatures w14:val="none"/>
        </w:rPr>
        <w:t xml:space="preserve">}. Chapter 3 and 4 of the thesis describe some designs with the non-orthogonal structure.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\section{</w:t>
      </w:r>
      <w:r w:rsidRPr="00183E3A">
        <w:rPr>
          <w:rFonts w:ascii="Courier New" w:eastAsia="Times New Roman" w:hAnsi="Courier New" w:cs="Courier New"/>
          <w:b/>
          <w:bCs/>
          <w:color w:val="0000CC"/>
          <w:kern w:val="0"/>
          <w:sz w:val="20"/>
          <w:szCs w:val="20"/>
          <w:u w:val="single"/>
          <w14:ligatures w14:val="none"/>
        </w:rPr>
        <w:t>Proteomic</w:t>
      </w:r>
      <w:r w:rsidRPr="00183E3A">
        <w:rPr>
          <w:rFonts w:ascii="Courier New" w:eastAsia="Times New Roman" w:hAnsi="Courier New" w:cs="Courier New"/>
          <w:b/>
          <w:bCs/>
          <w:color w:val="0000CC"/>
          <w:kern w:val="0"/>
          <w:sz w:val="20"/>
          <w:szCs w:val="20"/>
          <w14:ligatures w14:val="none"/>
        </w:rPr>
        <w:t xml:space="preserve"> experiment}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\label{</w:t>
      </w:r>
      <w:proofErr w:type="spellStart"/>
      <w:r w:rsidRPr="00183E3A">
        <w:rPr>
          <w:rFonts w:ascii="Courier New" w:eastAsia="Times New Roman" w:hAnsi="Courier New" w:cs="Courier New"/>
          <w:b/>
          <w:bCs/>
          <w:color w:val="0000CC"/>
          <w:kern w:val="0"/>
          <w:sz w:val="20"/>
          <w:szCs w:val="20"/>
          <w14:ligatures w14:val="none"/>
        </w:rPr>
        <w:t>sec:proteomicExpt</w:t>
      </w:r>
      <w:proofErr w:type="spellEnd"/>
      <w:r w:rsidRPr="00183E3A">
        <w:rPr>
          <w:rFonts w:ascii="Courier New" w:eastAsia="Times New Roman" w:hAnsi="Courier New" w:cs="Courier New"/>
          <w:b/>
          <w:bCs/>
          <w:color w:val="0000CC"/>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Throughout this thesis, the </w:t>
      </w:r>
      <w:r w:rsidRPr="00183E3A">
        <w:rPr>
          <w:rFonts w:ascii="Courier New" w:eastAsia="Times New Roman" w:hAnsi="Courier New" w:cs="Courier New"/>
          <w:color w:val="000000"/>
          <w:kern w:val="0"/>
          <w:sz w:val="20"/>
          <w:szCs w:val="20"/>
          <w:u w:val="single"/>
          <w14:ligatures w14:val="none"/>
        </w:rPr>
        <w:t>proteomic</w:t>
      </w:r>
      <w:r w:rsidRPr="00183E3A">
        <w:rPr>
          <w:rFonts w:ascii="Courier New" w:eastAsia="Times New Roman" w:hAnsi="Courier New" w:cs="Courier New"/>
          <w:color w:val="000000"/>
          <w:kern w:val="0"/>
          <w:sz w:val="20"/>
          <w:szCs w:val="20"/>
          <w14:ligatures w14:val="none"/>
        </w:rPr>
        <w:t xml:space="preserve"> study is used as a principle example for the </w:t>
      </w:r>
      <w:proofErr w:type="spellStart"/>
      <w:r w:rsidRPr="00183E3A">
        <w:rPr>
          <w:rFonts w:ascii="Courier New" w:eastAsia="Times New Roman" w:hAnsi="Courier New" w:cs="Courier New"/>
          <w:color w:val="000000"/>
          <w:kern w:val="0"/>
          <w:sz w:val="20"/>
          <w:szCs w:val="20"/>
          <w14:ligatures w14:val="none"/>
        </w:rPr>
        <w:t>hight</w:t>
      </w:r>
      <w:proofErr w:type="spellEnd"/>
      <w:r w:rsidRPr="00183E3A">
        <w:rPr>
          <w:rFonts w:ascii="Courier New" w:eastAsia="Times New Roman" w:hAnsi="Courier New" w:cs="Courier New"/>
          <w:color w:val="000000"/>
          <w:kern w:val="0"/>
          <w:sz w:val="20"/>
          <w:szCs w:val="20"/>
          <w14:ligatures w14:val="none"/>
        </w:rPr>
        <w:t xml:space="preserve">-throughput experiment. </w:t>
      </w:r>
      <w:r w:rsidRPr="00183E3A">
        <w:rPr>
          <w:rFonts w:ascii="Courier New" w:eastAsia="Times New Roman" w:hAnsi="Courier New" w:cs="Courier New"/>
          <w:color w:val="000000"/>
          <w:kern w:val="0"/>
          <w:sz w:val="20"/>
          <w:szCs w:val="20"/>
          <w:u w:val="single"/>
          <w14:ligatures w14:val="none"/>
        </w:rPr>
        <w:t>Proteomic</w:t>
      </w:r>
      <w:r w:rsidRPr="00183E3A">
        <w:rPr>
          <w:rFonts w:ascii="Courier New" w:eastAsia="Times New Roman" w:hAnsi="Courier New" w:cs="Courier New"/>
          <w:color w:val="000000"/>
          <w:kern w:val="0"/>
          <w:sz w:val="20"/>
          <w:szCs w:val="20"/>
          <w14:ligatures w14:val="none"/>
        </w:rPr>
        <w:t xml:space="preserve"> studies require the use of a combination of technologies, coupled with database searching, for the identification and quantification of the proteins within a target cell, tissue or </w:t>
      </w:r>
      <w:proofErr w:type="spellStart"/>
      <w:r w:rsidRPr="00183E3A">
        <w:rPr>
          <w:rFonts w:ascii="Courier New" w:eastAsia="Times New Roman" w:hAnsi="Courier New" w:cs="Courier New"/>
          <w:color w:val="000000"/>
          <w:kern w:val="0"/>
          <w:sz w:val="20"/>
          <w:szCs w:val="20"/>
          <w:u w:val="single"/>
          <w14:ligatures w14:val="none"/>
        </w:rPr>
        <w:t>biofluid</w:t>
      </w:r>
      <w:proofErr w:type="spellEnd"/>
      <w:r w:rsidRPr="00183E3A">
        <w:rPr>
          <w:rFonts w:ascii="Courier New" w:eastAsia="Times New Roman" w:hAnsi="Courier New" w:cs="Courier New"/>
          <w:color w:val="000000"/>
          <w:kern w:val="0"/>
          <w:sz w:val="20"/>
          <w:szCs w:val="20"/>
          <w14:ligatures w14:val="none"/>
        </w:rPr>
        <w:t xml:space="preserve">. The purpose of this section is to provide a detailed description of these identifications and measurements are made. By understanding the data generation process, we hope to also have a better understanding of how to design </w:t>
      </w:r>
      <w:r w:rsidRPr="00183E3A">
        <w:rPr>
          <w:rFonts w:ascii="Courier New" w:eastAsia="Times New Roman" w:hAnsi="Courier New" w:cs="Courier New"/>
          <w:color w:val="000000"/>
          <w:kern w:val="0"/>
          <w:sz w:val="20"/>
          <w:szCs w:val="20"/>
          <w:u w:val="single"/>
          <w14:ligatures w14:val="none"/>
        </w:rPr>
        <w:t>proteomics</w:t>
      </w:r>
      <w:r w:rsidRPr="00183E3A">
        <w:rPr>
          <w:rFonts w:ascii="Courier New" w:eastAsia="Times New Roman" w:hAnsi="Courier New" w:cs="Courier New"/>
          <w:color w:val="000000"/>
          <w:kern w:val="0"/>
          <w:sz w:val="20"/>
          <w:szCs w:val="20"/>
          <w14:ligatures w14:val="none"/>
        </w:rPr>
        <w:t xml:space="preserve"> experiments using the technologies described. Thus, Section~</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ref</w:t>
      </w:r>
      <w:r w:rsidRPr="00183E3A">
        <w:rPr>
          <w:rFonts w:ascii="Courier New" w:eastAsia="Times New Roman" w:hAnsi="Courier New" w:cs="Courier New"/>
          <w:color w:val="000000"/>
          <w:kern w:val="0"/>
          <w:sz w:val="20"/>
          <w:szCs w:val="20"/>
          <w14:ligatures w14:val="none"/>
        </w:rPr>
        <w:t>{</w:t>
      </w:r>
      <w:proofErr w:type="spellStart"/>
      <w:proofErr w:type="gramEnd"/>
      <w:r w:rsidRPr="00183E3A">
        <w:rPr>
          <w:rFonts w:ascii="Courier New" w:eastAsia="Times New Roman" w:hAnsi="Courier New" w:cs="Courier New"/>
          <w:color w:val="000000"/>
          <w:kern w:val="0"/>
          <w:sz w:val="20"/>
          <w:szCs w:val="20"/>
          <w:u w:val="single"/>
          <w14:ligatures w14:val="none"/>
        </w:rPr>
        <w:t>subsec</w:t>
      </w:r>
      <w:r w:rsidRPr="00183E3A">
        <w:rPr>
          <w:rFonts w:ascii="Courier New" w:eastAsia="Times New Roman" w:hAnsi="Courier New" w:cs="Courier New"/>
          <w:color w:val="000000"/>
          <w:kern w:val="0"/>
          <w:sz w:val="20"/>
          <w:szCs w:val="20"/>
          <w14:ligatures w14:val="none"/>
        </w:rPr>
        <w:t>:protein</w:t>
      </w:r>
      <w:proofErr w:type="spellEnd"/>
      <w:r w:rsidRPr="00183E3A">
        <w:rPr>
          <w:rFonts w:ascii="Courier New" w:eastAsia="Times New Roman" w:hAnsi="Courier New" w:cs="Courier New"/>
          <w:color w:val="000000"/>
          <w:kern w:val="0"/>
          <w:sz w:val="20"/>
          <w:szCs w:val="20"/>
          <w14:ligatures w14:val="none"/>
        </w:rPr>
        <w:t xml:space="preserve">} provides a detailed introduction to proteins and some of their properties, and defines what is meant by a </w:t>
      </w:r>
      <w:r w:rsidRPr="00183E3A">
        <w:rPr>
          <w:rFonts w:ascii="Courier New" w:eastAsia="Times New Roman" w:hAnsi="Courier New" w:cs="Courier New"/>
          <w:color w:val="000000"/>
          <w:kern w:val="0"/>
          <w:sz w:val="20"/>
          <w:szCs w:val="20"/>
          <w:u w:val="single"/>
          <w14:ligatures w14:val="none"/>
        </w:rPr>
        <w:t>proteome</w:t>
      </w:r>
      <w:r w:rsidRPr="00183E3A">
        <w:rPr>
          <w:rFonts w:ascii="Courier New" w:eastAsia="Times New Roman" w:hAnsi="Courier New" w:cs="Courier New"/>
          <w:color w:val="000000"/>
          <w:kern w:val="0"/>
          <w:sz w:val="20"/>
          <w:szCs w:val="20"/>
          <w14:ligatures w14:val="none"/>
        </w:rPr>
        <w:t>. Section~</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ref</w:t>
      </w:r>
      <w:r w:rsidRPr="00183E3A">
        <w:rPr>
          <w:rFonts w:ascii="Courier New" w:eastAsia="Times New Roman" w:hAnsi="Courier New" w:cs="Courier New"/>
          <w:color w:val="000000"/>
          <w:kern w:val="0"/>
          <w:sz w:val="20"/>
          <w:szCs w:val="20"/>
          <w14:ligatures w14:val="none"/>
        </w:rPr>
        <w:t>{</w:t>
      </w:r>
      <w:proofErr w:type="spellStart"/>
      <w:proofErr w:type="gramEnd"/>
      <w:r w:rsidRPr="00183E3A">
        <w:rPr>
          <w:rFonts w:ascii="Courier New" w:eastAsia="Times New Roman" w:hAnsi="Courier New" w:cs="Courier New"/>
          <w:color w:val="000000"/>
          <w:kern w:val="0"/>
          <w:sz w:val="20"/>
          <w:szCs w:val="20"/>
          <w:u w:val="single"/>
          <w14:ligatures w14:val="none"/>
        </w:rPr>
        <w:t>subsec</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MudPIT</w:t>
      </w:r>
      <w:proofErr w:type="spellEnd"/>
      <w:r w:rsidRPr="00183E3A">
        <w:rPr>
          <w:rFonts w:ascii="Courier New" w:eastAsia="Times New Roman" w:hAnsi="Courier New" w:cs="Courier New"/>
          <w:color w:val="000000"/>
          <w:kern w:val="0"/>
          <w:sz w:val="20"/>
          <w:szCs w:val="20"/>
          <w14:ligatures w14:val="none"/>
        </w:rPr>
        <w:t xml:space="preserve">} describes the process of separating a complex protein mixture into smaller subunits so that high resolution measurements can be made of the </w:t>
      </w:r>
      <w:r w:rsidRPr="00183E3A">
        <w:rPr>
          <w:rFonts w:ascii="Courier New" w:eastAsia="Times New Roman" w:hAnsi="Courier New" w:cs="Courier New"/>
          <w:color w:val="000000"/>
          <w:kern w:val="0"/>
          <w:sz w:val="20"/>
          <w:szCs w:val="20"/>
          <w:u w:val="single"/>
          <w14:ligatures w14:val="none"/>
        </w:rPr>
        <w:t>proteins</w:t>
      </w:r>
      <w:r w:rsidRPr="00183E3A">
        <w:rPr>
          <w:rFonts w:ascii="Courier New" w:eastAsia="Times New Roman" w:hAnsi="Courier New" w:cs="Courier New"/>
          <w:color w:val="000000"/>
          <w:kern w:val="0"/>
          <w:sz w:val="20"/>
          <w:szCs w:val="20"/>
          <w14:ligatures w14:val="none"/>
        </w:rPr>
        <w:t xml:space="preserve"> constituent components by the mass spectrometer. Section~</w:t>
      </w:r>
      <w:r w:rsidRPr="00183E3A">
        <w:rPr>
          <w:rFonts w:ascii="Courier New" w:eastAsia="Times New Roman" w:hAnsi="Courier New" w:cs="Courier New"/>
          <w:color w:val="800000"/>
          <w:kern w:val="0"/>
          <w:sz w:val="20"/>
          <w:szCs w:val="20"/>
          <w14:ligatures w14:val="none"/>
        </w:rPr>
        <w:t>\</w:t>
      </w:r>
      <w:proofErr w:type="gramStart"/>
      <w:r w:rsidRPr="00183E3A">
        <w:rPr>
          <w:rFonts w:ascii="Courier New" w:eastAsia="Times New Roman" w:hAnsi="Courier New" w:cs="Courier New"/>
          <w:color w:val="800000"/>
          <w:kern w:val="0"/>
          <w:sz w:val="20"/>
          <w:szCs w:val="20"/>
          <w14:ligatures w14:val="none"/>
        </w:rPr>
        <w:t>ref</w:t>
      </w:r>
      <w:r w:rsidRPr="00183E3A">
        <w:rPr>
          <w:rFonts w:ascii="Courier New" w:eastAsia="Times New Roman" w:hAnsi="Courier New" w:cs="Courier New"/>
          <w:color w:val="000000"/>
          <w:kern w:val="0"/>
          <w:sz w:val="20"/>
          <w:szCs w:val="20"/>
          <w14:ligatures w14:val="none"/>
        </w:rPr>
        <w:t>{</w:t>
      </w:r>
      <w:proofErr w:type="spellStart"/>
      <w:proofErr w:type="gramEnd"/>
      <w:r w:rsidRPr="00183E3A">
        <w:rPr>
          <w:rFonts w:ascii="Courier New" w:eastAsia="Times New Roman" w:hAnsi="Courier New" w:cs="Courier New"/>
          <w:color w:val="000000"/>
          <w:kern w:val="0"/>
          <w:sz w:val="20"/>
          <w:szCs w:val="20"/>
          <w:u w:val="single"/>
          <w14:ligatures w14:val="none"/>
        </w:rPr>
        <w:t>subsec</w:t>
      </w:r>
      <w:r w:rsidRPr="00183E3A">
        <w:rPr>
          <w:rFonts w:ascii="Courier New" w:eastAsia="Times New Roman" w:hAnsi="Courier New" w:cs="Courier New"/>
          <w:color w:val="000000"/>
          <w:kern w:val="0"/>
          <w:sz w:val="20"/>
          <w:szCs w:val="20"/>
          <w14:ligatures w14:val="none"/>
        </w:rPr>
        <w:t>:iTRAQ</w:t>
      </w:r>
      <w:proofErr w:type="spellEnd"/>
      <w:r w:rsidRPr="00183E3A">
        <w:rPr>
          <w:rFonts w:ascii="Courier New" w:eastAsia="Times New Roman" w:hAnsi="Courier New" w:cs="Courier New"/>
          <w:color w:val="000000"/>
          <w:kern w:val="0"/>
          <w:sz w:val="20"/>
          <w:szCs w:val="20"/>
          <w14:ligatures w14:val="none"/>
        </w:rPr>
        <w:t xml:space="preserve">} describes a recent protein labelling technology which enables the simultaneous analysis of multiple protein complex protein mixtures.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 xml:space="preserve">\subsection{Proteins and the </w:t>
      </w:r>
      <w:r w:rsidRPr="00183E3A">
        <w:rPr>
          <w:rFonts w:ascii="Courier New" w:eastAsia="Times New Roman" w:hAnsi="Courier New" w:cs="Courier New"/>
          <w:b/>
          <w:bCs/>
          <w:color w:val="0000CC"/>
          <w:kern w:val="0"/>
          <w:sz w:val="20"/>
          <w:szCs w:val="20"/>
          <w:u w:val="single"/>
          <w14:ligatures w14:val="none"/>
        </w:rPr>
        <w:t>Proteome</w:t>
      </w:r>
      <w:r w:rsidRPr="00183E3A">
        <w:rPr>
          <w:rFonts w:ascii="Courier New" w:eastAsia="Times New Roman" w:hAnsi="Courier New" w:cs="Courier New"/>
          <w:b/>
          <w:bCs/>
          <w:color w:val="0000CC"/>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\label{</w:t>
      </w:r>
      <w:proofErr w:type="spellStart"/>
      <w:r w:rsidRPr="00183E3A">
        <w:rPr>
          <w:rFonts w:ascii="Courier New" w:eastAsia="Times New Roman" w:hAnsi="Courier New" w:cs="Courier New"/>
          <w:b/>
          <w:bCs/>
          <w:color w:val="0000CC"/>
          <w:kern w:val="0"/>
          <w:sz w:val="20"/>
          <w:szCs w:val="20"/>
          <w14:ligatures w14:val="none"/>
        </w:rPr>
        <w:t>subsec:protein</w:t>
      </w:r>
      <w:proofErr w:type="spellEnd"/>
      <w:r w:rsidRPr="00183E3A">
        <w:rPr>
          <w:rFonts w:ascii="Courier New" w:eastAsia="Times New Roman" w:hAnsi="Courier New" w:cs="Courier New"/>
          <w:b/>
          <w:bCs/>
          <w:color w:val="0000CC"/>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Proteins are one of the major macromolecules within a biological system which contribute to every process of a living system and are considered as the essential building blocks of life. They are constructed from a chain of amino acids, joined together by peptide bonds~</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citep</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Eidhammer2008</w:t>
      </w:r>
      <w:r w:rsidRPr="00183E3A">
        <w:rPr>
          <w:rFonts w:ascii="Courier New" w:eastAsia="Times New Roman" w:hAnsi="Courier New" w:cs="Courier New"/>
          <w:color w:val="000000"/>
          <w:kern w:val="0"/>
          <w:sz w:val="20"/>
          <w:szCs w:val="20"/>
          <w14:ligatures w14:val="none"/>
        </w:rPr>
        <w:t xml:space="preserve">}. The amino acid sequences are derived from the genes in the cell nucleus via the processes of transcription, where DNA is copied to </w:t>
      </w:r>
      <w:r w:rsidRPr="00183E3A">
        <w:rPr>
          <w:rFonts w:ascii="Courier New" w:eastAsia="Times New Roman" w:hAnsi="Courier New" w:cs="Courier New"/>
          <w:color w:val="000000"/>
          <w:kern w:val="0"/>
          <w:sz w:val="20"/>
          <w:szCs w:val="20"/>
          <w:u w:val="single"/>
          <w14:ligatures w14:val="none"/>
        </w:rPr>
        <w:t>mRNA</w:t>
      </w:r>
      <w:r w:rsidRPr="00183E3A">
        <w:rPr>
          <w:rFonts w:ascii="Courier New" w:eastAsia="Times New Roman" w:hAnsi="Courier New" w:cs="Courier New"/>
          <w:color w:val="000000"/>
          <w:kern w:val="0"/>
          <w:sz w:val="20"/>
          <w:szCs w:val="20"/>
          <w14:ligatures w14:val="none"/>
        </w:rPr>
        <w:t xml:space="preserve">, and then translation, where messenger </w:t>
      </w:r>
      <w:r w:rsidRPr="00183E3A">
        <w:rPr>
          <w:rFonts w:ascii="Courier New" w:eastAsia="Times New Roman" w:hAnsi="Courier New" w:cs="Courier New"/>
          <w:color w:val="000000"/>
          <w:kern w:val="0"/>
          <w:sz w:val="20"/>
          <w:szCs w:val="20"/>
          <w:u w:val="single"/>
          <w14:ligatures w14:val="none"/>
        </w:rPr>
        <w:t>RNA</w:t>
      </w:r>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color w:val="000000"/>
          <w:kern w:val="0"/>
          <w:sz w:val="20"/>
          <w:szCs w:val="20"/>
          <w:u w:val="single"/>
          <w14:ligatures w14:val="none"/>
        </w:rPr>
        <w:t>mRNA</w:t>
      </w:r>
      <w:r w:rsidRPr="00183E3A">
        <w:rPr>
          <w:rFonts w:ascii="Courier New" w:eastAsia="Times New Roman" w:hAnsi="Courier New" w:cs="Courier New"/>
          <w:color w:val="000000"/>
          <w:kern w:val="0"/>
          <w:sz w:val="20"/>
          <w:szCs w:val="20"/>
          <w14:ligatures w14:val="none"/>
        </w:rPr>
        <w:t>) is decoded into proteins (see Figure~</w:t>
      </w:r>
      <w:r w:rsidRPr="00183E3A">
        <w:rPr>
          <w:rFonts w:ascii="Courier New" w:eastAsia="Times New Roman" w:hAnsi="Courier New" w:cs="Courier New"/>
          <w:color w:val="800000"/>
          <w:kern w:val="0"/>
          <w:sz w:val="20"/>
          <w:szCs w:val="20"/>
          <w14:ligatures w14:val="none"/>
        </w:rPr>
        <w:t>\ref</w:t>
      </w:r>
      <w:r w:rsidRPr="00183E3A">
        <w:rPr>
          <w:rFonts w:ascii="Courier New" w:eastAsia="Times New Roman" w:hAnsi="Courier New" w:cs="Courier New"/>
          <w:color w:val="000000"/>
          <w:kern w:val="0"/>
          <w:sz w:val="20"/>
          <w:szCs w:val="20"/>
          <w14:ligatures w14:val="none"/>
        </w:rPr>
        <w:t>{</w:t>
      </w:r>
      <w:proofErr w:type="spellStart"/>
      <w:r w:rsidRPr="00183E3A">
        <w:rPr>
          <w:rFonts w:ascii="Courier New" w:eastAsia="Times New Roman" w:hAnsi="Courier New" w:cs="Courier New"/>
          <w:color w:val="000000"/>
          <w:kern w:val="0"/>
          <w:sz w:val="20"/>
          <w:szCs w:val="20"/>
          <w14:ligatures w14:val="none"/>
        </w:rPr>
        <w:t>fig:processes</w:t>
      </w:r>
      <w:proofErr w:type="spellEnd"/>
      <w:r w:rsidRPr="00183E3A">
        <w:rPr>
          <w:rFonts w:ascii="Courier New" w:eastAsia="Times New Roman" w:hAnsi="Courier New" w:cs="Courier New"/>
          <w:color w:val="000000"/>
          <w:kern w:val="0"/>
          <w:sz w:val="20"/>
          <w:szCs w:val="20"/>
          <w14:ligatures w14:val="none"/>
        </w:rPr>
        <w:t>}). Furthermore, a pre-</w:t>
      </w:r>
      <w:r w:rsidRPr="00183E3A">
        <w:rPr>
          <w:rFonts w:ascii="Courier New" w:eastAsia="Times New Roman" w:hAnsi="Courier New" w:cs="Courier New"/>
          <w:color w:val="000000"/>
          <w:kern w:val="0"/>
          <w:sz w:val="20"/>
          <w:szCs w:val="20"/>
          <w:u w:val="single"/>
          <w14:ligatures w14:val="none"/>
        </w:rPr>
        <w:t>mRNA</w:t>
      </w:r>
      <w:r w:rsidRPr="00183E3A">
        <w:rPr>
          <w:rFonts w:ascii="Courier New" w:eastAsia="Times New Roman" w:hAnsi="Courier New" w:cs="Courier New"/>
          <w:color w:val="000000"/>
          <w:kern w:val="0"/>
          <w:sz w:val="20"/>
          <w:szCs w:val="20"/>
          <w14:ligatures w14:val="none"/>
        </w:rPr>
        <w:t xml:space="preserve"> may undergo alternative splicing as part of the post-transcription process and can, therefore, produce more than one protein sequence. This makes the study of protein expression functionally more relevant than the study of </w:t>
      </w:r>
      <w:r w:rsidRPr="00183E3A">
        <w:rPr>
          <w:rFonts w:ascii="Courier New" w:eastAsia="Times New Roman" w:hAnsi="Courier New" w:cs="Courier New"/>
          <w:color w:val="000000"/>
          <w:kern w:val="0"/>
          <w:sz w:val="20"/>
          <w:szCs w:val="20"/>
          <w:u w:val="single"/>
          <w14:ligatures w14:val="none"/>
        </w:rPr>
        <w:t>mRNA</w:t>
      </w:r>
      <w:r w:rsidRPr="00183E3A">
        <w:rPr>
          <w:rFonts w:ascii="Courier New" w:eastAsia="Times New Roman" w:hAnsi="Courier New" w:cs="Courier New"/>
          <w:color w:val="000000"/>
          <w:kern w:val="0"/>
          <w:sz w:val="20"/>
          <w:szCs w:val="20"/>
          <w14:ligatures w14:val="none"/>
        </w:rPr>
        <w:t xml:space="preserve">, transcription also known as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{gene expression}.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A protein can be digested into smaller units, or peptides, which comprise </w:t>
      </w:r>
      <w:proofErr w:type="spellStart"/>
      <w:r w:rsidRPr="00183E3A">
        <w:rPr>
          <w:rFonts w:ascii="Courier New" w:eastAsia="Times New Roman" w:hAnsi="Courier New" w:cs="Courier New"/>
          <w:color w:val="000000"/>
          <w:kern w:val="0"/>
          <w:sz w:val="20"/>
          <w:szCs w:val="20"/>
          <w:u w:val="single"/>
          <w14:ligatures w14:val="none"/>
        </w:rPr>
        <w:t>subsequences</w:t>
      </w:r>
      <w:proofErr w:type="spellEnd"/>
      <w:r w:rsidRPr="00183E3A">
        <w:rPr>
          <w:rFonts w:ascii="Courier New" w:eastAsia="Times New Roman" w:hAnsi="Courier New" w:cs="Courier New"/>
          <w:color w:val="000000"/>
          <w:kern w:val="0"/>
          <w:sz w:val="20"/>
          <w:szCs w:val="20"/>
          <w14:ligatures w14:val="none"/>
        </w:rPr>
        <w:t xml:space="preserve"> of the amino acids in the intact protein. Hence, proteins are also termed polypeptides. The peptides are produced by enzymatic digestion of a whole protein. An example of one such enzyme is </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14:ligatures w14:val="none"/>
        </w:rPr>
        <w:t>trypsin}~</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citep</w:t>
      </w:r>
      <w:proofErr w:type="spellEnd"/>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Eidhammer2008</w:t>
      </w:r>
      <w:r w:rsidRPr="00183E3A">
        <w:rPr>
          <w:rFonts w:ascii="Courier New" w:eastAsia="Times New Roman" w:hAnsi="Courier New" w:cs="Courier New"/>
          <w:color w:val="000000"/>
          <w:kern w:val="0"/>
          <w:sz w:val="20"/>
          <w:szCs w:val="20"/>
          <w14:ligatures w14:val="none"/>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\begin</w:t>
      </w:r>
      <w:r w:rsidRPr="00183E3A">
        <w:rPr>
          <w:rFonts w:ascii="Courier New" w:eastAsia="Times New Roman" w:hAnsi="Courier New" w:cs="Courier New"/>
          <w:color w:val="000000"/>
          <w:kern w:val="0"/>
          <w:sz w:val="20"/>
          <w:szCs w:val="20"/>
          <w14:ligatures w14:val="none"/>
        </w:rPr>
        <w:t>{figure}[</w:t>
      </w:r>
      <w:proofErr w:type="spellStart"/>
      <w:r w:rsidRPr="00183E3A">
        <w:rPr>
          <w:rFonts w:ascii="Courier New" w:eastAsia="Times New Roman" w:hAnsi="Courier New" w:cs="Courier New"/>
          <w:color w:val="000000"/>
          <w:kern w:val="0"/>
          <w:sz w:val="20"/>
          <w:szCs w:val="20"/>
          <w:u w:val="single"/>
          <w14:ligatures w14:val="none"/>
        </w:rPr>
        <w:t>hbt</w:t>
      </w:r>
      <w:proofErr w:type="spellEnd"/>
      <w:r w:rsidRPr="00183E3A">
        <w:rPr>
          <w:rFonts w:ascii="Courier New" w:eastAsia="Times New Roman" w:hAnsi="Courier New" w:cs="Courier New"/>
          <w:color w:val="000000"/>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centering</w:t>
      </w:r>
      <w:proofErr w:type="spellEnd"/>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b/>
          <w:bCs/>
          <w:color w:val="0000CC"/>
          <w:kern w:val="0"/>
          <w:sz w:val="20"/>
          <w:szCs w:val="20"/>
          <w14:ligatures w14:val="none"/>
        </w:rPr>
        <w:t>\</w:t>
      </w:r>
      <w:proofErr w:type="spellStart"/>
      <w:r w:rsidRPr="00183E3A">
        <w:rPr>
          <w:rFonts w:ascii="Courier New" w:eastAsia="Times New Roman" w:hAnsi="Courier New" w:cs="Courier New"/>
          <w:b/>
          <w:bCs/>
          <w:color w:val="0000CC"/>
          <w:kern w:val="0"/>
          <w:sz w:val="20"/>
          <w:szCs w:val="20"/>
          <w14:ligatures w14:val="none"/>
        </w:rPr>
        <w:t>includegraphics</w:t>
      </w:r>
      <w:proofErr w:type="spellEnd"/>
      <w:r w:rsidRPr="00183E3A">
        <w:rPr>
          <w:rFonts w:ascii="Courier New" w:eastAsia="Times New Roman" w:hAnsi="Courier New" w:cs="Courier New"/>
          <w:color w:val="000000"/>
          <w:kern w:val="0"/>
          <w:sz w:val="20"/>
          <w:szCs w:val="20"/>
          <w14:ligatures w14:val="none"/>
        </w:rPr>
        <w:t>[scale=0.55]{image/processes.</w:t>
      </w:r>
      <w:r w:rsidRPr="00183E3A">
        <w:rPr>
          <w:rFonts w:ascii="Courier New" w:eastAsia="Times New Roman" w:hAnsi="Courier New" w:cs="Courier New"/>
          <w:color w:val="000000"/>
          <w:kern w:val="0"/>
          <w:sz w:val="20"/>
          <w:szCs w:val="20"/>
          <w:u w:val="single"/>
          <w14:ligatures w14:val="none"/>
        </w:rPr>
        <w:t>jpg</w:t>
      </w:r>
      <w:r w:rsidRPr="00183E3A">
        <w:rPr>
          <w:rFonts w:ascii="Courier New" w:eastAsia="Times New Roman" w:hAnsi="Courier New" w:cs="Courier New"/>
          <w:color w:val="000000"/>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83E3A">
        <w:rPr>
          <w:rFonts w:ascii="Courier New" w:eastAsia="Times New Roman" w:hAnsi="Courier New" w:cs="Courier New"/>
          <w:color w:val="800000"/>
          <w:kern w:val="0"/>
          <w:sz w:val="20"/>
          <w:szCs w:val="20"/>
          <w14:ligatures w14:val="none"/>
        </w:rPr>
        <w:t>\caption</w:t>
      </w:r>
      <w:r w:rsidRPr="00183E3A">
        <w:rPr>
          <w:rFonts w:ascii="Courier New" w:eastAsia="Times New Roman" w:hAnsi="Courier New" w:cs="Courier New"/>
          <w:color w:val="000000"/>
          <w:kern w:val="0"/>
          <w:sz w:val="20"/>
          <w:szCs w:val="20"/>
          <w14:ligatures w14:val="none"/>
        </w:rPr>
        <w:t>{Basic biological processes of producing functional proteins from DNA.}</w:t>
      </w:r>
      <w:proofErr w:type="gramEnd"/>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\label{</w:t>
      </w:r>
      <w:proofErr w:type="spellStart"/>
      <w:r w:rsidRPr="00183E3A">
        <w:rPr>
          <w:rFonts w:ascii="Courier New" w:eastAsia="Times New Roman" w:hAnsi="Courier New" w:cs="Courier New"/>
          <w:b/>
          <w:bCs/>
          <w:color w:val="0000CC"/>
          <w:kern w:val="0"/>
          <w:sz w:val="20"/>
          <w:szCs w:val="20"/>
          <w14:ligatures w14:val="none"/>
        </w:rPr>
        <w:t>fig:processes</w:t>
      </w:r>
      <w:proofErr w:type="spellEnd"/>
      <w:r w:rsidRPr="00183E3A">
        <w:rPr>
          <w:rFonts w:ascii="Courier New" w:eastAsia="Times New Roman" w:hAnsi="Courier New" w:cs="Courier New"/>
          <w:b/>
          <w:bCs/>
          <w:color w:val="0000CC"/>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\end</w:t>
      </w:r>
      <w:r w:rsidRPr="00183E3A">
        <w:rPr>
          <w:rFonts w:ascii="Courier New" w:eastAsia="Times New Roman" w:hAnsi="Courier New" w:cs="Courier New"/>
          <w:color w:val="000000"/>
          <w:kern w:val="0"/>
          <w:sz w:val="20"/>
          <w:szCs w:val="20"/>
          <w14:ligatures w14:val="none"/>
        </w:rPr>
        <w:t>{figure}</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The </w:t>
      </w:r>
      <w:r w:rsidRPr="00183E3A">
        <w:rPr>
          <w:rFonts w:ascii="Courier New" w:eastAsia="Times New Roman" w:hAnsi="Courier New" w:cs="Courier New"/>
          <w:color w:val="000000"/>
          <w:kern w:val="0"/>
          <w:sz w:val="20"/>
          <w:szCs w:val="20"/>
          <w:u w:val="single"/>
          <w14:ligatures w14:val="none"/>
        </w:rPr>
        <w:t>proteome</w:t>
      </w:r>
      <w:r w:rsidRPr="00183E3A">
        <w:rPr>
          <w:rFonts w:ascii="Courier New" w:eastAsia="Times New Roman" w:hAnsi="Courier New" w:cs="Courier New"/>
          <w:color w:val="000000"/>
          <w:kern w:val="0"/>
          <w:sz w:val="20"/>
          <w:szCs w:val="20"/>
          <w14:ligatures w14:val="none"/>
        </w:rPr>
        <w:t xml:space="preserve"> is the entire complement of proteins expressed by the genome in a cell or tissue or </w:t>
      </w:r>
      <w:r w:rsidRPr="00183E3A">
        <w:rPr>
          <w:rFonts w:ascii="Courier New" w:eastAsia="Times New Roman" w:hAnsi="Courier New" w:cs="Courier New"/>
          <w:color w:val="000000"/>
          <w:kern w:val="0"/>
          <w:sz w:val="20"/>
          <w:szCs w:val="20"/>
          <w:u w:val="single"/>
          <w14:ligatures w14:val="none"/>
        </w:rPr>
        <w:t>bio</w:t>
      </w:r>
      <w:r w:rsidRPr="00183E3A">
        <w:rPr>
          <w:rFonts w:ascii="Courier New" w:eastAsia="Times New Roman" w:hAnsi="Courier New" w:cs="Courier New"/>
          <w:color w:val="000000"/>
          <w:kern w:val="0"/>
          <w:sz w:val="20"/>
          <w:szCs w:val="20"/>
          <w14:ligatures w14:val="none"/>
        </w:rPr>
        <w:t xml:space="preserve">-fluid of an organism at a given time point under a well-defined set of conditions </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citep</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Boehm2007</w:t>
      </w:r>
      <w:r w:rsidRPr="00183E3A">
        <w:rPr>
          <w:rFonts w:ascii="Courier New" w:eastAsia="Times New Roman" w:hAnsi="Courier New" w:cs="Courier New"/>
          <w:color w:val="000000"/>
          <w:kern w:val="0"/>
          <w:sz w:val="20"/>
          <w:szCs w:val="20"/>
          <w14:ligatures w14:val="none"/>
        </w:rPr>
        <w:t xml:space="preserve">}. A protein's function corresponds to when and where it is expressed. Hence, identification and localisation of many more unknown proteins and their functions is the ultimate goal of </w:t>
      </w:r>
      <w:r w:rsidRPr="00183E3A">
        <w:rPr>
          <w:rFonts w:ascii="Courier New" w:eastAsia="Times New Roman" w:hAnsi="Courier New" w:cs="Courier New"/>
          <w:color w:val="000000"/>
          <w:kern w:val="0"/>
          <w:sz w:val="20"/>
          <w:szCs w:val="20"/>
          <w:u w:val="single"/>
          <w14:ligatures w14:val="none"/>
        </w:rPr>
        <w:t>proteomic</w:t>
      </w:r>
      <w:r w:rsidRPr="00183E3A">
        <w:rPr>
          <w:rFonts w:ascii="Courier New" w:eastAsia="Times New Roman" w:hAnsi="Courier New" w:cs="Courier New"/>
          <w:color w:val="000000"/>
          <w:kern w:val="0"/>
          <w:sz w:val="20"/>
          <w:szCs w:val="20"/>
          <w14:ligatures w14:val="none"/>
        </w:rPr>
        <w:t xml:space="preserve"> research.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There are many ways to study proteins. For example, a protein's physical structure can be studied by X-ray crystallography~</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citep</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Blow2002</w:t>
      </w:r>
      <w:r w:rsidRPr="00183E3A">
        <w:rPr>
          <w:rFonts w:ascii="Courier New" w:eastAsia="Times New Roman" w:hAnsi="Courier New" w:cs="Courier New"/>
          <w:color w:val="000000"/>
          <w:kern w:val="0"/>
          <w:sz w:val="20"/>
          <w:szCs w:val="20"/>
          <w14:ligatures w14:val="none"/>
        </w:rPr>
        <w:t xml:space="preserve">}, protein-protein interactions are studied by the yeast two-hybrid </w:t>
      </w:r>
      <w:r w:rsidRPr="00183E3A">
        <w:rPr>
          <w:rFonts w:ascii="Courier New" w:eastAsia="Times New Roman" w:hAnsi="Courier New" w:cs="Courier New"/>
          <w:color w:val="000000"/>
          <w:kern w:val="0"/>
          <w:sz w:val="20"/>
          <w:szCs w:val="20"/>
          <w14:ligatures w14:val="none"/>
        </w:rPr>
        <w:lastRenderedPageBreak/>
        <w:t>system~</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citep</w:t>
      </w:r>
      <w:proofErr w:type="spellEnd"/>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Fields1989</w:t>
      </w:r>
      <w:r w:rsidRPr="00183E3A">
        <w:rPr>
          <w:rFonts w:ascii="Courier New" w:eastAsia="Times New Roman" w:hAnsi="Courier New" w:cs="Courier New"/>
          <w:color w:val="000000"/>
          <w:kern w:val="0"/>
          <w:sz w:val="20"/>
          <w:szCs w:val="20"/>
          <w14:ligatures w14:val="none"/>
        </w:rPr>
        <w:t xml:space="preserve">}, and the abundance of an individual protein under a defined condition can be studied using isotopic-labelling. The latter is also referred to as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{quantitative </w:t>
      </w:r>
      <w:r w:rsidRPr="00183E3A">
        <w:rPr>
          <w:rFonts w:ascii="Courier New" w:eastAsia="Times New Roman" w:hAnsi="Courier New" w:cs="Courier New"/>
          <w:color w:val="000000"/>
          <w:kern w:val="0"/>
          <w:sz w:val="20"/>
          <w:szCs w:val="20"/>
          <w:u w:val="single"/>
          <w14:ligatures w14:val="none"/>
        </w:rPr>
        <w:t>proteomics</w:t>
      </w:r>
      <w:r w:rsidRPr="00183E3A">
        <w:rPr>
          <w:rFonts w:ascii="Courier New" w:eastAsia="Times New Roman" w:hAnsi="Courier New" w:cs="Courier New"/>
          <w:color w:val="000000"/>
          <w:kern w:val="0"/>
          <w:sz w:val="20"/>
          <w:szCs w:val="20"/>
          <w14:ligatures w14:val="none"/>
        </w:rPr>
        <w:t>}. An example of the technologies for measuring the protein abundances is using Multi-dimensional Protein Identification Technology (</w:t>
      </w:r>
      <w:proofErr w:type="spellStart"/>
      <w:r w:rsidRPr="00183E3A">
        <w:rPr>
          <w:rFonts w:ascii="Courier New" w:eastAsia="Times New Roman" w:hAnsi="Courier New" w:cs="Courier New"/>
          <w:color w:val="000000"/>
          <w:kern w:val="0"/>
          <w:sz w:val="20"/>
          <w:szCs w:val="20"/>
          <w:u w:val="single"/>
          <w14:ligatures w14:val="none"/>
        </w:rPr>
        <w:t>MudPIT</w:t>
      </w:r>
      <w:proofErr w:type="spellEnd"/>
      <w:r w:rsidRPr="00183E3A">
        <w:rPr>
          <w:rFonts w:ascii="Courier New" w:eastAsia="Times New Roman" w:hAnsi="Courier New" w:cs="Courier New"/>
          <w:color w:val="000000"/>
          <w:kern w:val="0"/>
          <w:sz w:val="20"/>
          <w:szCs w:val="20"/>
          <w14:ligatures w14:val="none"/>
        </w:rPr>
        <w:t xml:space="preserve">) in conjunction with isobaric Tags for Relative and Absolute </w:t>
      </w:r>
      <w:r w:rsidRPr="00183E3A">
        <w:rPr>
          <w:rFonts w:ascii="Courier New" w:eastAsia="Times New Roman" w:hAnsi="Courier New" w:cs="Courier New"/>
          <w:color w:val="000000"/>
          <w:kern w:val="0"/>
          <w:sz w:val="20"/>
          <w:szCs w:val="20"/>
          <w:u w:val="single"/>
          <w14:ligatures w14:val="none"/>
        </w:rPr>
        <w:t>Quantitation</w:t>
      </w:r>
      <w:r w:rsidRPr="00183E3A">
        <w:rPr>
          <w:rFonts w:ascii="Courier New" w:eastAsia="Times New Roman" w:hAnsi="Courier New" w:cs="Courier New"/>
          <w:color w:val="000000"/>
          <w:kern w:val="0"/>
          <w:sz w:val="20"/>
          <w:szCs w:val="20"/>
          <w14:ligatures w14:val="none"/>
        </w:rPr>
        <w:t xml:space="preserve"> (</w:t>
      </w:r>
      <w:proofErr w:type="spellStart"/>
      <w:r w:rsidRPr="00183E3A">
        <w:rPr>
          <w:rFonts w:ascii="Courier New" w:eastAsia="Times New Roman" w:hAnsi="Courier New" w:cs="Courier New"/>
          <w:color w:val="000000"/>
          <w:kern w:val="0"/>
          <w:sz w:val="20"/>
          <w:szCs w:val="20"/>
          <w14:ligatures w14:val="none"/>
        </w:rPr>
        <w:t>iTRAQ</w:t>
      </w:r>
      <w:proofErr w:type="spellEnd"/>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textsuperscript</w:t>
      </w:r>
      <w:proofErr w:type="spellEnd"/>
      <w:r w:rsidRPr="00183E3A">
        <w:rPr>
          <w:rFonts w:ascii="Courier New" w:eastAsia="Times New Roman" w:hAnsi="Courier New" w:cs="Courier New"/>
          <w:color w:val="000000"/>
          <w:kern w:val="0"/>
          <w:sz w:val="20"/>
          <w:szCs w:val="20"/>
          <w14:ligatures w14:val="none"/>
        </w:rPr>
        <w:t xml:space="preserve">{TM}).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\subsection{Multi-dimensional Protein Identification Technology}</w:t>
      </w:r>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b/>
          <w:bCs/>
          <w:color w:val="0000CC"/>
          <w:kern w:val="0"/>
          <w:sz w:val="20"/>
          <w:szCs w:val="20"/>
          <w14:ligatures w14:val="none"/>
        </w:rPr>
        <w:t>\label{</w:t>
      </w:r>
      <w:proofErr w:type="spellStart"/>
      <w:r w:rsidRPr="00183E3A">
        <w:rPr>
          <w:rFonts w:ascii="Courier New" w:eastAsia="Times New Roman" w:hAnsi="Courier New" w:cs="Courier New"/>
          <w:b/>
          <w:bCs/>
          <w:color w:val="0000CC"/>
          <w:kern w:val="0"/>
          <w:sz w:val="20"/>
          <w:szCs w:val="20"/>
          <w14:ligatures w14:val="none"/>
        </w:rPr>
        <w:t>subsec:MudPIT</w:t>
      </w:r>
      <w:proofErr w:type="spellEnd"/>
      <w:r w:rsidRPr="00183E3A">
        <w:rPr>
          <w:rFonts w:ascii="Courier New" w:eastAsia="Times New Roman" w:hAnsi="Courier New" w:cs="Courier New"/>
          <w:b/>
          <w:bCs/>
          <w:color w:val="0000CC"/>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83E3A">
        <w:rPr>
          <w:rFonts w:ascii="Courier New" w:eastAsia="Times New Roman" w:hAnsi="Courier New" w:cs="Courier New"/>
          <w:color w:val="000000"/>
          <w:kern w:val="0"/>
          <w:sz w:val="20"/>
          <w:szCs w:val="20"/>
          <w:u w:val="single"/>
          <w14:ligatures w14:val="none"/>
        </w:rPr>
        <w:t>MudPIT</w:t>
      </w:r>
      <w:proofErr w:type="spellEnd"/>
      <w:r w:rsidRPr="00183E3A">
        <w:rPr>
          <w:rFonts w:ascii="Courier New" w:eastAsia="Times New Roman" w:hAnsi="Courier New" w:cs="Courier New"/>
          <w:color w:val="000000"/>
          <w:kern w:val="0"/>
          <w:sz w:val="20"/>
          <w:szCs w:val="20"/>
          <w14:ligatures w14:val="none"/>
        </w:rPr>
        <w:t xml:space="preserve"> refers to the process of separating a protein complex or peptide mixture, using the different properties of amino acids, into usually three orthogonal dimensions~</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citep</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Washburn2001</w:t>
      </w:r>
      <w:r w:rsidRPr="00183E3A">
        <w:rPr>
          <w:rFonts w:ascii="Courier New" w:eastAsia="Times New Roman" w:hAnsi="Courier New" w:cs="Courier New"/>
          <w:color w:val="000000"/>
          <w:kern w:val="0"/>
          <w:sz w:val="20"/>
          <w:szCs w:val="20"/>
          <w14:ligatures w14:val="none"/>
        </w:rPr>
        <w:t xml:space="preserve">}. </w:t>
      </w:r>
      <w:proofErr w:type="gramStart"/>
      <w:r w:rsidRPr="00183E3A">
        <w:rPr>
          <w:rFonts w:ascii="Courier New" w:eastAsia="Times New Roman" w:hAnsi="Courier New" w:cs="Courier New"/>
          <w:color w:val="000000"/>
          <w:kern w:val="0"/>
          <w:sz w:val="20"/>
          <w:szCs w:val="20"/>
          <w14:ligatures w14:val="none"/>
        </w:rPr>
        <w:t>Typically</w:t>
      </w:r>
      <w:proofErr w:type="gramEnd"/>
      <w:r w:rsidRPr="00183E3A">
        <w:rPr>
          <w:rFonts w:ascii="Courier New" w:eastAsia="Times New Roman" w:hAnsi="Courier New" w:cs="Courier New"/>
          <w:color w:val="000000"/>
          <w:kern w:val="0"/>
          <w:sz w:val="20"/>
          <w:szCs w:val="20"/>
          <w14:ligatures w14:val="none"/>
        </w:rPr>
        <w:t xml:space="preserve">, the first separation is by charge, using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{strong </w:t>
      </w:r>
      <w:proofErr w:type="spellStart"/>
      <w:r w:rsidRPr="00183E3A">
        <w:rPr>
          <w:rFonts w:ascii="Courier New" w:eastAsia="Times New Roman" w:hAnsi="Courier New" w:cs="Courier New"/>
          <w:color w:val="000000"/>
          <w:kern w:val="0"/>
          <w:sz w:val="20"/>
          <w:szCs w:val="20"/>
          <w14:ligatures w14:val="none"/>
        </w:rPr>
        <w:t>cation</w:t>
      </w:r>
      <w:proofErr w:type="spellEnd"/>
      <w:r w:rsidRPr="00183E3A">
        <w:rPr>
          <w:rFonts w:ascii="Courier New" w:eastAsia="Times New Roman" w:hAnsi="Courier New" w:cs="Courier New"/>
          <w:color w:val="000000"/>
          <w:kern w:val="0"/>
          <w:sz w:val="20"/>
          <w:szCs w:val="20"/>
          <w14:ligatures w14:val="none"/>
        </w:rPr>
        <w:t xml:space="preserve"> exchange chromatography} (</w:t>
      </w:r>
      <w:r w:rsidRPr="00183E3A">
        <w:rPr>
          <w:rFonts w:ascii="Courier New" w:eastAsia="Times New Roman" w:hAnsi="Courier New" w:cs="Courier New"/>
          <w:color w:val="000000"/>
          <w:kern w:val="0"/>
          <w:sz w:val="20"/>
          <w:szCs w:val="20"/>
          <w:u w:val="single"/>
          <w14:ligatures w14:val="none"/>
        </w:rPr>
        <w:t>SCX</w:t>
      </w:r>
      <w:r w:rsidRPr="00183E3A">
        <w:rPr>
          <w:rFonts w:ascii="Courier New" w:eastAsia="Times New Roman" w:hAnsi="Courier New" w:cs="Courier New"/>
          <w:color w:val="000000"/>
          <w:kern w:val="0"/>
          <w:sz w:val="20"/>
          <w:szCs w:val="20"/>
          <w14:ligatures w14:val="none"/>
        </w:rPr>
        <w:t xml:space="preserve">), followed by </w:t>
      </w:r>
      <w:r w:rsidRPr="00183E3A">
        <w:rPr>
          <w:rFonts w:ascii="Courier New" w:eastAsia="Times New Roman" w:hAnsi="Courier New" w:cs="Courier New"/>
          <w:color w:val="000000"/>
          <w:kern w:val="0"/>
          <w:sz w:val="20"/>
          <w:szCs w:val="20"/>
          <w:u w:val="single"/>
          <w14:ligatures w14:val="none"/>
        </w:rPr>
        <w:t>hydrophobicity</w:t>
      </w:r>
      <w:r w:rsidRPr="00183E3A">
        <w:rPr>
          <w:rFonts w:ascii="Courier New" w:eastAsia="Times New Roman" w:hAnsi="Courier New" w:cs="Courier New"/>
          <w:color w:val="000000"/>
          <w:kern w:val="0"/>
          <w:sz w:val="20"/>
          <w:szCs w:val="20"/>
          <w14:ligatures w14:val="none"/>
        </w:rPr>
        <w:t xml:space="preserve">, using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{reversed phase liquid chromatography} (</w:t>
      </w:r>
      <w:r w:rsidRPr="00183E3A">
        <w:rPr>
          <w:rFonts w:ascii="Courier New" w:eastAsia="Times New Roman" w:hAnsi="Courier New" w:cs="Courier New"/>
          <w:color w:val="000000"/>
          <w:kern w:val="0"/>
          <w:sz w:val="20"/>
          <w:szCs w:val="20"/>
          <w:u w:val="single"/>
          <w14:ligatures w14:val="none"/>
        </w:rPr>
        <w:t>RPLC</w:t>
      </w:r>
      <w:r w:rsidRPr="00183E3A">
        <w:rPr>
          <w:rFonts w:ascii="Courier New" w:eastAsia="Times New Roman" w:hAnsi="Courier New" w:cs="Courier New"/>
          <w:color w:val="000000"/>
          <w:kern w:val="0"/>
          <w:sz w:val="20"/>
          <w:szCs w:val="20"/>
          <w14:ligatures w14:val="none"/>
        </w:rPr>
        <w:t xml:space="preserve">). The third dimension of separation is by mass and is carried out by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{mass spectrometry} (MS). This reduces the sample complexity and enables high throughput protein analysis. Hence, </w:t>
      </w:r>
      <w:proofErr w:type="gramStart"/>
      <w:r w:rsidRPr="00183E3A">
        <w:rPr>
          <w:rFonts w:ascii="Courier New" w:eastAsia="Times New Roman" w:hAnsi="Courier New" w:cs="Courier New"/>
          <w:color w:val="000000"/>
          <w:kern w:val="0"/>
          <w:sz w:val="20"/>
          <w:szCs w:val="20"/>
          <w14:ligatures w14:val="none"/>
        </w:rPr>
        <w:t xml:space="preserve">each  </w:t>
      </w:r>
      <w:proofErr w:type="spellStart"/>
      <w:r w:rsidRPr="00183E3A">
        <w:rPr>
          <w:rFonts w:ascii="Courier New" w:eastAsia="Times New Roman" w:hAnsi="Courier New" w:cs="Courier New"/>
          <w:color w:val="000000"/>
          <w:kern w:val="0"/>
          <w:sz w:val="20"/>
          <w:szCs w:val="20"/>
          <w:u w:val="single"/>
          <w14:ligatures w14:val="none"/>
        </w:rPr>
        <w:t>MudPIT</w:t>
      </w:r>
      <w:proofErr w:type="spellEnd"/>
      <w:proofErr w:type="gramEnd"/>
      <w:r w:rsidRPr="00183E3A">
        <w:rPr>
          <w:rFonts w:ascii="Courier New" w:eastAsia="Times New Roman" w:hAnsi="Courier New" w:cs="Courier New"/>
          <w:color w:val="000000"/>
          <w:kern w:val="0"/>
          <w:sz w:val="20"/>
          <w:szCs w:val="20"/>
          <w14:ligatures w14:val="none"/>
        </w:rPr>
        <w:t xml:space="preserve">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{run} is comprised of these three steps of separation.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There are some limitations associated with </w:t>
      </w:r>
      <w:proofErr w:type="spellStart"/>
      <w:r w:rsidRPr="00183E3A">
        <w:rPr>
          <w:rFonts w:ascii="Courier New" w:eastAsia="Times New Roman" w:hAnsi="Courier New" w:cs="Courier New"/>
          <w:color w:val="000000"/>
          <w:kern w:val="0"/>
          <w:sz w:val="20"/>
          <w:szCs w:val="20"/>
          <w:u w:val="single"/>
          <w14:ligatures w14:val="none"/>
        </w:rPr>
        <w:t>MudPIT</w:t>
      </w:r>
      <w:proofErr w:type="spellEnd"/>
      <w:r w:rsidRPr="00183E3A">
        <w:rPr>
          <w:rFonts w:ascii="Courier New" w:eastAsia="Times New Roman" w:hAnsi="Courier New" w:cs="Courier New"/>
          <w:color w:val="000000"/>
          <w:kern w:val="0"/>
          <w:sz w:val="20"/>
          <w:szCs w:val="20"/>
          <w14:ligatures w14:val="none"/>
        </w:rPr>
        <w:t xml:space="preserve">. The variation in signal intensity between different </w:t>
      </w:r>
      <w:proofErr w:type="spellStart"/>
      <w:r w:rsidRPr="00183E3A">
        <w:rPr>
          <w:rFonts w:ascii="Courier New" w:eastAsia="Times New Roman" w:hAnsi="Courier New" w:cs="Courier New"/>
          <w:color w:val="000000"/>
          <w:kern w:val="0"/>
          <w:sz w:val="20"/>
          <w:szCs w:val="20"/>
          <w:u w:val="single"/>
          <w14:ligatures w14:val="none"/>
        </w:rPr>
        <w:t>MudPIT</w:t>
      </w:r>
      <w:proofErr w:type="spellEnd"/>
      <w:r w:rsidRPr="00183E3A">
        <w:rPr>
          <w:rFonts w:ascii="Courier New" w:eastAsia="Times New Roman" w:hAnsi="Courier New" w:cs="Courier New"/>
          <w:color w:val="000000"/>
          <w:kern w:val="0"/>
          <w:sz w:val="20"/>
          <w:szCs w:val="20"/>
          <w14:ligatures w14:val="none"/>
        </w:rPr>
        <w:t xml:space="preserve"> runs can be large, making the comparisons of peptide or protein abundances between samples difficult. This limitation has been resolved with the introduction of </w:t>
      </w:r>
      <w:proofErr w:type="spellStart"/>
      <w:r w:rsidRPr="00183E3A">
        <w:rPr>
          <w:rFonts w:ascii="Courier New" w:eastAsia="Times New Roman" w:hAnsi="Courier New" w:cs="Courier New"/>
          <w:color w:val="000000"/>
          <w:kern w:val="0"/>
          <w:sz w:val="20"/>
          <w:szCs w:val="20"/>
          <w14:ligatures w14:val="none"/>
        </w:rPr>
        <w:t>iTRAQ</w:t>
      </w:r>
      <w:proofErr w:type="spellEnd"/>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textsuperscript</w:t>
      </w:r>
      <w:proofErr w:type="spellEnd"/>
      <w:r w:rsidRPr="00183E3A">
        <w:rPr>
          <w:rFonts w:ascii="Courier New" w:eastAsia="Times New Roman" w:hAnsi="Courier New" w:cs="Courier New"/>
          <w:color w:val="000000"/>
          <w:kern w:val="0"/>
          <w:sz w:val="20"/>
          <w:szCs w:val="20"/>
          <w14:ligatures w14:val="none"/>
        </w:rPr>
        <w:t xml:space="preserve">{TM} labelling which enables the simultaneous analysis of up to eight distinct protein digests within a single </w:t>
      </w:r>
      <w:proofErr w:type="spellStart"/>
      <w:r w:rsidRPr="00183E3A">
        <w:rPr>
          <w:rFonts w:ascii="Courier New" w:eastAsia="Times New Roman" w:hAnsi="Courier New" w:cs="Courier New"/>
          <w:color w:val="000000"/>
          <w:kern w:val="0"/>
          <w:sz w:val="20"/>
          <w:szCs w:val="20"/>
          <w:u w:val="single"/>
          <w14:ligatures w14:val="none"/>
        </w:rPr>
        <w:t>MudPIT</w:t>
      </w:r>
      <w:proofErr w:type="spellEnd"/>
      <w:r w:rsidRPr="00183E3A">
        <w:rPr>
          <w:rFonts w:ascii="Courier New" w:eastAsia="Times New Roman" w:hAnsi="Courier New" w:cs="Courier New"/>
          <w:color w:val="000000"/>
          <w:kern w:val="0"/>
          <w:sz w:val="20"/>
          <w:szCs w:val="20"/>
          <w14:ligatures w14:val="none"/>
        </w:rPr>
        <w:t xml:space="preserve"> run.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\subsection{</w:t>
      </w:r>
      <w:proofErr w:type="spellStart"/>
      <w:r w:rsidRPr="00183E3A">
        <w:rPr>
          <w:rFonts w:ascii="Courier New" w:eastAsia="Times New Roman" w:hAnsi="Courier New" w:cs="Courier New"/>
          <w:b/>
          <w:bCs/>
          <w:color w:val="0000CC"/>
          <w:kern w:val="0"/>
          <w:sz w:val="20"/>
          <w:szCs w:val="20"/>
          <w14:ligatures w14:val="none"/>
        </w:rPr>
        <w:t>iTRAQ</w:t>
      </w:r>
      <w:proofErr w:type="spellEnd"/>
      <w:r w:rsidRPr="00183E3A">
        <w:rPr>
          <w:rFonts w:ascii="Courier New" w:eastAsia="Times New Roman" w:hAnsi="Courier New" w:cs="Courier New"/>
          <w:b/>
          <w:bCs/>
          <w:color w:val="0000CC"/>
          <w:kern w:val="0"/>
          <w:sz w:val="20"/>
          <w:szCs w:val="20"/>
          <w14:ligatures w14:val="none"/>
        </w:rPr>
        <w:t>\</w:t>
      </w:r>
      <w:proofErr w:type="spellStart"/>
      <w:r w:rsidRPr="00183E3A">
        <w:rPr>
          <w:rFonts w:ascii="Courier New" w:eastAsia="Times New Roman" w:hAnsi="Courier New" w:cs="Courier New"/>
          <w:b/>
          <w:bCs/>
          <w:color w:val="0000CC"/>
          <w:kern w:val="0"/>
          <w:sz w:val="20"/>
          <w:szCs w:val="20"/>
          <w14:ligatures w14:val="none"/>
        </w:rPr>
        <w:t>textsuperscript</w:t>
      </w:r>
      <w:proofErr w:type="spellEnd"/>
      <w:r w:rsidRPr="00183E3A">
        <w:rPr>
          <w:rFonts w:ascii="Courier New" w:eastAsia="Times New Roman" w:hAnsi="Courier New" w:cs="Courier New"/>
          <w:b/>
          <w:bCs/>
          <w:color w:val="0000CC"/>
          <w:kern w:val="0"/>
          <w:sz w:val="20"/>
          <w:szCs w:val="20"/>
          <w14:ligatures w14:val="none"/>
        </w:rPr>
        <w:t>{TM} for Protein Quantitation}\</w:t>
      </w:r>
      <w:proofErr w:type="gramStart"/>
      <w:r w:rsidRPr="00183E3A">
        <w:rPr>
          <w:rFonts w:ascii="Courier New" w:eastAsia="Times New Roman" w:hAnsi="Courier New" w:cs="Courier New"/>
          <w:b/>
          <w:bCs/>
          <w:color w:val="0000CC"/>
          <w:kern w:val="0"/>
          <w:sz w:val="20"/>
          <w:szCs w:val="20"/>
          <w14:ligatures w14:val="none"/>
        </w:rPr>
        <w:t>label{</w:t>
      </w:r>
      <w:proofErr w:type="spellStart"/>
      <w:proofErr w:type="gramEnd"/>
      <w:r w:rsidRPr="00183E3A">
        <w:rPr>
          <w:rFonts w:ascii="Courier New" w:eastAsia="Times New Roman" w:hAnsi="Courier New" w:cs="Courier New"/>
          <w:b/>
          <w:bCs/>
          <w:color w:val="0000CC"/>
          <w:kern w:val="0"/>
          <w:sz w:val="20"/>
          <w:szCs w:val="20"/>
          <w14:ligatures w14:val="none"/>
        </w:rPr>
        <w:t>subsec:iTRAQ</w:t>
      </w:r>
      <w:proofErr w:type="spellEnd"/>
      <w:r w:rsidRPr="00183E3A">
        <w:rPr>
          <w:rFonts w:ascii="Courier New" w:eastAsia="Times New Roman" w:hAnsi="Courier New" w:cs="Courier New"/>
          <w:b/>
          <w:bCs/>
          <w:color w:val="0000CC"/>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In its initial format, introduced by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Ross2004</w:t>
      </w:r>
      <w:r w:rsidRPr="00183E3A">
        <w:rPr>
          <w:rFonts w:ascii="Courier New" w:eastAsia="Times New Roman" w:hAnsi="Courier New" w:cs="Courier New"/>
          <w:color w:val="000000"/>
          <w:kern w:val="0"/>
          <w:sz w:val="20"/>
          <w:szCs w:val="20"/>
          <w14:ligatures w14:val="none"/>
        </w:rPr>
        <w:t xml:space="preserve">}, </w:t>
      </w:r>
      <w:proofErr w:type="spellStart"/>
      <w:r w:rsidRPr="00183E3A">
        <w:rPr>
          <w:rFonts w:ascii="Courier New" w:eastAsia="Times New Roman" w:hAnsi="Courier New" w:cs="Courier New"/>
          <w:color w:val="000000"/>
          <w:kern w:val="0"/>
          <w:sz w:val="20"/>
          <w:szCs w:val="20"/>
          <w14:ligatures w14:val="none"/>
        </w:rPr>
        <w:t>iTRAQ</w:t>
      </w:r>
      <w:proofErr w:type="spellEnd"/>
      <w:r w:rsidRPr="00183E3A">
        <w:rPr>
          <w:rFonts w:ascii="Courier New" w:eastAsia="Times New Roman" w:hAnsi="Courier New" w:cs="Courier New"/>
          <w:color w:val="000000"/>
          <w:kern w:val="0"/>
          <w:sz w:val="20"/>
          <w:szCs w:val="20"/>
          <w14:ligatures w14:val="none"/>
        </w:rPr>
        <w:t xml:space="preserve"> comprised of four isobaric tags, each consisting of a reporter group, a balance group and a peptide reactive group. The reactive group binds the N-terminus at the start of each peptide, and, if the peptide contains lysine residues (i.e. amino acid) then, also on the lysine's side chain. The m/z values of the four reporter groups range in value from 114 to 117, with corresponding balance group values ranging from 31 to 28, respectively. Thus, each of four tags has an identical total m/z value of 145, making them isobaric. This enables identical peptide species, differentially labelled with the four tags, to be indistinguishable with respect to the intact mass of the peptide when selected for MS/MS~</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citep</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Ross2004</w:t>
      </w:r>
      <w:r w:rsidRPr="00183E3A">
        <w:rPr>
          <w:rFonts w:ascii="Courier New" w:eastAsia="Times New Roman" w:hAnsi="Courier New" w:cs="Courier New"/>
          <w:color w:val="000000"/>
          <w:kern w:val="0"/>
          <w:sz w:val="20"/>
          <w:szCs w:val="20"/>
          <w14:ligatures w14:val="none"/>
        </w:rPr>
        <w:t xml:space="preserve">}. For MS/MS, the relative abundances are determined from the reporter ion signals at m/z value of 114, 115, 116 and 117 on the </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emph</w:t>
      </w:r>
      <w:proofErr w:type="spellEnd"/>
      <w:r w:rsidRPr="00183E3A">
        <w:rPr>
          <w:rFonts w:ascii="Courier New" w:eastAsia="Times New Roman" w:hAnsi="Courier New" w:cs="Courier New"/>
          <w:color w:val="000000"/>
          <w:kern w:val="0"/>
          <w:sz w:val="20"/>
          <w:szCs w:val="20"/>
          <w14:ligatures w14:val="none"/>
        </w:rPr>
        <w:t xml:space="preserve">{mass spectrum}. A mass spectrum is a graphical representation of the peptides and </w:t>
      </w:r>
      <w:proofErr w:type="gramStart"/>
      <w:r w:rsidRPr="00183E3A">
        <w:rPr>
          <w:rFonts w:ascii="Courier New" w:eastAsia="Times New Roman" w:hAnsi="Courier New" w:cs="Courier New"/>
          <w:color w:val="000000"/>
          <w:kern w:val="0"/>
          <w:sz w:val="20"/>
          <w:szCs w:val="20"/>
          <w14:ligatures w14:val="none"/>
        </w:rPr>
        <w:t>peptide fragments based on their m/z value and abundances, and is</w:t>
      </w:r>
      <w:proofErr w:type="gramEnd"/>
      <w:r w:rsidRPr="00183E3A">
        <w:rPr>
          <w:rFonts w:ascii="Courier New" w:eastAsia="Times New Roman" w:hAnsi="Courier New" w:cs="Courier New"/>
          <w:color w:val="000000"/>
          <w:kern w:val="0"/>
          <w:sz w:val="20"/>
          <w:szCs w:val="20"/>
          <w14:ligatures w14:val="none"/>
        </w:rPr>
        <w:t xml:space="preserve"> generated for both phases of MS/MS. Thus, the four different labels allow four different samples to be simultaneously analysed~</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citep</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Ross2004</w:t>
      </w:r>
      <w:r w:rsidRPr="00183E3A">
        <w:rPr>
          <w:rFonts w:ascii="Courier New" w:eastAsia="Times New Roman" w:hAnsi="Courier New" w:cs="Courier New"/>
          <w:color w:val="000000"/>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\begin</w:t>
      </w:r>
      <w:r w:rsidRPr="00183E3A">
        <w:rPr>
          <w:rFonts w:ascii="Courier New" w:eastAsia="Times New Roman" w:hAnsi="Courier New" w:cs="Courier New"/>
          <w:color w:val="000000"/>
          <w:kern w:val="0"/>
          <w:sz w:val="20"/>
          <w:szCs w:val="20"/>
          <w14:ligatures w14:val="none"/>
        </w:rPr>
        <w:t>{figure}[</w:t>
      </w:r>
      <w:proofErr w:type="spellStart"/>
      <w:r w:rsidRPr="00183E3A">
        <w:rPr>
          <w:rFonts w:ascii="Courier New" w:eastAsia="Times New Roman" w:hAnsi="Courier New" w:cs="Courier New"/>
          <w:color w:val="000000"/>
          <w:kern w:val="0"/>
          <w:sz w:val="20"/>
          <w:szCs w:val="20"/>
          <w:u w:val="single"/>
          <w14:ligatures w14:val="none"/>
        </w:rPr>
        <w:t>htb</w:t>
      </w:r>
      <w:proofErr w:type="spellEnd"/>
      <w:r w:rsidRPr="00183E3A">
        <w:rPr>
          <w:rFonts w:ascii="Courier New" w:eastAsia="Times New Roman" w:hAnsi="Courier New" w:cs="Courier New"/>
          <w:color w:val="000000"/>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centering</w:t>
      </w:r>
      <w:proofErr w:type="spellEnd"/>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b/>
          <w:bCs/>
          <w:color w:val="0000CC"/>
          <w:kern w:val="0"/>
          <w:sz w:val="20"/>
          <w:szCs w:val="20"/>
          <w14:ligatures w14:val="none"/>
        </w:rPr>
        <w:t>\</w:t>
      </w:r>
      <w:proofErr w:type="spellStart"/>
      <w:r w:rsidRPr="00183E3A">
        <w:rPr>
          <w:rFonts w:ascii="Courier New" w:eastAsia="Times New Roman" w:hAnsi="Courier New" w:cs="Courier New"/>
          <w:b/>
          <w:bCs/>
          <w:color w:val="0000CC"/>
          <w:kern w:val="0"/>
          <w:sz w:val="20"/>
          <w:szCs w:val="20"/>
          <w14:ligatures w14:val="none"/>
        </w:rPr>
        <w:t>includegraphics</w:t>
      </w:r>
      <w:proofErr w:type="spellEnd"/>
      <w:r w:rsidRPr="00183E3A">
        <w:rPr>
          <w:rFonts w:ascii="Courier New" w:eastAsia="Times New Roman" w:hAnsi="Courier New" w:cs="Courier New"/>
          <w:color w:val="000000"/>
          <w:kern w:val="0"/>
          <w:sz w:val="20"/>
          <w:szCs w:val="20"/>
          <w14:ligatures w14:val="none"/>
        </w:rPr>
        <w:t>[scale=0.6]{image/</w:t>
      </w:r>
      <w:r w:rsidRPr="00183E3A">
        <w:rPr>
          <w:rFonts w:ascii="Courier New" w:eastAsia="Times New Roman" w:hAnsi="Courier New" w:cs="Courier New"/>
          <w:color w:val="000000"/>
          <w:kern w:val="0"/>
          <w:sz w:val="20"/>
          <w:szCs w:val="20"/>
          <w:u w:val="single"/>
          <w14:ligatures w14:val="none"/>
        </w:rPr>
        <w:t>iTRAQtags</w:t>
      </w:r>
      <w:r w:rsidRPr="00183E3A">
        <w:rPr>
          <w:rFonts w:ascii="Courier New" w:eastAsia="Times New Roman" w:hAnsi="Courier New" w:cs="Courier New"/>
          <w:color w:val="000000"/>
          <w:kern w:val="0"/>
          <w:sz w:val="20"/>
          <w:szCs w:val="20"/>
          <w14:ligatures w14:val="none"/>
        </w:rPr>
        <w:t>.pdf}}</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\caption</w:t>
      </w:r>
      <w:r w:rsidRPr="00183E3A">
        <w:rPr>
          <w:rFonts w:ascii="Courier New" w:eastAsia="Times New Roman" w:hAnsi="Courier New" w:cs="Courier New"/>
          <w:color w:val="000000"/>
          <w:kern w:val="0"/>
          <w:sz w:val="20"/>
          <w:szCs w:val="20"/>
          <w14:ligatures w14:val="none"/>
        </w:rPr>
        <w:t>{Structure of 8-plex-iTRAQ</w:t>
      </w:r>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textsuperscript</w:t>
      </w:r>
      <w:proofErr w:type="spellEnd"/>
      <w:r w:rsidRPr="00183E3A">
        <w:rPr>
          <w:rFonts w:ascii="Courier New" w:eastAsia="Times New Roman" w:hAnsi="Courier New" w:cs="Courier New"/>
          <w:color w:val="000000"/>
          <w:kern w:val="0"/>
          <w:sz w:val="20"/>
          <w:szCs w:val="20"/>
          <w14:ligatures w14:val="none"/>
        </w:rPr>
        <w:t>{TM} tags showing reporter and balance group masses measured in m/z~</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citep</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Choe2007</w:t>
      </w:r>
      <w:r w:rsidRPr="00183E3A">
        <w:rPr>
          <w:rFonts w:ascii="Courier New" w:eastAsia="Times New Roman" w:hAnsi="Courier New" w:cs="Courier New"/>
          <w:color w:val="000000"/>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\label{fig:8-plex}</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CC"/>
          <w:kern w:val="0"/>
          <w:sz w:val="20"/>
          <w:szCs w:val="20"/>
          <w14:ligatures w14:val="none"/>
        </w:rPr>
        <w:t>\end</w:t>
      </w:r>
      <w:r w:rsidRPr="00183E3A">
        <w:rPr>
          <w:rFonts w:ascii="Courier New" w:eastAsia="Times New Roman" w:hAnsi="Courier New" w:cs="Courier New"/>
          <w:color w:val="000000"/>
          <w:kern w:val="0"/>
          <w:sz w:val="20"/>
          <w:szCs w:val="20"/>
          <w14:ligatures w14:val="none"/>
        </w:rPr>
        <w:t>{figure}</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Choe2007</w:t>
      </w:r>
      <w:r w:rsidRPr="00183E3A">
        <w:rPr>
          <w:rFonts w:ascii="Courier New" w:eastAsia="Times New Roman" w:hAnsi="Courier New" w:cs="Courier New"/>
          <w:color w:val="000000"/>
          <w:kern w:val="0"/>
          <w:sz w:val="20"/>
          <w:szCs w:val="20"/>
          <w14:ligatures w14:val="none"/>
        </w:rPr>
        <w:t>} described a new multiplexing strategy, using the same concept as the four-</w:t>
      </w:r>
      <w:proofErr w:type="spellStart"/>
      <w:r w:rsidRPr="00183E3A">
        <w:rPr>
          <w:rFonts w:ascii="Courier New" w:eastAsia="Times New Roman" w:hAnsi="Courier New" w:cs="Courier New"/>
          <w:color w:val="000000"/>
          <w:kern w:val="0"/>
          <w:sz w:val="20"/>
          <w:szCs w:val="20"/>
          <w14:ligatures w14:val="none"/>
        </w:rPr>
        <w:t>plex</w:t>
      </w:r>
      <w:proofErr w:type="spellEnd"/>
      <w:r w:rsidRPr="00183E3A">
        <w:rPr>
          <w:rFonts w:ascii="Courier New" w:eastAsia="Times New Roman" w:hAnsi="Courier New" w:cs="Courier New"/>
          <w:color w:val="000000"/>
          <w:kern w:val="0"/>
          <w:sz w:val="20"/>
          <w:szCs w:val="20"/>
          <w14:ligatures w14:val="none"/>
        </w:rPr>
        <w:t xml:space="preserve"> </w:t>
      </w:r>
      <w:proofErr w:type="spellStart"/>
      <w:r w:rsidRPr="00183E3A">
        <w:rPr>
          <w:rFonts w:ascii="Courier New" w:eastAsia="Times New Roman" w:hAnsi="Courier New" w:cs="Courier New"/>
          <w:color w:val="000000"/>
          <w:kern w:val="0"/>
          <w:sz w:val="20"/>
          <w:szCs w:val="20"/>
          <w14:ligatures w14:val="none"/>
        </w:rPr>
        <w:t>iTRAQ</w:t>
      </w:r>
      <w:proofErr w:type="spellEnd"/>
      <w:r w:rsidRPr="00183E3A">
        <w:rPr>
          <w:rFonts w:ascii="Courier New" w:eastAsia="Times New Roman" w:hAnsi="Courier New" w:cs="Courier New"/>
          <w:color w:val="800000"/>
          <w:kern w:val="0"/>
          <w:sz w:val="20"/>
          <w:szCs w:val="20"/>
          <w14:ligatures w14:val="none"/>
        </w:rPr>
        <w:t>\</w:t>
      </w:r>
      <w:proofErr w:type="spellStart"/>
      <w:r w:rsidRPr="00183E3A">
        <w:rPr>
          <w:rFonts w:ascii="Courier New" w:eastAsia="Times New Roman" w:hAnsi="Courier New" w:cs="Courier New"/>
          <w:color w:val="800000"/>
          <w:kern w:val="0"/>
          <w:sz w:val="20"/>
          <w:szCs w:val="20"/>
          <w14:ligatures w14:val="none"/>
        </w:rPr>
        <w:t>textsuperscript</w:t>
      </w:r>
      <w:proofErr w:type="spellEnd"/>
      <w:r w:rsidRPr="00183E3A">
        <w:rPr>
          <w:rFonts w:ascii="Courier New" w:eastAsia="Times New Roman" w:hAnsi="Courier New" w:cs="Courier New"/>
          <w:color w:val="000000"/>
          <w:kern w:val="0"/>
          <w:sz w:val="20"/>
          <w:szCs w:val="20"/>
          <w14:ligatures w14:val="none"/>
        </w:rPr>
        <w:t>{TM} system, which allows the simultaneous analysis of up to eight distinct protein samples (see Figure~</w:t>
      </w:r>
      <w:r w:rsidRPr="00183E3A">
        <w:rPr>
          <w:rFonts w:ascii="Courier New" w:eastAsia="Times New Roman" w:hAnsi="Courier New" w:cs="Courier New"/>
          <w:color w:val="800000"/>
          <w:kern w:val="0"/>
          <w:sz w:val="20"/>
          <w:szCs w:val="20"/>
          <w14:ligatures w14:val="none"/>
        </w:rPr>
        <w:t>\ref</w:t>
      </w:r>
      <w:r w:rsidRPr="00183E3A">
        <w:rPr>
          <w:rFonts w:ascii="Courier New" w:eastAsia="Times New Roman" w:hAnsi="Courier New" w:cs="Courier New"/>
          <w:color w:val="000000"/>
          <w:kern w:val="0"/>
          <w:sz w:val="20"/>
          <w:szCs w:val="20"/>
          <w14:ligatures w14:val="none"/>
        </w:rPr>
        <w:t xml:space="preserve">{fig:8-plex}). This scheme has the reporter ion signals located at m/z values of 113, 114, 115, 116, 117, 118, 119 and 121. A label for an m/z of 120 is not used because this has the same mass as the phenylalanine </w:t>
      </w:r>
      <w:proofErr w:type="spellStart"/>
      <w:r w:rsidRPr="00183E3A">
        <w:rPr>
          <w:rFonts w:ascii="Courier New" w:eastAsia="Times New Roman" w:hAnsi="Courier New" w:cs="Courier New"/>
          <w:color w:val="000000"/>
          <w:kern w:val="0"/>
          <w:sz w:val="20"/>
          <w:szCs w:val="20"/>
          <w:u w:val="single"/>
          <w14:ligatures w14:val="none"/>
        </w:rPr>
        <w:t>immonium</w:t>
      </w:r>
      <w:proofErr w:type="spellEnd"/>
      <w:r w:rsidRPr="00183E3A">
        <w:rPr>
          <w:rFonts w:ascii="Courier New" w:eastAsia="Times New Roman" w:hAnsi="Courier New" w:cs="Courier New"/>
          <w:color w:val="000000"/>
          <w:kern w:val="0"/>
          <w:sz w:val="20"/>
          <w:szCs w:val="20"/>
          <w14:ligatures w14:val="none"/>
        </w:rPr>
        <w:t xml:space="preserve"> ion~</w:t>
      </w:r>
      <w:r w:rsidRPr="00183E3A">
        <w:rPr>
          <w:rFonts w:ascii="Courier New" w:eastAsia="Times New Roman" w:hAnsi="Courier New" w:cs="Courier New"/>
          <w:color w:val="800000"/>
          <w:kern w:val="0"/>
          <w:sz w:val="20"/>
          <w:szCs w:val="20"/>
          <w14:ligatures w14:val="none"/>
        </w:rPr>
        <w:t>\</w:t>
      </w:r>
      <w:proofErr w:type="spellStart"/>
      <w:proofErr w:type="gramStart"/>
      <w:r w:rsidRPr="00183E3A">
        <w:rPr>
          <w:rFonts w:ascii="Courier New" w:eastAsia="Times New Roman" w:hAnsi="Courier New" w:cs="Courier New"/>
          <w:color w:val="800000"/>
          <w:kern w:val="0"/>
          <w:sz w:val="20"/>
          <w:szCs w:val="20"/>
          <w14:ligatures w14:val="none"/>
        </w:rPr>
        <w:t>citep</w:t>
      </w:r>
      <w:proofErr w:type="spellEnd"/>
      <w:r w:rsidRPr="00183E3A">
        <w:rPr>
          <w:rFonts w:ascii="Courier New" w:eastAsia="Times New Roman" w:hAnsi="Courier New" w:cs="Courier New"/>
          <w:color w:val="000000"/>
          <w:kern w:val="0"/>
          <w:sz w:val="20"/>
          <w:szCs w:val="20"/>
          <w14:ligatures w14:val="none"/>
        </w:rPr>
        <w:t>{</w:t>
      </w:r>
      <w:proofErr w:type="gramEnd"/>
      <w:r w:rsidRPr="00183E3A">
        <w:rPr>
          <w:rFonts w:ascii="Courier New" w:eastAsia="Times New Roman" w:hAnsi="Courier New" w:cs="Courier New"/>
          <w:color w:val="000000"/>
          <w:kern w:val="0"/>
          <w:sz w:val="20"/>
          <w:szCs w:val="20"/>
          <w:u w:val="single"/>
          <w14:ligatures w14:val="none"/>
        </w:rPr>
        <w:t>Pierce2008</w:t>
      </w:r>
      <w:r w:rsidRPr="00183E3A">
        <w:rPr>
          <w:rFonts w:ascii="Courier New" w:eastAsia="Times New Roman" w:hAnsi="Courier New" w:cs="Courier New"/>
          <w:color w:val="000000"/>
          <w:kern w:val="0"/>
          <w:sz w:val="20"/>
          <w:szCs w:val="20"/>
          <w14:ligatures w14:val="none"/>
        </w:rPr>
        <w:t xml:space="preserve">}.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\section{Overview}</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b/>
          <w:bCs/>
          <w:color w:val="0000CC"/>
          <w:kern w:val="0"/>
          <w:sz w:val="20"/>
          <w:szCs w:val="20"/>
          <w14:ligatures w14:val="none"/>
        </w:rPr>
        <w:t>\label{</w:t>
      </w:r>
      <w:proofErr w:type="spellStart"/>
      <w:r w:rsidRPr="00183E3A">
        <w:rPr>
          <w:rFonts w:ascii="Courier New" w:eastAsia="Times New Roman" w:hAnsi="Courier New" w:cs="Courier New"/>
          <w:b/>
          <w:bCs/>
          <w:color w:val="0000CC"/>
          <w:kern w:val="0"/>
          <w:sz w:val="20"/>
          <w:szCs w:val="20"/>
          <w14:ligatures w14:val="none"/>
        </w:rPr>
        <w:t>sec:overview</w:t>
      </w:r>
      <w:proofErr w:type="spellEnd"/>
      <w:r w:rsidRPr="00183E3A">
        <w:rPr>
          <w:rFonts w:ascii="Courier New" w:eastAsia="Times New Roman" w:hAnsi="Courier New" w:cs="Courier New"/>
          <w:b/>
          <w:bCs/>
          <w:color w:val="0000CC"/>
          <w:kern w:val="0"/>
          <w:sz w:val="20"/>
          <w:szCs w:val="20"/>
          <w14:ligatures w14:val="none"/>
        </w:rPr>
        <w:t>}</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 xml:space="preserve">The main goal of this thesis is to develop some general theories in two-phase experiments. </w:t>
      </w:r>
      <w:proofErr w:type="gramStart"/>
      <w:r w:rsidRPr="00183E3A">
        <w:rPr>
          <w:rFonts w:ascii="Courier New" w:eastAsia="Times New Roman" w:hAnsi="Courier New" w:cs="Courier New"/>
          <w:color w:val="000000"/>
          <w:kern w:val="0"/>
          <w:sz w:val="20"/>
          <w:szCs w:val="20"/>
          <w14:ligatures w14:val="none"/>
        </w:rPr>
        <w:t>These thesis</w:t>
      </w:r>
      <w:proofErr w:type="gramEnd"/>
      <w:r w:rsidRPr="00183E3A">
        <w:rPr>
          <w:rFonts w:ascii="Courier New" w:eastAsia="Times New Roman" w:hAnsi="Courier New" w:cs="Courier New"/>
          <w:color w:val="000000"/>
          <w:kern w:val="0"/>
          <w:sz w:val="20"/>
          <w:szCs w:val="20"/>
          <w14:ligatures w14:val="none"/>
        </w:rPr>
        <w:t xml:space="preserve"> can be divided into three main parts as follows.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The first part, described in Chapter 2</w:t>
      </w:r>
      <w:proofErr w:type="gramStart"/>
      <w:r w:rsidRPr="00183E3A">
        <w:rPr>
          <w:rFonts w:ascii="Courier New" w:eastAsia="Times New Roman" w:hAnsi="Courier New" w:cs="Courier New"/>
          <w:color w:val="000000"/>
          <w:kern w:val="0"/>
          <w:sz w:val="20"/>
          <w:szCs w:val="20"/>
          <w14:ligatures w14:val="none"/>
        </w:rPr>
        <w:t>,  generalised</w:t>
      </w:r>
      <w:proofErr w:type="gramEnd"/>
      <w:r w:rsidRPr="00183E3A">
        <w:rPr>
          <w:rFonts w:ascii="Courier New" w:eastAsia="Times New Roman" w:hAnsi="Courier New" w:cs="Courier New"/>
          <w:color w:val="000000"/>
          <w:kern w:val="0"/>
          <w:sz w:val="20"/>
          <w:szCs w:val="20"/>
          <w14:ligatures w14:val="none"/>
        </w:rPr>
        <w:t xml:space="preserve"> the decomposition method for two-phase experiments with the construction the ANOVA table. As mentioned by </w:t>
      </w:r>
      <w:r w:rsidRPr="00183E3A">
        <w:rPr>
          <w:rFonts w:ascii="Courier New" w:eastAsia="Times New Roman" w:hAnsi="Courier New" w:cs="Courier New"/>
          <w:color w:val="800000"/>
          <w:kern w:val="0"/>
          <w:sz w:val="20"/>
          <w:szCs w:val="20"/>
          <w14:ligatures w14:val="none"/>
        </w:rPr>
        <w:t>\cite</w:t>
      </w:r>
      <w:r w:rsidRPr="00183E3A">
        <w:rPr>
          <w:rFonts w:ascii="Courier New" w:eastAsia="Times New Roman" w:hAnsi="Courier New" w:cs="Courier New"/>
          <w:color w:val="000000"/>
          <w:kern w:val="0"/>
          <w:sz w:val="20"/>
          <w:szCs w:val="20"/>
          <w14:ligatures w14:val="none"/>
        </w:rPr>
        <w:t>{</w:t>
      </w:r>
      <w:r w:rsidRPr="00183E3A">
        <w:rPr>
          <w:rFonts w:ascii="Courier New" w:eastAsia="Times New Roman" w:hAnsi="Courier New" w:cs="Courier New"/>
          <w:color w:val="000000"/>
          <w:kern w:val="0"/>
          <w:sz w:val="20"/>
          <w:szCs w:val="20"/>
          <w:u w:val="single"/>
          <w14:ligatures w14:val="none"/>
        </w:rPr>
        <w:t>Brien2011</w:t>
      </w:r>
      <w:r w:rsidRPr="00183E3A">
        <w:rPr>
          <w:rFonts w:ascii="Courier New" w:eastAsia="Times New Roman" w:hAnsi="Courier New" w:cs="Courier New"/>
          <w:color w:val="000000"/>
          <w:kern w:val="0"/>
          <w:sz w:val="20"/>
          <w:szCs w:val="20"/>
          <w14:ligatures w14:val="none"/>
        </w:rPr>
        <w:t xml:space="preserve">}, the ANOVA tables with the EMS for two-phase experiments are valuable in comparing the properties of different two-phase experimental designs. However, there is no any tool can automatically generate </w:t>
      </w:r>
      <w:proofErr w:type="gramStart"/>
      <w:r w:rsidRPr="00183E3A">
        <w:rPr>
          <w:rFonts w:ascii="Courier New" w:eastAsia="Times New Roman" w:hAnsi="Courier New" w:cs="Courier New"/>
          <w:color w:val="000000"/>
          <w:kern w:val="0"/>
          <w:sz w:val="20"/>
          <w:szCs w:val="20"/>
          <w14:ligatures w14:val="none"/>
        </w:rPr>
        <w:t>a such</w:t>
      </w:r>
      <w:proofErr w:type="gramEnd"/>
      <w:r w:rsidRPr="00183E3A">
        <w:rPr>
          <w:rFonts w:ascii="Courier New" w:eastAsia="Times New Roman" w:hAnsi="Courier New" w:cs="Courier New"/>
          <w:color w:val="000000"/>
          <w:kern w:val="0"/>
          <w:sz w:val="20"/>
          <w:szCs w:val="20"/>
          <w14:ligatures w14:val="none"/>
        </w:rPr>
        <w:t xml:space="preserve"> table. An R package called </w:t>
      </w:r>
      <w:proofErr w:type="spellStart"/>
      <w:r w:rsidRPr="00183E3A">
        <w:rPr>
          <w:rFonts w:ascii="Courier New" w:eastAsia="Times New Roman" w:hAnsi="Courier New" w:cs="Courier New"/>
          <w:color w:val="000000"/>
          <w:kern w:val="0"/>
          <w:sz w:val="20"/>
          <w:szCs w:val="20"/>
          <w:u w:val="single"/>
          <w14:ligatures w14:val="none"/>
        </w:rPr>
        <w:t>infoDecompuTE</w:t>
      </w:r>
      <w:proofErr w:type="spellEnd"/>
      <w:r w:rsidRPr="00183E3A">
        <w:rPr>
          <w:rFonts w:ascii="Courier New" w:eastAsia="Times New Roman" w:hAnsi="Courier New" w:cs="Courier New"/>
          <w:color w:val="000000"/>
          <w:kern w:val="0"/>
          <w:sz w:val="20"/>
          <w:szCs w:val="20"/>
          <w14:ligatures w14:val="none"/>
        </w:rPr>
        <w:t xml:space="preserve"> is presented which allows the researchers to generate the ANOVA table with EMS by entering any single or two-phase experimental design. Thus, this package will not only allow researchers to determine whether or not a valid F-test can be conducted from any given design; it will also enable the researchers to study the decomposition of the raw data into different strata and sources of variation.</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For a given set of design parameters, there are often many ways to allocate the samples collected from the Phase 1 experiment to the block factors in the Phase 2 experiment. Chapter 3 and 4 show that the objective function defined can identifies the best allocation in terms of allowing a formal test of treatment effects to be conducted with the highest efficiency factor. The objective function is optimised using a simulated annealing algorithm. Furthermore, the objective function presented can be used to find the optimal two-phase design, where the Phase 1 experiment is arranged in a completely randomised design and randomised block design, respectively. The Phase 2 experiment is in a randomised block design. This type of two-phase experiment structure is typically for the high-throughput biotechnology experiment. In addition, an improved version of the SA, which is more efficient, is presented.</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E3A">
        <w:rPr>
          <w:rFonts w:ascii="Courier New" w:eastAsia="Times New Roman" w:hAnsi="Courier New" w:cs="Courier New"/>
          <w:color w:val="000000"/>
          <w:kern w:val="0"/>
          <w:sz w:val="20"/>
          <w:szCs w:val="20"/>
          <w14:ligatures w14:val="none"/>
        </w:rPr>
        <w:t>Finally, Chapter 5 describes a method in estimating the variance components and the effective degrees freedom (</w:t>
      </w:r>
      <w:r w:rsidRPr="00183E3A">
        <w:rPr>
          <w:rFonts w:ascii="Courier New" w:eastAsia="Times New Roman" w:hAnsi="Courier New" w:cs="Courier New"/>
          <w:color w:val="000000"/>
          <w:kern w:val="0"/>
          <w:sz w:val="20"/>
          <w:szCs w:val="20"/>
          <w:u w:val="single"/>
          <w14:ligatures w14:val="none"/>
        </w:rPr>
        <w:t>EDF</w:t>
      </w:r>
      <w:r w:rsidRPr="00183E3A">
        <w:rPr>
          <w:rFonts w:ascii="Courier New" w:eastAsia="Times New Roman" w:hAnsi="Courier New" w:cs="Courier New"/>
          <w:color w:val="000000"/>
          <w:kern w:val="0"/>
          <w:sz w:val="20"/>
          <w:szCs w:val="20"/>
          <w14:ligatures w14:val="none"/>
        </w:rPr>
        <w:t xml:space="preserve">) for the two-phase experiments. The restricted maximum likelihood method is described in estimating the variance components form the two-phase experiment with non-orthogonal block structures. </w:t>
      </w:r>
      <w:r w:rsidRPr="00183E3A">
        <w:rPr>
          <w:rFonts w:ascii="Courier New" w:eastAsia="Times New Roman" w:hAnsi="Courier New" w:cs="Courier New"/>
          <w:color w:val="000000"/>
          <w:kern w:val="0"/>
          <w:sz w:val="20"/>
          <w:szCs w:val="20"/>
          <w:u w:val="single"/>
          <w14:ligatures w14:val="none"/>
        </w:rPr>
        <w:t>EDF</w:t>
      </w:r>
      <w:r w:rsidRPr="00183E3A">
        <w:rPr>
          <w:rFonts w:ascii="Courier New" w:eastAsia="Times New Roman" w:hAnsi="Courier New" w:cs="Courier New"/>
          <w:color w:val="000000"/>
          <w:kern w:val="0"/>
          <w:sz w:val="20"/>
          <w:szCs w:val="20"/>
          <w14:ligatures w14:val="none"/>
        </w:rPr>
        <w:t xml:space="preserve">, computed from different variance component estimates, will then be used to compare the different optimal two-phase design found in Chapter 3 and 4. These specific examples will be used to elucidate the properties of different candidate designs and to work more towards a general theory of two-phase experiments.  </w:t>
      </w:r>
    </w:p>
    <w:p w:rsidR="00183E3A" w:rsidRPr="00183E3A" w:rsidRDefault="00183E3A" w:rsidP="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244895" w:rsidRDefault="00244895"/>
    <w:sectPr w:rsidR="00244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19B"/>
    <w:rsid w:val="00183E3A"/>
    <w:rsid w:val="00244895"/>
    <w:rsid w:val="00E8219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GB" w:eastAsia="zh-TW"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3E3A"/>
    <w:rPr>
      <w:rFonts w:ascii="Courier New" w:eastAsia="Times New Roman" w:hAnsi="Courier New" w:cs="Courier New"/>
      <w:kern w:val="0"/>
      <w:sz w:val="20"/>
      <w:szCs w:val="20"/>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GB" w:eastAsia="zh-TW"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3E3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474858">
      <w:bodyDiv w:val="1"/>
      <w:marLeft w:val="0"/>
      <w:marRight w:val="0"/>
      <w:marTop w:val="0"/>
      <w:marBottom w:val="0"/>
      <w:divBdr>
        <w:top w:val="none" w:sz="0" w:space="0" w:color="auto"/>
        <w:left w:val="none" w:sz="0" w:space="0" w:color="auto"/>
        <w:bottom w:val="none" w:sz="0" w:space="0" w:color="auto"/>
        <w:right w:val="none" w:sz="0" w:space="0" w:color="auto"/>
      </w:divBdr>
    </w:div>
    <w:div w:id="178496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5190</Words>
  <Characters>29584</Characters>
  <Application>Microsoft Office Word</Application>
  <DocSecurity>0</DocSecurity>
  <Lines>246</Lines>
  <Paragraphs>69</Paragraphs>
  <ScaleCrop>false</ScaleCrop>
  <Company/>
  <LinksUpToDate>false</LinksUpToDate>
  <CharactersWithSpaces>34705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Chang</dc:creator>
  <cp:keywords/>
  <dc:description/>
  <cp:lastModifiedBy>Kevin Chang</cp:lastModifiedBy>
  <cp:revision>2</cp:revision>
  <dcterms:created xsi:type="dcterms:W3CDTF">2013-12-16T20:52:00Z</dcterms:created>
  <dcterms:modified xsi:type="dcterms:W3CDTF">2013-12-16T20:53:00Z</dcterms:modified>
</cp:coreProperties>
</file>