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09D" w:rsidRPr="00A16E16" w:rsidRDefault="00FF209D" w:rsidP="00C4280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16E16">
        <w:rPr>
          <w:rFonts w:ascii="Times New Roman" w:hAnsi="Times New Roman" w:cs="Times New Roman"/>
          <w:b/>
          <w:sz w:val="24"/>
        </w:rPr>
        <w:t>Introduction</w:t>
      </w:r>
      <w:r w:rsidR="00C40F66">
        <w:rPr>
          <w:rFonts w:ascii="Times New Roman" w:hAnsi="Times New Roman" w:cs="Times New Roman"/>
          <w:b/>
          <w:sz w:val="24"/>
        </w:rPr>
        <w:t xml:space="preserve"> layout</w:t>
      </w:r>
    </w:p>
    <w:p w:rsidR="007B67C8" w:rsidRPr="007B67C8" w:rsidRDefault="007B67C8" w:rsidP="007B67C8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Set the scene</w:t>
      </w:r>
    </w:p>
    <w:p w:rsidR="00C4280D" w:rsidRDefault="00FF209D" w:rsidP="00C42A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chapter discusses searching for optimal designs for two-phase </w:t>
      </w:r>
      <w:r w:rsidR="007B67C8">
        <w:rPr>
          <w:rFonts w:ascii="Times New Roman" w:hAnsi="Times New Roman" w:cs="Times New Roman"/>
          <w:sz w:val="24"/>
        </w:rPr>
        <w:t xml:space="preserve">proteomics </w:t>
      </w:r>
      <w:r>
        <w:rPr>
          <w:rFonts w:ascii="Times New Roman" w:hAnsi="Times New Roman" w:cs="Times New Roman"/>
          <w:sz w:val="24"/>
        </w:rPr>
        <w:t>experiments</w:t>
      </w:r>
      <w:r w:rsidR="004C6C2A">
        <w:rPr>
          <w:rFonts w:ascii="Times New Roman" w:hAnsi="Times New Roman" w:cs="Times New Roman"/>
          <w:sz w:val="24"/>
        </w:rPr>
        <w:t>,</w:t>
      </w:r>
      <w:r w:rsidR="00C42A39">
        <w:rPr>
          <w:rFonts w:ascii="Times New Roman" w:hAnsi="Times New Roman" w:cs="Times New Roman"/>
          <w:sz w:val="24"/>
        </w:rPr>
        <w:t xml:space="preserve"> </w:t>
      </w:r>
      <w:r w:rsidR="004C6C2A" w:rsidRPr="004C6C2A">
        <w:rPr>
          <w:rFonts w:ascii="Times New Roman" w:hAnsi="Times New Roman" w:cs="Times New Roman"/>
          <w:sz w:val="24"/>
        </w:rPr>
        <w:t>where</w:t>
      </w:r>
      <w:r w:rsidR="004C6C2A">
        <w:rPr>
          <w:rFonts w:ascii="Times New Roman" w:hAnsi="Times New Roman" w:cs="Times New Roman"/>
          <w:sz w:val="24"/>
        </w:rPr>
        <w:t xml:space="preserve"> </w:t>
      </w:r>
      <w:r w:rsidR="004C6C2A" w:rsidRPr="004C6C2A">
        <w:rPr>
          <w:rFonts w:ascii="Times New Roman" w:hAnsi="Times New Roman" w:cs="Times New Roman"/>
          <w:sz w:val="24"/>
        </w:rPr>
        <w:t>the Phase 1 experiment is a completely randomised design</w:t>
      </w:r>
      <w:r w:rsidR="004C6C2A">
        <w:rPr>
          <w:rFonts w:ascii="Times New Roman" w:hAnsi="Times New Roman" w:cs="Times New Roman"/>
          <w:sz w:val="24"/>
        </w:rPr>
        <w:t xml:space="preserve"> (CRD) with multiplexing technique such as </w:t>
      </w:r>
      <w:proofErr w:type="spellStart"/>
      <w:r w:rsidR="004C6C2A">
        <w:rPr>
          <w:rFonts w:ascii="Times New Roman" w:hAnsi="Times New Roman" w:cs="Times New Roman"/>
          <w:sz w:val="24"/>
        </w:rPr>
        <w:t>iTRAQ</w:t>
      </w:r>
      <w:proofErr w:type="spellEnd"/>
      <w:r w:rsidR="004C6C2A">
        <w:rPr>
          <w:rFonts w:ascii="Times New Roman" w:hAnsi="Times New Roman" w:cs="Times New Roman"/>
          <w:sz w:val="24"/>
        </w:rPr>
        <w:t xml:space="preserve"> in the Phase 2 experiment. </w:t>
      </w:r>
      <w:r w:rsidR="007B67C8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</w:t>
      </w:r>
      <w:r w:rsidR="004C6C2A">
        <w:rPr>
          <w:rFonts w:ascii="Times New Roman" w:hAnsi="Times New Roman" w:cs="Times New Roman"/>
          <w:sz w:val="24"/>
        </w:rPr>
        <w:t>first phase (Phase 1)</w:t>
      </w:r>
      <w:r>
        <w:rPr>
          <w:rFonts w:ascii="Times New Roman" w:hAnsi="Times New Roman" w:cs="Times New Roman"/>
          <w:sz w:val="24"/>
        </w:rPr>
        <w:t xml:space="preserve"> experiment </w:t>
      </w:r>
      <w:r w:rsidR="00DE0F0D">
        <w:rPr>
          <w:rFonts w:ascii="Times New Roman" w:hAnsi="Times New Roman" w:cs="Times New Roman"/>
          <w:sz w:val="24"/>
        </w:rPr>
        <w:t xml:space="preserve">involves </w:t>
      </w:r>
      <w:r w:rsidR="007B67C8">
        <w:rPr>
          <w:rFonts w:ascii="Times New Roman" w:hAnsi="Times New Roman" w:cs="Times New Roman"/>
          <w:sz w:val="24"/>
        </w:rPr>
        <w:t xml:space="preserve">the organisms that to be perturbed by the </w:t>
      </w:r>
      <w:r w:rsidR="00CB00F0">
        <w:rPr>
          <w:rFonts w:ascii="Times New Roman" w:hAnsi="Times New Roman" w:cs="Times New Roman"/>
          <w:sz w:val="24"/>
        </w:rPr>
        <w:t xml:space="preserve">experimental </w:t>
      </w:r>
      <w:r w:rsidR="007B67C8">
        <w:rPr>
          <w:rFonts w:ascii="Times New Roman" w:hAnsi="Times New Roman" w:cs="Times New Roman"/>
          <w:sz w:val="24"/>
        </w:rPr>
        <w:t>conditions of interest. Since the protein abundance</w:t>
      </w:r>
      <w:r w:rsidR="00DE0F0D">
        <w:rPr>
          <w:rFonts w:ascii="Times New Roman" w:hAnsi="Times New Roman" w:cs="Times New Roman"/>
          <w:sz w:val="24"/>
        </w:rPr>
        <w:t>s cannot be measur</w:t>
      </w:r>
      <w:r w:rsidR="00CB00F0">
        <w:rPr>
          <w:rFonts w:ascii="Times New Roman" w:hAnsi="Times New Roman" w:cs="Times New Roman"/>
          <w:sz w:val="24"/>
        </w:rPr>
        <w:t xml:space="preserve">ed directly from the organisms, </w:t>
      </w:r>
      <w:r w:rsidR="002A1725">
        <w:rPr>
          <w:rFonts w:ascii="Times New Roman" w:hAnsi="Times New Roman" w:cs="Times New Roman"/>
          <w:sz w:val="24"/>
        </w:rPr>
        <w:t xml:space="preserve">the </w:t>
      </w:r>
      <w:r w:rsidR="004C6C2A">
        <w:rPr>
          <w:rFonts w:ascii="Times New Roman" w:hAnsi="Times New Roman" w:cs="Times New Roman"/>
          <w:sz w:val="24"/>
        </w:rPr>
        <w:t xml:space="preserve">second phase (Phase 2) </w:t>
      </w:r>
      <w:r w:rsidR="002A1725">
        <w:rPr>
          <w:rFonts w:ascii="Times New Roman" w:hAnsi="Times New Roman" w:cs="Times New Roman"/>
          <w:sz w:val="24"/>
        </w:rPr>
        <w:t xml:space="preserve">experiment involves </w:t>
      </w:r>
      <w:r w:rsidR="00CB00F0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CB00F0">
        <w:rPr>
          <w:rFonts w:ascii="Times New Roman" w:hAnsi="Times New Roman" w:cs="Times New Roman"/>
          <w:sz w:val="24"/>
        </w:rPr>
        <w:t>iTRAQ</w:t>
      </w:r>
      <w:proofErr w:type="spellEnd"/>
      <w:r w:rsidR="00A3281C">
        <w:rPr>
          <w:rFonts w:ascii="Times New Roman" w:hAnsi="Times New Roman" w:cs="Times New Roman"/>
          <w:sz w:val="24"/>
        </w:rPr>
        <w:t xml:space="preserve"> experiment</w:t>
      </w:r>
      <w:r w:rsidR="00CB00F0">
        <w:rPr>
          <w:rFonts w:ascii="Times New Roman" w:hAnsi="Times New Roman" w:cs="Times New Roman"/>
          <w:sz w:val="24"/>
        </w:rPr>
        <w:t xml:space="preserve"> </w:t>
      </w:r>
      <w:r w:rsidR="00DE0F0D">
        <w:rPr>
          <w:rFonts w:ascii="Times New Roman" w:hAnsi="Times New Roman" w:cs="Times New Roman"/>
          <w:sz w:val="24"/>
        </w:rPr>
        <w:t>for measuring these protein abundances</w:t>
      </w:r>
      <w:r w:rsidR="00CB00F0">
        <w:rPr>
          <w:rFonts w:ascii="Times New Roman" w:hAnsi="Times New Roman" w:cs="Times New Roman"/>
          <w:sz w:val="24"/>
        </w:rPr>
        <w:t xml:space="preserve"> of </w:t>
      </w:r>
      <w:r w:rsidR="00CB00F0">
        <w:rPr>
          <w:rFonts w:ascii="Times New Roman" w:hAnsi="Times New Roman" w:cs="Times New Roman"/>
          <w:sz w:val="24"/>
        </w:rPr>
        <w:t>the experimental material</w:t>
      </w:r>
      <w:r w:rsidR="00CB00F0">
        <w:rPr>
          <w:rFonts w:ascii="Times New Roman" w:hAnsi="Times New Roman" w:cs="Times New Roman"/>
          <w:sz w:val="24"/>
        </w:rPr>
        <w:t xml:space="preserve">s from the Phase 1 </w:t>
      </w:r>
      <w:r w:rsidR="00CB00F0">
        <w:rPr>
          <w:rFonts w:ascii="Times New Roman" w:hAnsi="Times New Roman" w:cs="Times New Roman"/>
          <w:sz w:val="24"/>
        </w:rPr>
        <w:t>experiment</w:t>
      </w:r>
      <w:r w:rsidR="00DE0F0D">
        <w:rPr>
          <w:rFonts w:ascii="Times New Roman" w:hAnsi="Times New Roman" w:cs="Times New Roman"/>
          <w:sz w:val="24"/>
        </w:rPr>
        <w:t xml:space="preserve">. </w:t>
      </w:r>
      <w:r w:rsidR="002A1725">
        <w:rPr>
          <w:rFonts w:ascii="Times New Roman" w:hAnsi="Times New Roman" w:cs="Times New Roman"/>
          <w:sz w:val="24"/>
        </w:rPr>
        <w:t>This</w:t>
      </w:r>
      <w:r w:rsidR="00DE0F0D">
        <w:rPr>
          <w:rFonts w:ascii="Times New Roman" w:hAnsi="Times New Roman" w:cs="Times New Roman"/>
          <w:sz w:val="24"/>
        </w:rPr>
        <w:t xml:space="preserve"> chapter considers completely randomised designs (CRD) with v treatments, </w:t>
      </w:r>
      <w:proofErr w:type="spellStart"/>
      <w:r w:rsidR="00DE0F0D">
        <w:rPr>
          <w:rFonts w:ascii="Times New Roman" w:hAnsi="Times New Roman" w:cs="Times New Roman"/>
          <w:sz w:val="24"/>
        </w:rPr>
        <w:t>r_b</w:t>
      </w:r>
      <w:proofErr w:type="spellEnd"/>
      <w:r w:rsidR="00DE0F0D">
        <w:rPr>
          <w:rFonts w:ascii="Times New Roman" w:hAnsi="Times New Roman" w:cs="Times New Roman"/>
          <w:sz w:val="24"/>
        </w:rPr>
        <w:t xml:space="preserve"> biological replicates and </w:t>
      </w:r>
      <w:proofErr w:type="spellStart"/>
      <w:r w:rsidR="00DE0F0D">
        <w:rPr>
          <w:rFonts w:ascii="Times New Roman" w:hAnsi="Times New Roman" w:cs="Times New Roman"/>
          <w:sz w:val="24"/>
        </w:rPr>
        <w:t>r_t</w:t>
      </w:r>
      <w:proofErr w:type="spellEnd"/>
      <w:r w:rsidR="00DE0F0D">
        <w:rPr>
          <w:rFonts w:ascii="Times New Roman" w:hAnsi="Times New Roman" w:cs="Times New Roman"/>
          <w:sz w:val="24"/>
        </w:rPr>
        <w:t xml:space="preserve"> technical replicates for first phase experiment. The second phase experiment is the randomised block design (RBD) where the number</w:t>
      </w:r>
      <w:r w:rsidR="00196A7E">
        <w:rPr>
          <w:rFonts w:ascii="Times New Roman" w:hAnsi="Times New Roman" w:cs="Times New Roman"/>
          <w:sz w:val="24"/>
        </w:rPr>
        <w:t xml:space="preserve">s of </w:t>
      </w:r>
      <w:proofErr w:type="spellStart"/>
      <w:r w:rsidR="00196A7E">
        <w:rPr>
          <w:rFonts w:ascii="Times New Roman" w:hAnsi="Times New Roman" w:cs="Times New Roman"/>
          <w:sz w:val="24"/>
        </w:rPr>
        <w:t>MudPIT</w:t>
      </w:r>
      <w:proofErr w:type="spellEnd"/>
      <w:r w:rsidR="00196A7E">
        <w:rPr>
          <w:rFonts w:ascii="Times New Roman" w:hAnsi="Times New Roman" w:cs="Times New Roman"/>
          <w:sz w:val="24"/>
        </w:rPr>
        <w:t xml:space="preserve"> run, </w:t>
      </w:r>
      <w:proofErr w:type="spellStart"/>
      <w:r w:rsidR="00196A7E">
        <w:rPr>
          <w:rFonts w:ascii="Times New Roman" w:hAnsi="Times New Roman" w:cs="Times New Roman"/>
          <w:sz w:val="24"/>
        </w:rPr>
        <w:t>n_R</w:t>
      </w:r>
      <w:proofErr w:type="spellEnd"/>
      <w:r w:rsidR="00196A7E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196A7E">
        <w:rPr>
          <w:rFonts w:ascii="Times New Roman" w:hAnsi="Times New Roman" w:cs="Times New Roman"/>
          <w:sz w:val="24"/>
        </w:rPr>
        <w:t>iTRAQ</w:t>
      </w:r>
      <w:proofErr w:type="spellEnd"/>
      <w:r w:rsidR="00196A7E">
        <w:rPr>
          <w:rFonts w:ascii="Times New Roman" w:hAnsi="Times New Roman" w:cs="Times New Roman"/>
          <w:sz w:val="24"/>
        </w:rPr>
        <w:t xml:space="preserve"> tag, n_\gamma,</w:t>
      </w:r>
      <w:r w:rsidR="00DE0F0D">
        <w:rPr>
          <w:rFonts w:ascii="Times New Roman" w:hAnsi="Times New Roman" w:cs="Times New Roman"/>
          <w:sz w:val="24"/>
        </w:rPr>
        <w:t xml:space="preserve"> correspond to the </w:t>
      </w:r>
      <w:r w:rsidR="00196A7E">
        <w:rPr>
          <w:rFonts w:ascii="Times New Roman" w:hAnsi="Times New Roman" w:cs="Times New Roman"/>
          <w:sz w:val="24"/>
        </w:rPr>
        <w:t>number</w:t>
      </w:r>
      <w:r w:rsidR="00BD2B1D">
        <w:rPr>
          <w:rFonts w:ascii="Times New Roman" w:hAnsi="Times New Roman" w:cs="Times New Roman"/>
          <w:sz w:val="24"/>
        </w:rPr>
        <w:t>s</w:t>
      </w:r>
      <w:r w:rsidR="00196A7E">
        <w:rPr>
          <w:rFonts w:ascii="Times New Roman" w:hAnsi="Times New Roman" w:cs="Times New Roman"/>
          <w:sz w:val="24"/>
        </w:rPr>
        <w:t xml:space="preserve"> of blocks an</w:t>
      </w:r>
      <w:r w:rsidR="00091279">
        <w:rPr>
          <w:rFonts w:ascii="Times New Roman" w:hAnsi="Times New Roman" w:cs="Times New Roman"/>
          <w:sz w:val="24"/>
        </w:rPr>
        <w:t xml:space="preserve">d block size, respectively. </w:t>
      </w:r>
      <w:r w:rsidR="009D28B5">
        <w:rPr>
          <w:rFonts w:ascii="Times New Roman" w:hAnsi="Times New Roman" w:cs="Times New Roman"/>
          <w:sz w:val="24"/>
        </w:rPr>
        <w:t xml:space="preserve">These numbers of treatments, biological replicates, technical replicates, runs and tags are collectively known as the design parameters. </w:t>
      </w:r>
    </w:p>
    <w:p w:rsidR="007D7906" w:rsidRDefault="007B67C8" w:rsidP="00C42A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</w:t>
      </w:r>
      <w:r w:rsidR="00091279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many </w:t>
      </w:r>
      <w:r w:rsidR="007D7906">
        <w:rPr>
          <w:rFonts w:ascii="Times New Roman" w:hAnsi="Times New Roman" w:cs="Times New Roman"/>
          <w:sz w:val="24"/>
        </w:rPr>
        <w:t xml:space="preserve">ways to allocate </w:t>
      </w:r>
      <w:r w:rsidR="00091279">
        <w:rPr>
          <w:rFonts w:ascii="Times New Roman" w:hAnsi="Times New Roman" w:cs="Times New Roman"/>
          <w:sz w:val="24"/>
        </w:rPr>
        <w:t>the</w:t>
      </w:r>
      <w:r w:rsidR="007D7906">
        <w:rPr>
          <w:rFonts w:ascii="Times New Roman" w:hAnsi="Times New Roman" w:cs="Times New Roman"/>
          <w:sz w:val="24"/>
        </w:rPr>
        <w:t xml:space="preserve"> </w:t>
      </w:r>
      <w:r w:rsidR="00A3281C">
        <w:rPr>
          <w:rFonts w:ascii="Times New Roman" w:hAnsi="Times New Roman" w:cs="Times New Roman"/>
          <w:sz w:val="24"/>
        </w:rPr>
        <w:t>samples</w:t>
      </w:r>
      <w:r w:rsidR="007D7906">
        <w:rPr>
          <w:rFonts w:ascii="Times New Roman" w:hAnsi="Times New Roman" w:cs="Times New Roman"/>
          <w:sz w:val="24"/>
        </w:rPr>
        <w:t xml:space="preserve"> from the first </w:t>
      </w:r>
      <w:r w:rsidR="00A3281C">
        <w:rPr>
          <w:rFonts w:ascii="Times New Roman" w:hAnsi="Times New Roman" w:cs="Times New Roman"/>
          <w:sz w:val="24"/>
        </w:rPr>
        <w:t xml:space="preserve">phase </w:t>
      </w:r>
      <w:r w:rsidR="007D7906">
        <w:rPr>
          <w:rFonts w:ascii="Times New Roman" w:hAnsi="Times New Roman" w:cs="Times New Roman"/>
          <w:sz w:val="24"/>
        </w:rPr>
        <w:t xml:space="preserve">experiment to second phase experiment. Let n denote the </w:t>
      </w:r>
      <w:r w:rsidR="00F67DAE">
        <w:rPr>
          <w:rFonts w:ascii="Times New Roman" w:hAnsi="Times New Roman" w:cs="Times New Roman"/>
          <w:sz w:val="24"/>
        </w:rPr>
        <w:t xml:space="preserve">total </w:t>
      </w:r>
      <w:r w:rsidR="007D7906">
        <w:rPr>
          <w:rFonts w:ascii="Times New Roman" w:hAnsi="Times New Roman" w:cs="Times New Roman"/>
          <w:sz w:val="24"/>
        </w:rPr>
        <w:t xml:space="preserve">number of </w:t>
      </w:r>
      <w:r w:rsidR="00F67DAE">
        <w:rPr>
          <w:rFonts w:ascii="Times New Roman" w:hAnsi="Times New Roman" w:cs="Times New Roman"/>
          <w:sz w:val="24"/>
        </w:rPr>
        <w:t>samples</w:t>
      </w:r>
      <w:r w:rsidR="007D7906">
        <w:rPr>
          <w:rFonts w:ascii="Times New Roman" w:hAnsi="Times New Roman" w:cs="Times New Roman"/>
          <w:sz w:val="24"/>
        </w:rPr>
        <w:t xml:space="preserve">, the number of ways that these </w:t>
      </w:r>
      <w:r w:rsidR="00F67DAE">
        <w:rPr>
          <w:rFonts w:ascii="Times New Roman" w:hAnsi="Times New Roman" w:cs="Times New Roman"/>
          <w:sz w:val="24"/>
        </w:rPr>
        <w:t>samples</w:t>
      </w:r>
      <w:r w:rsidR="007D79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can be</w:t>
      </w:r>
      <w:r w:rsidR="007D7906">
        <w:rPr>
          <w:rFonts w:ascii="Times New Roman" w:hAnsi="Times New Roman" w:cs="Times New Roman"/>
          <w:sz w:val="24"/>
        </w:rPr>
        <w:t xml:space="preserve"> assigned to each </w:t>
      </w:r>
      <w:proofErr w:type="spellStart"/>
      <w:r w:rsidR="007D7906">
        <w:rPr>
          <w:rFonts w:ascii="Times New Roman" w:hAnsi="Times New Roman" w:cs="Times New Roman"/>
          <w:sz w:val="24"/>
        </w:rPr>
        <w:t>MudPIT</w:t>
      </w:r>
      <w:proofErr w:type="spellEnd"/>
      <w:r w:rsidR="007D7906">
        <w:rPr>
          <w:rFonts w:ascii="Times New Roman" w:hAnsi="Times New Roman" w:cs="Times New Roman"/>
          <w:sz w:val="24"/>
        </w:rPr>
        <w:t xml:space="preserve"> run can be calculated as</w:t>
      </w:r>
    </w:p>
    <w:p w:rsidR="007D7906" w:rsidRDefault="009C5E16" w:rsidP="008F47C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sub>
                </m:sSub>
              </m:den>
            </m:f>
          </m:e>
        </m:d>
      </m:oMath>
      <w:r w:rsidR="006B6AD1">
        <w:rPr>
          <w:rFonts w:ascii="Times New Roman" w:eastAsiaTheme="minorEastAsia" w:hAnsi="Times New Roman" w:cs="Times New Roman"/>
          <w:sz w:val="24"/>
        </w:rPr>
        <w:t>.</w:t>
      </w:r>
    </w:p>
    <w:p w:rsidR="006B6AD1" w:rsidRDefault="006B6AD1" w:rsidP="00C42A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example, if n=10, then there </w:t>
      </w:r>
      <w:r w:rsidR="007B67C8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210 ways to assign these </w:t>
      </w:r>
      <w:r w:rsidR="00A3281C">
        <w:rPr>
          <w:rFonts w:ascii="Times New Roman" w:hAnsi="Times New Roman" w:cs="Times New Roman"/>
          <w:sz w:val="24"/>
        </w:rPr>
        <w:t>samples</w:t>
      </w:r>
      <w:r>
        <w:rPr>
          <w:rFonts w:ascii="Times New Roman" w:hAnsi="Times New Roman" w:cs="Times New Roman"/>
          <w:sz w:val="24"/>
        </w:rPr>
        <w:t xml:space="preserve"> to </w:t>
      </w:r>
      <w:r w:rsidR="007B67C8">
        <w:rPr>
          <w:rFonts w:ascii="Times New Roman" w:hAnsi="Times New Roman" w:cs="Times New Roman"/>
          <w:sz w:val="24"/>
        </w:rPr>
        <w:t>a</w:t>
      </w:r>
      <w:r w:rsidR="00F67DAE">
        <w:rPr>
          <w:rFonts w:ascii="Times New Roman" w:hAnsi="Times New Roman" w:cs="Times New Roman"/>
          <w:sz w:val="24"/>
        </w:rPr>
        <w:t xml:space="preserve"> run in a 4-plex experiment. </w:t>
      </w:r>
      <w:r w:rsidR="00091279">
        <w:rPr>
          <w:rFonts w:ascii="Times New Roman" w:hAnsi="Times New Roman" w:cs="Times New Roman"/>
          <w:sz w:val="24"/>
        </w:rPr>
        <w:t xml:space="preserve">An optimal design can be obtained from a </w:t>
      </w:r>
      <w:r w:rsidR="00091279">
        <w:rPr>
          <w:rFonts w:ascii="Times New Roman" w:hAnsi="Times New Roman" w:cs="Times New Roman"/>
          <w:sz w:val="24"/>
        </w:rPr>
        <w:t>specific allocation of these samples to each ru</w:t>
      </w:r>
      <w:r w:rsidR="00091279">
        <w:rPr>
          <w:rFonts w:ascii="Times New Roman" w:hAnsi="Times New Roman" w:cs="Times New Roman"/>
          <w:sz w:val="24"/>
        </w:rPr>
        <w:t xml:space="preserve">ns, based </w:t>
      </w:r>
      <w:r w:rsidR="00091279">
        <w:rPr>
          <w:rFonts w:ascii="Times New Roman" w:hAnsi="Times New Roman" w:cs="Times New Roman"/>
          <w:sz w:val="24"/>
        </w:rPr>
        <w:t xml:space="preserve">on various </w:t>
      </w:r>
      <w:r w:rsidR="00091279">
        <w:rPr>
          <w:rFonts w:ascii="Times New Roman" w:hAnsi="Times New Roman" w:cs="Times New Roman"/>
          <w:sz w:val="24"/>
        </w:rPr>
        <w:t>optimality</w:t>
      </w:r>
      <w:r w:rsidR="00091279">
        <w:rPr>
          <w:rFonts w:ascii="Times New Roman" w:hAnsi="Times New Roman" w:cs="Times New Roman"/>
          <w:sz w:val="24"/>
        </w:rPr>
        <w:t xml:space="preserve"> criteria</w:t>
      </w:r>
      <w:r w:rsidR="00091279">
        <w:rPr>
          <w:rFonts w:ascii="Times New Roman" w:hAnsi="Times New Roman" w:cs="Times New Roman"/>
          <w:sz w:val="24"/>
        </w:rPr>
        <w:t>.</w:t>
      </w:r>
      <w:r w:rsidR="00A3281C">
        <w:rPr>
          <w:rFonts w:ascii="Times New Roman" w:hAnsi="Times New Roman" w:cs="Times New Roman"/>
          <w:sz w:val="24"/>
        </w:rPr>
        <w:t xml:space="preserve"> A number of </w:t>
      </w:r>
      <w:r w:rsidR="00FC4CC9">
        <w:rPr>
          <w:rFonts w:ascii="Times New Roman" w:hAnsi="Times New Roman" w:cs="Times New Roman"/>
          <w:sz w:val="24"/>
        </w:rPr>
        <w:t>optimality</w:t>
      </w:r>
      <w:r w:rsidR="00A3281C">
        <w:rPr>
          <w:rFonts w:ascii="Times New Roman" w:hAnsi="Times New Roman" w:cs="Times New Roman"/>
          <w:sz w:val="24"/>
        </w:rPr>
        <w:t xml:space="preserve"> criteria have been defined</w:t>
      </w:r>
      <w:r w:rsidR="007B67C8">
        <w:rPr>
          <w:rFonts w:ascii="Times New Roman" w:hAnsi="Times New Roman" w:cs="Times New Roman"/>
          <w:sz w:val="24"/>
        </w:rPr>
        <w:t xml:space="preserve"> (John and Williams, </w:t>
      </w:r>
      <w:r w:rsidR="00A3281C">
        <w:rPr>
          <w:rFonts w:ascii="Times New Roman" w:hAnsi="Times New Roman" w:cs="Times New Roman"/>
          <w:sz w:val="24"/>
        </w:rPr>
        <w:t>1987). This chapter focuses only on the MS- and A-optimality criteria which are further discussed in Section 4.</w:t>
      </w:r>
    </w:p>
    <w:p w:rsidR="00152842" w:rsidRDefault="00152842" w:rsidP="00C42A3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B6074" w:rsidRDefault="00750749" w:rsidP="00C42A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method of finding the optimal designs for different class of design such as block, row-column and </w:t>
      </w:r>
      <w:r w:rsidR="006D22D8">
        <w:rPr>
          <w:rFonts w:ascii="Times New Roman" w:hAnsi="Times New Roman" w:cs="Times New Roman"/>
          <w:sz w:val="24"/>
        </w:rPr>
        <w:t>alpha</w:t>
      </w:r>
      <w:r>
        <w:rPr>
          <w:rFonts w:ascii="Times New Roman" w:hAnsi="Times New Roman" w:cs="Times New Roman"/>
          <w:sz w:val="24"/>
        </w:rPr>
        <w:t xml:space="preserve"> designs has been </w:t>
      </w:r>
      <w:r w:rsidR="00BD2B1D">
        <w:rPr>
          <w:rFonts w:ascii="Times New Roman" w:hAnsi="Times New Roman" w:cs="Times New Roman"/>
          <w:sz w:val="24"/>
        </w:rPr>
        <w:t xml:space="preserve">previously </w:t>
      </w:r>
      <w:r>
        <w:rPr>
          <w:rFonts w:ascii="Times New Roman" w:hAnsi="Times New Roman" w:cs="Times New Roman"/>
          <w:sz w:val="24"/>
        </w:rPr>
        <w:t>discussed</w:t>
      </w:r>
      <w:r w:rsidR="0072518F">
        <w:rPr>
          <w:rFonts w:ascii="Times New Roman" w:hAnsi="Times New Roman" w:cs="Times New Roman"/>
          <w:sz w:val="24"/>
        </w:rPr>
        <w:t xml:space="preserve"> (citation here…)</w:t>
      </w:r>
      <w:r>
        <w:rPr>
          <w:rFonts w:ascii="Times New Roman" w:hAnsi="Times New Roman" w:cs="Times New Roman"/>
          <w:sz w:val="24"/>
        </w:rPr>
        <w:t xml:space="preserve">. </w:t>
      </w:r>
      <w:r w:rsidR="00152842">
        <w:rPr>
          <w:rFonts w:ascii="Times New Roman" w:hAnsi="Times New Roman" w:cs="Times New Roman"/>
          <w:sz w:val="24"/>
        </w:rPr>
        <w:t>These methods are aiming to find the best allocation of the treatment factors to the block factors based on some optimality criteria</w:t>
      </w:r>
      <w:r w:rsidR="008349D7">
        <w:rPr>
          <w:rFonts w:ascii="Times New Roman" w:hAnsi="Times New Roman" w:cs="Times New Roman"/>
          <w:sz w:val="24"/>
        </w:rPr>
        <w:t xml:space="preserve"> defined</w:t>
      </w:r>
      <w:r w:rsidR="00152842">
        <w:rPr>
          <w:rFonts w:ascii="Times New Roman" w:hAnsi="Times New Roman" w:cs="Times New Roman"/>
          <w:sz w:val="24"/>
        </w:rPr>
        <w:t xml:space="preserve">. </w:t>
      </w:r>
      <w:r w:rsidR="008349D7">
        <w:rPr>
          <w:rFonts w:ascii="Times New Roman" w:hAnsi="Times New Roman" w:cs="Times New Roman"/>
          <w:sz w:val="24"/>
        </w:rPr>
        <w:t>As for</w:t>
      </w:r>
      <w:r w:rsidR="006B6074">
        <w:rPr>
          <w:rFonts w:ascii="Times New Roman" w:hAnsi="Times New Roman" w:cs="Times New Roman"/>
          <w:sz w:val="24"/>
        </w:rPr>
        <w:t xml:space="preserve"> finding the optimal two-phase designs</w:t>
      </w:r>
      <w:r w:rsidR="008349D7">
        <w:rPr>
          <w:rFonts w:ascii="Times New Roman" w:hAnsi="Times New Roman" w:cs="Times New Roman"/>
          <w:sz w:val="24"/>
        </w:rPr>
        <w:t>,</w:t>
      </w:r>
      <w:r w:rsidR="006B6074">
        <w:rPr>
          <w:rFonts w:ascii="Times New Roman" w:hAnsi="Times New Roman" w:cs="Times New Roman"/>
          <w:sz w:val="24"/>
        </w:rPr>
        <w:t xml:space="preserve"> the allocation of the block factors from </w:t>
      </w:r>
      <w:r w:rsidR="008349D7">
        <w:rPr>
          <w:rFonts w:ascii="Times New Roman" w:hAnsi="Times New Roman" w:cs="Times New Roman"/>
          <w:sz w:val="24"/>
        </w:rPr>
        <w:t xml:space="preserve">the </w:t>
      </w:r>
      <w:r w:rsidR="006B6074">
        <w:rPr>
          <w:rFonts w:ascii="Times New Roman" w:hAnsi="Times New Roman" w:cs="Times New Roman"/>
          <w:sz w:val="24"/>
        </w:rPr>
        <w:t>Phase 1 experiment to block factors of the Phase 2 experiment</w:t>
      </w:r>
      <w:r w:rsidR="008349D7">
        <w:rPr>
          <w:rFonts w:ascii="Times New Roman" w:hAnsi="Times New Roman" w:cs="Times New Roman"/>
          <w:sz w:val="24"/>
        </w:rPr>
        <w:t xml:space="preserve"> </w:t>
      </w:r>
      <w:r w:rsidR="008349D7">
        <w:rPr>
          <w:rFonts w:ascii="Times New Roman" w:hAnsi="Times New Roman" w:cs="Times New Roman"/>
          <w:sz w:val="24"/>
        </w:rPr>
        <w:t xml:space="preserve">also </w:t>
      </w:r>
      <w:r w:rsidR="008349D7">
        <w:rPr>
          <w:rFonts w:ascii="Times New Roman" w:hAnsi="Times New Roman" w:cs="Times New Roman"/>
          <w:sz w:val="24"/>
        </w:rPr>
        <w:lastRenderedPageBreak/>
        <w:t xml:space="preserve">need to </w:t>
      </w:r>
      <w:r w:rsidR="008349D7">
        <w:rPr>
          <w:rFonts w:ascii="Times New Roman" w:hAnsi="Times New Roman" w:cs="Times New Roman"/>
          <w:sz w:val="24"/>
        </w:rPr>
        <w:t xml:space="preserve">be </w:t>
      </w:r>
      <w:r w:rsidR="008349D7">
        <w:rPr>
          <w:rFonts w:ascii="Times New Roman" w:hAnsi="Times New Roman" w:cs="Times New Roman"/>
          <w:sz w:val="24"/>
        </w:rPr>
        <w:t>monitor</w:t>
      </w:r>
      <w:r w:rsidR="008349D7">
        <w:rPr>
          <w:rFonts w:ascii="Times New Roman" w:hAnsi="Times New Roman" w:cs="Times New Roman"/>
          <w:sz w:val="24"/>
        </w:rPr>
        <w:t xml:space="preserve">ed, which </w:t>
      </w:r>
      <w:r w:rsidR="008349D7">
        <w:rPr>
          <w:rFonts w:ascii="Times New Roman" w:hAnsi="Times New Roman" w:cs="Times New Roman"/>
          <w:sz w:val="24"/>
        </w:rPr>
        <w:t>complicate</w:t>
      </w:r>
      <w:r w:rsidR="008349D7">
        <w:rPr>
          <w:rFonts w:ascii="Times New Roman" w:hAnsi="Times New Roman" w:cs="Times New Roman"/>
          <w:sz w:val="24"/>
        </w:rPr>
        <w:t xml:space="preserve">s the search for the two-phase optimal designs. </w:t>
      </w:r>
      <w:r w:rsidR="00FB1003">
        <w:rPr>
          <w:rFonts w:ascii="Times New Roman" w:hAnsi="Times New Roman" w:cs="Times New Roman"/>
          <w:sz w:val="24"/>
        </w:rPr>
        <w:t>A suitable</w:t>
      </w:r>
      <w:r w:rsidR="006B6074">
        <w:rPr>
          <w:rFonts w:ascii="Times New Roman" w:hAnsi="Times New Roman" w:cs="Times New Roman"/>
          <w:sz w:val="24"/>
        </w:rPr>
        <w:t xml:space="preserve"> </w:t>
      </w:r>
      <w:r w:rsidR="00C40CC9">
        <w:rPr>
          <w:rFonts w:ascii="Times New Roman" w:hAnsi="Times New Roman" w:cs="Times New Roman"/>
          <w:sz w:val="24"/>
        </w:rPr>
        <w:t>method of finding the two-phase optimal designs has not been described</w:t>
      </w:r>
      <w:r w:rsidR="006B6074">
        <w:rPr>
          <w:rFonts w:ascii="Times New Roman" w:hAnsi="Times New Roman" w:cs="Times New Roman"/>
          <w:sz w:val="24"/>
        </w:rPr>
        <w:t xml:space="preserve"> to date</w:t>
      </w:r>
      <w:r w:rsidR="008349D7">
        <w:rPr>
          <w:rFonts w:ascii="Times New Roman" w:hAnsi="Times New Roman" w:cs="Times New Roman"/>
          <w:sz w:val="24"/>
        </w:rPr>
        <w:t>;</w:t>
      </w:r>
      <w:r w:rsidR="00C40CC9">
        <w:rPr>
          <w:rFonts w:ascii="Times New Roman" w:hAnsi="Times New Roman" w:cs="Times New Roman"/>
          <w:sz w:val="24"/>
        </w:rPr>
        <w:t xml:space="preserve"> </w:t>
      </w:r>
      <w:r w:rsidR="00FB1003">
        <w:rPr>
          <w:rFonts w:ascii="Times New Roman" w:hAnsi="Times New Roman" w:cs="Times New Roman"/>
          <w:sz w:val="24"/>
        </w:rPr>
        <w:t xml:space="preserve">the main reason is </w:t>
      </w:r>
      <w:r w:rsidR="00C40CC9">
        <w:rPr>
          <w:rFonts w:ascii="Times New Roman" w:hAnsi="Times New Roman" w:cs="Times New Roman"/>
          <w:sz w:val="24"/>
        </w:rPr>
        <w:t xml:space="preserve">the </w:t>
      </w:r>
      <w:r w:rsidR="005D5C67">
        <w:rPr>
          <w:rFonts w:ascii="Times New Roman" w:hAnsi="Times New Roman" w:cs="Times New Roman"/>
          <w:sz w:val="24"/>
        </w:rPr>
        <w:t>optimality criterion is still yet to be defined for two-phase experiments.</w:t>
      </w:r>
    </w:p>
    <w:p w:rsidR="00C42A39" w:rsidRDefault="00C42A39" w:rsidP="00C42A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D4D40" w:rsidRPr="006B6074" w:rsidRDefault="00A87535" w:rsidP="00C42A3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</w:t>
      </w:r>
      <w:r w:rsidR="007B67C8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chapter describ</w:t>
      </w:r>
      <w:r w:rsidR="007B67C8">
        <w:rPr>
          <w:rFonts w:ascii="Times New Roman" w:hAnsi="Times New Roman" w:cs="Times New Roman"/>
          <w:sz w:val="24"/>
        </w:rPr>
        <w:t xml:space="preserve">es </w:t>
      </w:r>
      <w:r w:rsidR="005522D2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method</w:t>
      </w:r>
      <w:r w:rsidR="007B67C8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generating two-phase optimal designs </w:t>
      </w:r>
      <w:r w:rsidR="00C32BC9">
        <w:rPr>
          <w:rFonts w:ascii="Times New Roman" w:hAnsi="Times New Roman" w:cs="Times New Roman"/>
          <w:sz w:val="24"/>
        </w:rPr>
        <w:t xml:space="preserve">by optimising </w:t>
      </w:r>
      <w:r w:rsidR="00C32BC9">
        <w:rPr>
          <w:rFonts w:ascii="Times New Roman" w:hAnsi="Times New Roman" w:cs="Times New Roman"/>
          <w:sz w:val="24"/>
        </w:rPr>
        <w:t>the objective function</w:t>
      </w:r>
      <w:r w:rsidR="00C32BC9">
        <w:rPr>
          <w:rFonts w:ascii="Times New Roman" w:hAnsi="Times New Roman" w:cs="Times New Roman"/>
          <w:sz w:val="24"/>
        </w:rPr>
        <w:t xml:space="preserve"> using </w:t>
      </w:r>
      <w:r w:rsidR="00C32BC9">
        <w:rPr>
          <w:rFonts w:ascii="Times New Roman" w:hAnsi="Times New Roman" w:cs="Times New Roman"/>
          <w:sz w:val="24"/>
        </w:rPr>
        <w:t>the simulated annealing algorithm (SA).</w:t>
      </w:r>
      <w:r>
        <w:rPr>
          <w:rFonts w:ascii="Times New Roman" w:hAnsi="Times New Roman" w:cs="Times New Roman"/>
          <w:sz w:val="24"/>
        </w:rPr>
        <w:t xml:space="preserve"> </w:t>
      </w:r>
      <w:r w:rsidR="000702F2">
        <w:rPr>
          <w:rFonts w:ascii="Times New Roman" w:hAnsi="Times New Roman" w:cs="Times New Roman"/>
          <w:sz w:val="24"/>
        </w:rPr>
        <w:t xml:space="preserve">The </w:t>
      </w:r>
      <w:r w:rsidR="00FB1003">
        <w:rPr>
          <w:rFonts w:ascii="Times New Roman" w:hAnsi="Times New Roman" w:cs="Times New Roman"/>
          <w:sz w:val="24"/>
        </w:rPr>
        <w:t xml:space="preserve">optimality criterion </w:t>
      </w:r>
      <w:r w:rsidR="00FB1003">
        <w:rPr>
          <w:rFonts w:ascii="Times New Roman" w:hAnsi="Times New Roman" w:cs="Times New Roman"/>
          <w:sz w:val="24"/>
        </w:rPr>
        <w:t xml:space="preserve">is defined in the </w:t>
      </w:r>
      <w:r w:rsidR="000702F2">
        <w:rPr>
          <w:rFonts w:ascii="Times New Roman" w:hAnsi="Times New Roman" w:cs="Times New Roman"/>
          <w:sz w:val="24"/>
        </w:rPr>
        <w:t>objective function</w:t>
      </w:r>
      <w:r w:rsidR="00FB1003">
        <w:rPr>
          <w:rFonts w:ascii="Times New Roman" w:hAnsi="Times New Roman" w:cs="Times New Roman"/>
          <w:sz w:val="24"/>
        </w:rPr>
        <w:t>, which</w:t>
      </w:r>
      <w:r w:rsidR="000702F2">
        <w:rPr>
          <w:rFonts w:ascii="Times New Roman" w:hAnsi="Times New Roman" w:cs="Times New Roman"/>
          <w:sz w:val="24"/>
        </w:rPr>
        <w:t xml:space="preserve"> is a mathematical expression describing the relationship between the each variable. </w:t>
      </w:r>
      <w:r w:rsidR="007B67C8">
        <w:rPr>
          <w:rFonts w:ascii="Times New Roman" w:hAnsi="Times New Roman" w:cs="Times New Roman"/>
          <w:sz w:val="24"/>
        </w:rPr>
        <w:t>SA</w:t>
      </w:r>
      <w:r w:rsidR="006958BF">
        <w:rPr>
          <w:rFonts w:ascii="Times New Roman" w:hAnsi="Times New Roman" w:cs="Times New Roman"/>
          <w:sz w:val="24"/>
        </w:rPr>
        <w:t xml:space="preserve"> is </w:t>
      </w:r>
      <w:r w:rsidR="006A21CC">
        <w:rPr>
          <w:rFonts w:ascii="Times New Roman" w:hAnsi="Times New Roman" w:cs="Times New Roman"/>
          <w:sz w:val="24"/>
        </w:rPr>
        <w:t>a</w:t>
      </w:r>
      <w:r w:rsidR="006958BF">
        <w:rPr>
          <w:rFonts w:ascii="Times New Roman" w:hAnsi="Times New Roman" w:cs="Times New Roman"/>
          <w:sz w:val="24"/>
        </w:rPr>
        <w:t xml:space="preserve"> well-known heuristic method for </w:t>
      </w:r>
      <w:r w:rsidR="00953373">
        <w:rPr>
          <w:rFonts w:ascii="Times New Roman" w:hAnsi="Times New Roman" w:cs="Times New Roman"/>
          <w:sz w:val="24"/>
        </w:rPr>
        <w:t>find</w:t>
      </w:r>
      <w:r w:rsidR="00953373">
        <w:rPr>
          <w:rFonts w:ascii="Times New Roman" w:hAnsi="Times New Roman" w:cs="Times New Roman"/>
          <w:sz w:val="24"/>
        </w:rPr>
        <w:t>ing</w:t>
      </w:r>
      <w:r w:rsidR="00953373">
        <w:rPr>
          <w:rFonts w:ascii="Times New Roman" w:hAnsi="Times New Roman" w:cs="Times New Roman"/>
          <w:sz w:val="24"/>
        </w:rPr>
        <w:t xml:space="preserve"> the values </w:t>
      </w:r>
      <w:r w:rsidR="000702F2">
        <w:rPr>
          <w:rFonts w:ascii="Times New Roman" w:hAnsi="Times New Roman" w:cs="Times New Roman"/>
          <w:sz w:val="24"/>
        </w:rPr>
        <w:t xml:space="preserve">of variables </w:t>
      </w:r>
      <w:r w:rsidR="00953373">
        <w:rPr>
          <w:rFonts w:ascii="Times New Roman" w:hAnsi="Times New Roman" w:cs="Times New Roman"/>
          <w:sz w:val="24"/>
        </w:rPr>
        <w:t>that result in a maximum or minimum of an objective function</w:t>
      </w:r>
      <w:r w:rsidR="00C32BC9">
        <w:rPr>
          <w:rFonts w:ascii="Times New Roman" w:hAnsi="Times New Roman" w:cs="Times New Roman"/>
          <w:sz w:val="24"/>
        </w:rPr>
        <w:t xml:space="preserve"> </w:t>
      </w:r>
      <w:r w:rsidR="00953373">
        <w:rPr>
          <w:rFonts w:ascii="Times New Roman" w:hAnsi="Times New Roman" w:cs="Times New Roman"/>
          <w:sz w:val="24"/>
        </w:rPr>
        <w:t>(Kirkpatrick et al. 1983).</w:t>
      </w:r>
      <w:r w:rsidR="00953373" w:rsidRPr="00953373">
        <w:rPr>
          <w:rFonts w:ascii="Times New Roman" w:hAnsi="Times New Roman" w:cs="Times New Roman"/>
          <w:sz w:val="24"/>
        </w:rPr>
        <w:t xml:space="preserve"> </w:t>
      </w:r>
      <w:r w:rsidR="00593A9B">
        <w:rPr>
          <w:rFonts w:ascii="Times New Roman" w:hAnsi="Times New Roman" w:cs="Times New Roman"/>
          <w:sz w:val="24"/>
        </w:rPr>
        <w:t>In the case of finding</w:t>
      </w:r>
      <w:r w:rsidR="000702F2">
        <w:rPr>
          <w:rFonts w:ascii="Times New Roman" w:hAnsi="Times New Roman" w:cs="Times New Roman"/>
          <w:sz w:val="24"/>
        </w:rPr>
        <w:t xml:space="preserve"> optimal designs, the variables of the objective function correspond to the candidate designs. </w:t>
      </w:r>
      <w:r w:rsidR="005522D2">
        <w:rPr>
          <w:rFonts w:ascii="Times New Roman" w:hAnsi="Times New Roman" w:cs="Times New Roman"/>
          <w:sz w:val="24"/>
        </w:rPr>
        <w:t xml:space="preserve">SA plays the role in continuously generating the new candidate design and comparing the </w:t>
      </w:r>
      <w:r w:rsidR="005522D2">
        <w:rPr>
          <w:rFonts w:ascii="Times New Roman" w:hAnsi="Times New Roman" w:cs="Times New Roman"/>
          <w:sz w:val="24"/>
        </w:rPr>
        <w:t>values</w:t>
      </w:r>
      <w:r w:rsidR="005522D2">
        <w:rPr>
          <w:rFonts w:ascii="Times New Roman" w:hAnsi="Times New Roman" w:cs="Times New Roman"/>
          <w:sz w:val="24"/>
        </w:rPr>
        <w:t xml:space="preserve"> </w:t>
      </w:r>
      <w:r w:rsidR="005522D2">
        <w:rPr>
          <w:rFonts w:ascii="Times New Roman" w:hAnsi="Times New Roman" w:cs="Times New Roman"/>
          <w:sz w:val="24"/>
        </w:rPr>
        <w:t>of</w:t>
      </w:r>
      <w:r w:rsidR="005522D2">
        <w:rPr>
          <w:rFonts w:ascii="Times New Roman" w:hAnsi="Times New Roman" w:cs="Times New Roman"/>
          <w:sz w:val="24"/>
        </w:rPr>
        <w:t xml:space="preserve"> the objective function with this new candidate design to the best design so far in search.</w:t>
      </w:r>
      <w:r w:rsidR="005522D2">
        <w:rPr>
          <w:rFonts w:ascii="Times New Roman" w:hAnsi="Times New Roman" w:cs="Times New Roman"/>
          <w:sz w:val="24"/>
        </w:rPr>
        <w:t xml:space="preserve"> </w:t>
      </w:r>
      <w:r w:rsidR="005522D2" w:rsidRPr="005522D2">
        <w:rPr>
          <w:rFonts w:ascii="Times New Roman" w:hAnsi="Times New Roman" w:cs="Times New Roman"/>
          <w:sz w:val="24"/>
        </w:rPr>
        <w:t>The optimality criterion for</w:t>
      </w:r>
      <w:r w:rsidR="005522D2">
        <w:rPr>
          <w:rFonts w:ascii="Times New Roman" w:hAnsi="Times New Roman" w:cs="Times New Roman"/>
          <w:sz w:val="24"/>
        </w:rPr>
        <w:t xml:space="preserve"> fi</w:t>
      </w:r>
      <w:r w:rsidR="005522D2" w:rsidRPr="005522D2">
        <w:rPr>
          <w:rFonts w:ascii="Times New Roman" w:hAnsi="Times New Roman" w:cs="Times New Roman"/>
          <w:sz w:val="24"/>
        </w:rPr>
        <w:t>nding</w:t>
      </w:r>
      <w:r w:rsidR="005522D2">
        <w:rPr>
          <w:rFonts w:ascii="Times New Roman" w:hAnsi="Times New Roman" w:cs="Times New Roman"/>
          <w:sz w:val="24"/>
        </w:rPr>
        <w:t xml:space="preserve"> </w:t>
      </w:r>
      <w:r w:rsidR="005522D2" w:rsidRPr="005522D2">
        <w:rPr>
          <w:rFonts w:ascii="Times New Roman" w:hAnsi="Times New Roman" w:cs="Times New Roman"/>
          <w:sz w:val="24"/>
        </w:rPr>
        <w:t>the two-phase optimal design is de</w:t>
      </w:r>
      <w:r w:rsidR="005522D2">
        <w:rPr>
          <w:rFonts w:ascii="Times New Roman" w:hAnsi="Times New Roman" w:cs="Times New Roman"/>
          <w:sz w:val="24"/>
        </w:rPr>
        <w:t>fi</w:t>
      </w:r>
      <w:r w:rsidR="005522D2" w:rsidRPr="005522D2">
        <w:rPr>
          <w:rFonts w:ascii="Times New Roman" w:hAnsi="Times New Roman" w:cs="Times New Roman"/>
          <w:sz w:val="24"/>
        </w:rPr>
        <w:t>ned in the objective function which is to be discussed</w:t>
      </w:r>
      <w:r w:rsidR="005522D2">
        <w:rPr>
          <w:rFonts w:ascii="Times New Roman" w:hAnsi="Times New Roman" w:cs="Times New Roman"/>
          <w:sz w:val="24"/>
        </w:rPr>
        <w:t xml:space="preserve"> </w:t>
      </w:r>
      <w:r w:rsidR="005522D2" w:rsidRPr="005522D2">
        <w:rPr>
          <w:rFonts w:ascii="Times New Roman" w:hAnsi="Times New Roman" w:cs="Times New Roman"/>
          <w:sz w:val="24"/>
        </w:rPr>
        <w:t>in detail in Section 6. In addition, this chapter presents an improved version of SA which</w:t>
      </w:r>
      <w:r w:rsidR="005522D2">
        <w:rPr>
          <w:rFonts w:ascii="Times New Roman" w:hAnsi="Times New Roman" w:cs="Times New Roman"/>
          <w:sz w:val="24"/>
        </w:rPr>
        <w:t xml:space="preserve"> </w:t>
      </w:r>
      <w:r w:rsidR="005522D2" w:rsidRPr="005522D2">
        <w:rPr>
          <w:rFonts w:ascii="Times New Roman" w:hAnsi="Times New Roman" w:cs="Times New Roman"/>
          <w:sz w:val="24"/>
        </w:rPr>
        <w:t>shown to speed up the search for the optimal designs in S</w:t>
      </w:r>
      <w:r w:rsidR="005522D2">
        <w:rPr>
          <w:rFonts w:ascii="Times New Roman" w:hAnsi="Times New Roman" w:cs="Times New Roman"/>
          <w:sz w:val="24"/>
        </w:rPr>
        <w:t xml:space="preserve">ection 7. </w:t>
      </w:r>
    </w:p>
    <w:p w:rsidR="005D5C67" w:rsidRDefault="003350E7" w:rsidP="00C42A3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350E7">
        <w:rPr>
          <w:rFonts w:ascii="Times New Roman" w:hAnsi="Times New Roman" w:cs="Times New Roman"/>
          <w:sz w:val="24"/>
        </w:rPr>
        <w:t>The aim of this chapter is to develop a method for generating the optimal two-phase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 xml:space="preserve">designs focusing on the multiplexing proteomics experiments, namely </w:t>
      </w:r>
      <w:proofErr w:type="spellStart"/>
      <w:r w:rsidRPr="003350E7">
        <w:rPr>
          <w:rFonts w:ascii="Times New Roman" w:hAnsi="Times New Roman" w:cs="Times New Roman"/>
          <w:sz w:val="24"/>
        </w:rPr>
        <w:t>MudPIT-iTRAQ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experiments. For the layout of this chapter, Section 2 described the linear models of the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Phase 1 and 2 experiments. Section 3 and 4 explain the information matrix and optimal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criteria, respectively. The construction of the objective function is explained in Section 6.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Section 7 discusses four components of the SA, the new initial design, temperature control,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modi</w:t>
      </w:r>
      <w:r>
        <w:rPr>
          <w:rFonts w:ascii="Times New Roman" w:hAnsi="Times New Roman" w:cs="Times New Roman"/>
          <w:sz w:val="24"/>
        </w:rPr>
        <w:t>fi</w:t>
      </w:r>
      <w:r w:rsidRPr="003350E7">
        <w:rPr>
          <w:rFonts w:ascii="Times New Roman" w:hAnsi="Times New Roman" w:cs="Times New Roman"/>
          <w:sz w:val="24"/>
        </w:rPr>
        <w:t>ed swapping and two-stage swapping method, and shows</w:t>
      </w:r>
      <w:r w:rsidRPr="003350E7">
        <w:rPr>
          <w:rFonts w:ascii="Times New Roman" w:hAnsi="Times New Roman" w:cs="Times New Roman"/>
          <w:sz w:val="24"/>
        </w:rPr>
        <w:t xml:space="preserve"> how these four components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can improve the search for the optimal designs. Section 8 describes some examples to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illustrate the objective function and SA. An overall summary of the results is presented in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Section 9. Many di</w:t>
      </w:r>
      <w:r>
        <w:rPr>
          <w:rFonts w:ascii="Times New Roman" w:hAnsi="Times New Roman" w:cs="Times New Roman"/>
          <w:sz w:val="24"/>
        </w:rPr>
        <w:t>ff</w:t>
      </w:r>
      <w:r w:rsidRPr="003350E7">
        <w:rPr>
          <w:rFonts w:ascii="Times New Roman" w:hAnsi="Times New Roman" w:cs="Times New Roman"/>
          <w:sz w:val="24"/>
        </w:rPr>
        <w:t>erent experiment examples are introduced throughout this chapter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to aid in the explanation of how the new objective function and SA are improved for</w:t>
      </w:r>
      <w:r>
        <w:rPr>
          <w:rFonts w:ascii="Times New Roman" w:hAnsi="Times New Roman" w:cs="Times New Roman"/>
          <w:sz w:val="24"/>
        </w:rPr>
        <w:t xml:space="preserve"> </w:t>
      </w:r>
      <w:r w:rsidRPr="003350E7">
        <w:rPr>
          <w:rFonts w:ascii="Times New Roman" w:hAnsi="Times New Roman" w:cs="Times New Roman"/>
          <w:sz w:val="24"/>
        </w:rPr>
        <w:t>searching the optimal two-phase designs.</w:t>
      </w:r>
      <w:r>
        <w:rPr>
          <w:rFonts w:ascii="Times New Roman" w:hAnsi="Times New Roman" w:cs="Times New Roman"/>
          <w:sz w:val="24"/>
        </w:rPr>
        <w:t xml:space="preserve"> </w:t>
      </w:r>
      <w:r w:rsidR="005D5C67">
        <w:rPr>
          <w:rFonts w:ascii="Times New Roman" w:hAnsi="Times New Roman" w:cs="Times New Roman"/>
          <w:sz w:val="24"/>
        </w:rPr>
        <w:t xml:space="preserve">The theoretical ANOVA table and average efficiency factors of treatments are generated for describing the properties of a design founded. </w:t>
      </w:r>
    </w:p>
    <w:p w:rsidR="005D5C67" w:rsidRDefault="005D5C67" w:rsidP="00C4280D">
      <w:pPr>
        <w:spacing w:line="360" w:lineRule="auto"/>
        <w:rPr>
          <w:rFonts w:ascii="Times New Roman" w:hAnsi="Times New Roman" w:cs="Times New Roman"/>
          <w:sz w:val="24"/>
        </w:rPr>
      </w:pPr>
    </w:p>
    <w:p w:rsidR="00BF2E17" w:rsidRDefault="00BF2E17">
      <w:pPr>
        <w:rPr>
          <w:rFonts w:ascii="Times New Roman" w:hAnsi="Times New Roman" w:cs="Times New Roman"/>
          <w:sz w:val="24"/>
        </w:rPr>
      </w:pPr>
    </w:p>
    <w:p w:rsidR="00C925E5" w:rsidRDefault="00C925E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bookmarkStart w:id="0" w:name="_GoBack"/>
      <w:bookmarkEnd w:id="0"/>
    </w:p>
    <w:p w:rsidR="00BF2E17" w:rsidRPr="00094355" w:rsidRDefault="00A16E16">
      <w:pPr>
        <w:rPr>
          <w:rFonts w:ascii="Times New Roman" w:hAnsi="Times New Roman" w:cs="Times New Roman"/>
          <w:b/>
          <w:sz w:val="24"/>
        </w:rPr>
      </w:pPr>
      <w:r w:rsidRPr="00094355">
        <w:rPr>
          <w:rFonts w:ascii="Times New Roman" w:hAnsi="Times New Roman" w:cs="Times New Roman"/>
          <w:b/>
          <w:sz w:val="24"/>
        </w:rPr>
        <w:lastRenderedPageBreak/>
        <w:t xml:space="preserve">Design parameters </w:t>
      </w:r>
    </w:p>
    <w:p w:rsidR="00A16E16" w:rsidRDefault="00713A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chapter focuses only on two-phase experiments in which there are v = 2,…</w:t>
      </w:r>
      <w:proofErr w:type="gramStart"/>
      <w:r>
        <w:rPr>
          <w:rFonts w:ascii="Times New Roman" w:hAnsi="Times New Roman" w:cs="Times New Roman"/>
          <w:sz w:val="24"/>
        </w:rPr>
        <w:t>,8</w:t>
      </w:r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r_b</w:t>
      </w:r>
      <w:proofErr w:type="spellEnd"/>
      <w:r>
        <w:rPr>
          <w:rFonts w:ascii="Times New Roman" w:hAnsi="Times New Roman" w:cs="Times New Roman"/>
          <w:sz w:val="24"/>
        </w:rPr>
        <w:t xml:space="preserve"> = 2,…,10, </w:t>
      </w:r>
      <w:proofErr w:type="spellStart"/>
      <w:r>
        <w:rPr>
          <w:rFonts w:ascii="Times New Roman" w:hAnsi="Times New Roman" w:cs="Times New Roman"/>
          <w:sz w:val="24"/>
        </w:rPr>
        <w:t>r_t</w:t>
      </w:r>
      <w:proofErr w:type="spellEnd"/>
      <w:r>
        <w:rPr>
          <w:rFonts w:ascii="Times New Roman" w:hAnsi="Times New Roman" w:cs="Times New Roman"/>
          <w:sz w:val="24"/>
        </w:rPr>
        <w:t xml:space="preserve"> = 2, n_\gamma = 4,8 and </w:t>
      </w:r>
      <w:proofErr w:type="spellStart"/>
      <w:r>
        <w:rPr>
          <w:rFonts w:ascii="Times New Roman" w:hAnsi="Times New Roman" w:cs="Times New Roman"/>
          <w:sz w:val="24"/>
        </w:rPr>
        <w:t>n_R</w:t>
      </w:r>
      <w:proofErr w:type="spellEnd"/>
      <w:r>
        <w:rPr>
          <w:rFonts w:ascii="Times New Roman" w:hAnsi="Times New Roman" w:cs="Times New Roman"/>
          <w:sz w:val="24"/>
        </w:rPr>
        <w:t xml:space="preserve"> = n/n_\gamma. </w:t>
      </w:r>
    </w:p>
    <w:p w:rsidR="00A16E16" w:rsidRDefault="00A16E16">
      <w:pPr>
        <w:rPr>
          <w:rFonts w:ascii="Times New Roman" w:hAnsi="Times New Roman" w:cs="Times New Roman"/>
          <w:sz w:val="24"/>
        </w:rPr>
      </w:pPr>
    </w:p>
    <w:p w:rsidR="00977161" w:rsidRDefault="00977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linear model of the first phase experiments,</w:t>
      </w:r>
      <w:r w:rsidR="00FF2287">
        <w:rPr>
          <w:rFonts w:ascii="Times New Roman" w:hAnsi="Times New Roman" w:cs="Times New Roman"/>
          <w:sz w:val="24"/>
        </w:rPr>
        <w:t xml:space="preserve"> </w:t>
      </w:r>
    </w:p>
    <w:p w:rsidR="00FF2287" w:rsidRDefault="00FF228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need</w:t>
      </w:r>
      <w:proofErr w:type="gramEnd"/>
      <w:r>
        <w:rPr>
          <w:rFonts w:ascii="Times New Roman" w:hAnsi="Times New Roman" w:cs="Times New Roman"/>
          <w:sz w:val="24"/>
        </w:rPr>
        <w:t xml:space="preserve"> to add the dummy index</w:t>
      </w:r>
      <w:r w:rsidR="006E2537">
        <w:rPr>
          <w:rFonts w:ascii="Times New Roman" w:hAnsi="Times New Roman" w:cs="Times New Roman"/>
          <w:sz w:val="24"/>
        </w:rPr>
        <w:t xml:space="preserve"> to the model</w:t>
      </w:r>
      <w:r>
        <w:rPr>
          <w:rFonts w:ascii="Times New Roman" w:hAnsi="Times New Roman" w:cs="Times New Roman"/>
          <w:sz w:val="24"/>
        </w:rPr>
        <w:t xml:space="preserve"> </w:t>
      </w:r>
      <w:r w:rsidR="006E2537">
        <w:rPr>
          <w:rFonts w:ascii="Times New Roman" w:hAnsi="Times New Roman" w:cs="Times New Roman"/>
          <w:sz w:val="24"/>
        </w:rPr>
        <w:t>to indicate</w:t>
      </w:r>
      <w:r>
        <w:rPr>
          <w:rFonts w:ascii="Times New Roman" w:hAnsi="Times New Roman" w:cs="Times New Roman"/>
          <w:sz w:val="24"/>
        </w:rPr>
        <w:t xml:space="preserve"> the technical replicates.</w:t>
      </w:r>
    </w:p>
    <w:p w:rsidR="00977161" w:rsidRDefault="00977161">
      <w:pPr>
        <w:rPr>
          <w:rFonts w:ascii="Times New Roman" w:hAnsi="Times New Roman" w:cs="Times New Roman"/>
          <w:sz w:val="24"/>
        </w:rPr>
      </w:pPr>
    </w:p>
    <w:p w:rsidR="00977161" w:rsidRDefault="00977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the linear model of the second phase experiments.</w:t>
      </w:r>
    </w:p>
    <w:p w:rsidR="00977161" w:rsidRDefault="00977161">
      <w:pPr>
        <w:rPr>
          <w:rFonts w:ascii="Times New Roman" w:hAnsi="Times New Roman" w:cs="Times New Roman"/>
          <w:sz w:val="24"/>
        </w:rPr>
      </w:pPr>
    </w:p>
    <w:p w:rsidR="00977161" w:rsidRDefault="00977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the model in a matrix notation</w:t>
      </w:r>
      <w:r w:rsidR="00102518">
        <w:rPr>
          <w:rFonts w:ascii="Times New Roman" w:hAnsi="Times New Roman" w:cs="Times New Roman"/>
          <w:sz w:val="24"/>
        </w:rPr>
        <w:t>, which includes the design matrices of treatments, animals, runs and tags.</w:t>
      </w:r>
      <w:r>
        <w:rPr>
          <w:rFonts w:ascii="Times New Roman" w:hAnsi="Times New Roman" w:cs="Times New Roman"/>
          <w:sz w:val="24"/>
        </w:rPr>
        <w:t xml:space="preserve"> </w:t>
      </w:r>
    </w:p>
    <w:p w:rsidR="00977161" w:rsidRDefault="00977161">
      <w:pPr>
        <w:rPr>
          <w:rFonts w:ascii="Times New Roman" w:hAnsi="Times New Roman" w:cs="Times New Roman"/>
          <w:sz w:val="24"/>
        </w:rPr>
      </w:pPr>
    </w:p>
    <w:p w:rsidR="00977161" w:rsidRDefault="00102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i</w:t>
      </w:r>
      <w:r w:rsidR="00977161">
        <w:rPr>
          <w:rFonts w:ascii="Times New Roman" w:hAnsi="Times New Roman" w:cs="Times New Roman"/>
          <w:sz w:val="24"/>
        </w:rPr>
        <w:t xml:space="preserve">ncidence matrix </w:t>
      </w:r>
    </w:p>
    <w:p w:rsidR="00977161" w:rsidRDefault="00B53B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</w:p>
    <w:p w:rsidR="003036EB" w:rsidRDefault="00977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Concurrence matrix</w:t>
      </w:r>
    </w:p>
    <w:p w:rsidR="003036EB" w:rsidRDefault="00B53B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NN’</w:t>
      </w:r>
    </w:p>
    <w:p w:rsidR="00977161" w:rsidRDefault="00977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16E16" w:rsidRPr="00094355" w:rsidRDefault="00A16E16">
      <w:pPr>
        <w:rPr>
          <w:rFonts w:ascii="Times New Roman" w:hAnsi="Times New Roman" w:cs="Times New Roman"/>
          <w:b/>
          <w:sz w:val="24"/>
        </w:rPr>
      </w:pPr>
      <w:r w:rsidRPr="00094355">
        <w:rPr>
          <w:rFonts w:ascii="Times New Roman" w:hAnsi="Times New Roman" w:cs="Times New Roman"/>
          <w:b/>
          <w:sz w:val="24"/>
        </w:rPr>
        <w:t>Information matrix</w:t>
      </w:r>
    </w:p>
    <w:p w:rsidR="00A16E16" w:rsidRDefault="00977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matrix </w:t>
      </w:r>
      <w:r w:rsidR="003036EB">
        <w:rPr>
          <w:rFonts w:ascii="Times New Roman" w:hAnsi="Times New Roman" w:cs="Times New Roman"/>
          <w:sz w:val="24"/>
        </w:rPr>
        <w:t>can be</w:t>
      </w:r>
      <w:r>
        <w:rPr>
          <w:rFonts w:ascii="Times New Roman" w:hAnsi="Times New Roman" w:cs="Times New Roman"/>
          <w:sz w:val="24"/>
        </w:rPr>
        <w:t xml:space="preserve"> defined using the concurrence matrix</w:t>
      </w:r>
    </w:p>
    <w:p w:rsidR="003036EB" w:rsidRDefault="003036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= </w:t>
      </w:r>
      <w:proofErr w:type="spellStart"/>
      <w:r>
        <w:rPr>
          <w:rFonts w:ascii="Times New Roman" w:hAnsi="Times New Roman" w:cs="Times New Roman"/>
          <w:sz w:val="24"/>
        </w:rPr>
        <w:t>rI</w:t>
      </w:r>
      <w:proofErr w:type="spellEnd"/>
      <w:r>
        <w:rPr>
          <w:rFonts w:ascii="Times New Roman" w:hAnsi="Times New Roman" w:cs="Times New Roman"/>
          <w:sz w:val="24"/>
        </w:rPr>
        <w:t xml:space="preserve"> – (1/k</w:t>
      </w:r>
      <w:proofErr w:type="gramStart"/>
      <w:r>
        <w:rPr>
          <w:rFonts w:ascii="Times New Roman" w:hAnsi="Times New Roman" w:cs="Times New Roman"/>
          <w:sz w:val="24"/>
        </w:rPr>
        <w:t>)NN’</w:t>
      </w:r>
      <w:proofErr w:type="gramEnd"/>
    </w:p>
    <w:p w:rsidR="00102518" w:rsidRDefault="00102518" w:rsidP="00102518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NZ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NZ"/>
          <w14:ligatures w14:val="none"/>
        </w:rPr>
        <w:t>############################################################</w:t>
      </w:r>
    </w:p>
    <w:p w:rsidR="00102518" w:rsidRPr="00102518" w:rsidRDefault="00102518" w:rsidP="00102518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NZ"/>
          <w14:ligatures w14:val="none"/>
        </w:rPr>
      </w:pPr>
      <w:r w:rsidRPr="0010251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NZ"/>
          <w14:ligatures w14:val="none"/>
        </w:rPr>
        <w:t>Optimal design of experiments</w:t>
      </w:r>
    </w:p>
    <w:p w:rsidR="00102518" w:rsidRPr="00102518" w:rsidRDefault="00102518" w:rsidP="00102518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</w:pP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Fisher information is widely used in </w:t>
      </w:r>
      <w:hyperlink r:id="rId5" w:tooltip="Optimal design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optimal experimental design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. Because of the reciprocity of estimator-variance and Fisher information, </w:t>
      </w:r>
      <w:r w:rsidRPr="00102518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en-NZ"/>
          <w14:ligatures w14:val="none"/>
        </w:rPr>
        <w:t>minimizing</w:t>
      </w:r>
      <w:r w:rsidRPr="0010251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NZ"/>
          <w14:ligatures w14:val="none"/>
        </w:rPr>
        <w:t> the </w:t>
      </w:r>
      <w:r w:rsidRPr="00102518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en-NZ"/>
          <w14:ligatures w14:val="none"/>
        </w:rPr>
        <w:t>variance</w: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corresponds to </w:t>
      </w:r>
      <w:r w:rsidRPr="00102518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en-NZ"/>
          <w14:ligatures w14:val="none"/>
        </w:rPr>
        <w:t>maximizing</w:t>
      </w:r>
      <w:r w:rsidRPr="0010251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NZ"/>
          <w14:ligatures w14:val="none"/>
        </w:rPr>
        <w:t> the </w:t>
      </w:r>
      <w:r w:rsidRPr="00102518">
        <w:rPr>
          <w:rFonts w:ascii="Arial" w:eastAsia="Times New Roman" w:hAnsi="Arial" w:cs="Arial"/>
          <w:b/>
          <w:bCs/>
          <w:i/>
          <w:iCs/>
          <w:color w:val="000000"/>
          <w:kern w:val="0"/>
          <w:sz w:val="20"/>
          <w:szCs w:val="20"/>
          <w:lang w:eastAsia="en-NZ"/>
          <w14:ligatures w14:val="none"/>
        </w:rPr>
        <w:t>information</w: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.</w:t>
      </w:r>
    </w:p>
    <w:p w:rsidR="00102518" w:rsidRPr="00102518" w:rsidRDefault="00102518" w:rsidP="00102518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</w:pP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When the </w:t>
      </w:r>
      <w:hyperlink r:id="rId6" w:tooltip="Linear model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linear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(or </w:t>
      </w:r>
      <w:hyperlink r:id="rId7" w:tooltip="Nonlinear regression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linearized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) </w:t>
      </w:r>
      <w:hyperlink r:id="rId8" w:tooltip="Statistical model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statistical model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has several </w:t>
      </w:r>
      <w:hyperlink r:id="rId9" w:tooltip="Parameter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parameters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, the </w:t>
      </w:r>
      <w:hyperlink r:id="rId10" w:tooltip="Expected value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mean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of the parameter-estimator is a </w:t>
      </w:r>
      <w:hyperlink r:id="rId11" w:tooltip="Column vector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vector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 xml:space="preserve"> and </w:t>
      </w:r>
      <w:r w:rsidR="00DD186B"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its variance</w: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is a </w:t>
      </w:r>
      <w:hyperlink r:id="rId12" w:tooltip="Matrix (mathematics)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matrix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. The </w:t>
      </w:r>
      <w:hyperlink r:id="rId13" w:tooltip="Inverse matrix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inverse matrix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of the variance-matrix is called the "information matrix". Because the variance of the estimator of a parameter vector is a matrix, the problem of "minimizing the variance" is complicated. Using </w:t>
      </w:r>
      <w:hyperlink r:id="rId14" w:tooltip="Statistical theory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statistical theory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, statisticians compress the information-matrix using real-valued </w:t>
      </w:r>
      <w:hyperlink r:id="rId15" w:tooltip="Summary statistics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summary statistics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; being real-valued functions, these "information criteria" can be maximized.</w:t>
      </w:r>
    </w:p>
    <w:p w:rsidR="00102518" w:rsidRPr="00102518" w:rsidRDefault="00102518" w:rsidP="00102518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</w:pP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Traditionally, statisticians have evaluated estimators and designs by considering some </w:t>
      </w:r>
      <w:hyperlink r:id="rId16" w:tooltip="Summary statistics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summary statistic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of the covariance matrix (of a </w:t>
      </w:r>
      <w:hyperlink r:id="rId17" w:tooltip="Expected value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mean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-</w:t>
      </w:r>
      <w:hyperlink r:id="rId18" w:tooltip="Unbiased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unbiased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</w:t>
      </w:r>
      <w:hyperlink r:id="rId19" w:tooltip="Estimator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estimator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), usually with positive real values (like the </w:t>
      </w:r>
      <w:hyperlink r:id="rId20" w:tooltip="Determinant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determinant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or </w:t>
      </w:r>
      <w:hyperlink r:id="rId21" w:tooltip="Matrix trace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matrix trace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 xml:space="preserve">). Working with positive real-numbers brings several advantages: If the estimator of a single parameter has a positive variance, then the variance and the Fisher information are both positive real numbers; hence they are members of the convex cone of nonnegative real </w: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lastRenderedPageBreak/>
        <w:t>numbers (whose nonzero members have reciprocals in this same cone). For several parameters, the covariance-matrices and information-matrices are elements of the convex cone of nonnegative-definite symmetric matrices in a </w:t>
      </w:r>
      <w:hyperlink r:id="rId22" w:tooltip="Partial order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partially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</w:t>
      </w:r>
      <w:hyperlink r:id="rId23" w:tooltip="Ordered vector space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ordered vector space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, under the </w:t>
      </w:r>
      <w:proofErr w:type="spellStart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fldChar w:fldCharType="begin"/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instrText xml:space="preserve"> HYPERLINK "http://en.wikipedia.org/wiki/Charles_Loewner" \o "Charles Loewner" </w:instrTex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fldChar w:fldCharType="separate"/>
      </w:r>
      <w:proofErr w:type="gramStart"/>
      <w:r w:rsidRPr="00102518">
        <w:rPr>
          <w:rFonts w:ascii="Arial" w:eastAsia="Times New Roman" w:hAnsi="Arial" w:cs="Arial"/>
          <w:color w:val="0B0080"/>
          <w:kern w:val="0"/>
          <w:sz w:val="20"/>
          <w:szCs w:val="20"/>
          <w:lang w:eastAsia="en-NZ"/>
          <w14:ligatures w14:val="none"/>
        </w:rPr>
        <w:t>Loewner</w:t>
      </w:r>
      <w:proofErr w:type="spellEnd"/>
      <w:proofErr w:type="gramEnd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fldChar w:fldCharType="end"/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(</w:t>
      </w:r>
      <w:proofErr w:type="spellStart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Löwner</w:t>
      </w:r>
      <w:proofErr w:type="spellEnd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 xml:space="preserve">) order. This cone is closed under matrix-matrix addition, under matrix-inversion, and under the multiplication of positive real-numbers and matrices. An exposition of matrix theory and the </w:t>
      </w:r>
      <w:proofErr w:type="spellStart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Loewner</w:t>
      </w:r>
      <w:proofErr w:type="spellEnd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 xml:space="preserve">-order appears in </w:t>
      </w:r>
      <w:proofErr w:type="spellStart"/>
      <w:proofErr w:type="gramStart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Pukelsheim</w:t>
      </w:r>
      <w:proofErr w:type="spellEnd"/>
      <w:proofErr w:type="gramEnd"/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:lang w:eastAsia="en-NZ"/>
          <w14:ligatures w14:val="none"/>
        </w:rPr>
        <w:fldChar w:fldCharType="begin"/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:lang w:eastAsia="en-NZ"/>
          <w14:ligatures w14:val="none"/>
        </w:rPr>
        <w:instrText xml:space="preserve"> HYPERLINK "http://en.wikipedia.org/wiki/Fisher_information" \l "cite_note-14" </w:instrTex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:lang w:eastAsia="en-NZ"/>
          <w14:ligatures w14:val="none"/>
        </w:rPr>
        <w:fldChar w:fldCharType="separate"/>
      </w:r>
      <w:r w:rsidRPr="00102518">
        <w:rPr>
          <w:rFonts w:ascii="Arial" w:eastAsia="Times New Roman" w:hAnsi="Arial" w:cs="Arial"/>
          <w:color w:val="0B0080"/>
          <w:kern w:val="0"/>
          <w:sz w:val="20"/>
          <w:szCs w:val="20"/>
          <w:vertAlign w:val="superscript"/>
          <w:lang w:eastAsia="en-NZ"/>
          <w14:ligatures w14:val="none"/>
        </w:rPr>
        <w:t>[15]</w: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:lang w:eastAsia="en-NZ"/>
          <w14:ligatures w14:val="none"/>
        </w:rPr>
        <w:fldChar w:fldCharType="end"/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.</w:t>
      </w:r>
    </w:p>
    <w:p w:rsidR="00102518" w:rsidRPr="00102518" w:rsidRDefault="00102518" w:rsidP="00102518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</w:pP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The traditional optimality-criteria are the </w:t>
      </w:r>
      <w:hyperlink r:id="rId24" w:tooltip="Information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information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-matrix's </w:t>
      </w:r>
      <w:hyperlink r:id="rId25" w:tooltip="Invariant theory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invariants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; algebraically, the traditional optimality-criteria are </w:t>
      </w:r>
      <w:r w:rsidR="00890912"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functional of</w:t>
      </w:r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 xml:space="preserve"> the </w:t>
      </w:r>
      <w:hyperlink r:id="rId26" w:tooltip="Eigenvalue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eigenvalues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 of the (Fisher) information matrix: see </w:t>
      </w:r>
      <w:hyperlink r:id="rId27" w:tooltip="Optimal design" w:history="1">
        <w:r w:rsidRPr="00102518">
          <w:rPr>
            <w:rFonts w:ascii="Arial" w:eastAsia="Times New Roman" w:hAnsi="Arial" w:cs="Arial"/>
            <w:color w:val="0B0080"/>
            <w:kern w:val="0"/>
            <w:sz w:val="20"/>
            <w:szCs w:val="20"/>
            <w:lang w:eastAsia="en-NZ"/>
            <w14:ligatures w14:val="none"/>
          </w:rPr>
          <w:t>optimal design</w:t>
        </w:r>
      </w:hyperlink>
      <w:r w:rsidRPr="00102518">
        <w:rPr>
          <w:rFonts w:ascii="Arial" w:eastAsia="Times New Roman" w:hAnsi="Arial" w:cs="Arial"/>
          <w:color w:val="000000"/>
          <w:kern w:val="0"/>
          <w:sz w:val="20"/>
          <w:szCs w:val="20"/>
          <w:lang w:eastAsia="en-NZ"/>
          <w14:ligatures w14:val="none"/>
        </w:rPr>
        <w:t>.</w:t>
      </w:r>
    </w:p>
    <w:p w:rsidR="00977161" w:rsidRDefault="00102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##########################################################################</w:t>
      </w:r>
    </w:p>
    <w:p w:rsidR="00977161" w:rsidRDefault="009771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Instead of considering the design for the second phase experiment is a randomised block design, the second phase experiment can be considered as the two-column designs where the rows and columns </w:t>
      </w:r>
      <w:proofErr w:type="gramStart"/>
      <w:r>
        <w:rPr>
          <w:rFonts w:ascii="Times New Roman" w:hAnsi="Times New Roman" w:cs="Times New Roman"/>
          <w:sz w:val="24"/>
        </w:rPr>
        <w:t>correspond</w:t>
      </w:r>
      <w:proofErr w:type="gramEnd"/>
      <w:r>
        <w:rPr>
          <w:rFonts w:ascii="Times New Roman" w:hAnsi="Times New Roman" w:cs="Times New Roman"/>
          <w:sz w:val="24"/>
        </w:rPr>
        <w:t xml:space="preserve"> the runs and tags, respectively. </w:t>
      </w:r>
    </w:p>
    <w:p w:rsidR="00977161" w:rsidRDefault="00102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Define the orthogonal projector of the Between Runs and Tags stratum. </w:t>
      </w:r>
    </w:p>
    <w:p w:rsidR="00977161" w:rsidRDefault="00102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 the animal information matrix with respect to Within Runs and Tags stratum. </w:t>
      </w:r>
    </w:p>
    <w:p w:rsidR="00102518" w:rsidRDefault="00102518" w:rsidP="00102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 the treatment information matrix with respect to Within Runs and Tags stratum. </w:t>
      </w:r>
    </w:p>
    <w:p w:rsidR="00102518" w:rsidRDefault="00102518">
      <w:pPr>
        <w:rPr>
          <w:rFonts w:ascii="Times New Roman" w:hAnsi="Times New Roman" w:cs="Times New Roman"/>
          <w:sz w:val="24"/>
        </w:rPr>
      </w:pPr>
    </w:p>
    <w:p w:rsidR="00A16E16" w:rsidRPr="00094355" w:rsidRDefault="00A16E16">
      <w:pPr>
        <w:rPr>
          <w:rFonts w:ascii="Times New Roman" w:hAnsi="Times New Roman" w:cs="Times New Roman"/>
          <w:b/>
          <w:sz w:val="24"/>
        </w:rPr>
      </w:pPr>
      <w:r w:rsidRPr="00094355">
        <w:rPr>
          <w:rFonts w:ascii="Times New Roman" w:hAnsi="Times New Roman" w:cs="Times New Roman"/>
          <w:b/>
          <w:sz w:val="24"/>
        </w:rPr>
        <w:t>MS- and A- optimality criteria</w:t>
      </w:r>
    </w:p>
    <w:p w:rsidR="00A16E16" w:rsidRDefault="00BB5C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both optimality criteria.</w:t>
      </w:r>
    </w:p>
    <w:p w:rsidR="00BB5C9A" w:rsidRDefault="00BB5C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MS-optimality criteria </w:t>
      </w:r>
    </w:p>
    <w:p w:rsidR="00BB5C9A" w:rsidRDefault="00BB5C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A-optimality criteria </w:t>
      </w:r>
    </w:p>
    <w:p w:rsidR="00BB5C9A" w:rsidRDefault="00BB5C9A">
      <w:pPr>
        <w:rPr>
          <w:rFonts w:ascii="Times New Roman" w:hAnsi="Times New Roman" w:cs="Times New Roman"/>
          <w:sz w:val="24"/>
        </w:rPr>
      </w:pPr>
    </w:p>
    <w:p w:rsidR="00A16E16" w:rsidRPr="00094355" w:rsidRDefault="00A16E16">
      <w:pPr>
        <w:rPr>
          <w:rFonts w:ascii="Times New Roman" w:hAnsi="Times New Roman" w:cs="Times New Roman"/>
          <w:b/>
          <w:sz w:val="24"/>
        </w:rPr>
      </w:pPr>
      <w:r w:rsidRPr="00094355">
        <w:rPr>
          <w:rFonts w:ascii="Times New Roman" w:hAnsi="Times New Roman" w:cs="Times New Roman"/>
          <w:b/>
          <w:sz w:val="24"/>
        </w:rPr>
        <w:t>Objective function</w:t>
      </w:r>
    </w:p>
    <w:p w:rsidR="00A16E16" w:rsidRDefault="00A16E16">
      <w:pPr>
        <w:rPr>
          <w:rFonts w:ascii="Times New Roman" w:hAnsi="Times New Roman" w:cs="Times New Roman"/>
          <w:sz w:val="24"/>
        </w:rPr>
      </w:pPr>
    </w:p>
    <w:p w:rsidR="00A16E16" w:rsidRDefault="00A16E16">
      <w:pPr>
        <w:rPr>
          <w:rFonts w:ascii="Times New Roman" w:hAnsi="Times New Roman" w:cs="Times New Roman"/>
          <w:sz w:val="24"/>
        </w:rPr>
      </w:pPr>
    </w:p>
    <w:p w:rsidR="003F7B70" w:rsidRDefault="003F7B70">
      <w:pPr>
        <w:rPr>
          <w:rFonts w:ascii="Times New Roman" w:hAnsi="Times New Roman" w:cs="Times New Roman"/>
          <w:sz w:val="24"/>
        </w:rPr>
      </w:pPr>
    </w:p>
    <w:p w:rsidR="003F7B70" w:rsidRDefault="003F7B70">
      <w:pPr>
        <w:rPr>
          <w:rFonts w:ascii="Times New Roman" w:hAnsi="Times New Roman" w:cs="Times New Roman"/>
          <w:sz w:val="24"/>
        </w:rPr>
      </w:pPr>
    </w:p>
    <w:p w:rsidR="00A16E16" w:rsidRDefault="00A16E16">
      <w:pPr>
        <w:rPr>
          <w:rFonts w:ascii="Times New Roman" w:hAnsi="Times New Roman" w:cs="Times New Roman"/>
          <w:sz w:val="24"/>
        </w:rPr>
      </w:pPr>
    </w:p>
    <w:p w:rsidR="005522D2" w:rsidRDefault="005522D2" w:rsidP="005522D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SA does is to establish a search path in search space, each step of the search path corresponds to the new candidate design generated from iteration of the search as illustrate in </w:t>
      </w:r>
      <w:proofErr w:type="gramStart"/>
      <w:r>
        <w:rPr>
          <w:rFonts w:ascii="Times New Roman" w:hAnsi="Times New Roman" w:cs="Times New Roman"/>
          <w:sz w:val="24"/>
        </w:rPr>
        <w:t>Figure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5522D2" w:rsidRDefault="005522D2" w:rsidP="005522D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522D2" w:rsidRDefault="005522D2" w:rsidP="005522D2">
      <w:pPr>
        <w:spacing w:line="360" w:lineRule="auto"/>
        <w:rPr>
          <w:rFonts w:ascii="Times New Roman" w:hAnsi="Times New Roman" w:cs="Times New Roman"/>
          <w:sz w:val="24"/>
        </w:rPr>
      </w:pPr>
    </w:p>
    <w:p w:rsidR="005522D2" w:rsidRDefault="005522D2" w:rsidP="005522D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NZ"/>
        </w:rPr>
        <w:lastRenderedPageBreak/>
        <w:drawing>
          <wp:inline distT="0" distB="0" distL="0" distR="0" wp14:anchorId="237BBA95" wp14:editId="5CB1B926">
            <wp:extent cx="6277970" cy="3200400"/>
            <wp:effectExtent l="0" t="0" r="279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522D2" w:rsidRDefault="005522D2" w:rsidP="005522D2">
      <w:pPr>
        <w:spacing w:line="360" w:lineRule="auto"/>
        <w:rPr>
          <w:rFonts w:ascii="Times New Roman" w:hAnsi="Times New Roman" w:cs="Times New Roman"/>
          <w:sz w:val="24"/>
        </w:rPr>
      </w:pPr>
    </w:p>
    <w:p w:rsidR="00A16E16" w:rsidRDefault="00A16E16">
      <w:pPr>
        <w:rPr>
          <w:rFonts w:ascii="Times New Roman" w:hAnsi="Times New Roman" w:cs="Times New Roman"/>
          <w:sz w:val="24"/>
        </w:rPr>
      </w:pPr>
    </w:p>
    <w:p w:rsidR="00A16E16" w:rsidRPr="00BF2E17" w:rsidRDefault="00A16E16">
      <w:pPr>
        <w:rPr>
          <w:rFonts w:ascii="Times New Roman" w:hAnsi="Times New Roman" w:cs="Times New Roman"/>
          <w:sz w:val="24"/>
        </w:rPr>
      </w:pPr>
    </w:p>
    <w:sectPr w:rsidR="00A16E16" w:rsidRPr="00BF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17"/>
    <w:rsid w:val="000702F2"/>
    <w:rsid w:val="00076512"/>
    <w:rsid w:val="00091279"/>
    <w:rsid w:val="00094355"/>
    <w:rsid w:val="00102518"/>
    <w:rsid w:val="00152842"/>
    <w:rsid w:val="0018455F"/>
    <w:rsid w:val="00196A7E"/>
    <w:rsid w:val="0020170D"/>
    <w:rsid w:val="00204BB6"/>
    <w:rsid w:val="0028529B"/>
    <w:rsid w:val="002A1725"/>
    <w:rsid w:val="003036EB"/>
    <w:rsid w:val="003350E7"/>
    <w:rsid w:val="003F7B70"/>
    <w:rsid w:val="00443031"/>
    <w:rsid w:val="004511F2"/>
    <w:rsid w:val="00470AC4"/>
    <w:rsid w:val="004C6C2A"/>
    <w:rsid w:val="005522D2"/>
    <w:rsid w:val="00593A9B"/>
    <w:rsid w:val="005D5C67"/>
    <w:rsid w:val="005F04F0"/>
    <w:rsid w:val="005F0EE4"/>
    <w:rsid w:val="006473AD"/>
    <w:rsid w:val="006958BF"/>
    <w:rsid w:val="006A21CC"/>
    <w:rsid w:val="006B6074"/>
    <w:rsid w:val="006B6AD1"/>
    <w:rsid w:val="006D22D8"/>
    <w:rsid w:val="006E2537"/>
    <w:rsid w:val="00713A63"/>
    <w:rsid w:val="0072518F"/>
    <w:rsid w:val="00750749"/>
    <w:rsid w:val="007B67C8"/>
    <w:rsid w:val="007D7906"/>
    <w:rsid w:val="007F3942"/>
    <w:rsid w:val="008349D7"/>
    <w:rsid w:val="008565CE"/>
    <w:rsid w:val="00890912"/>
    <w:rsid w:val="008F47CE"/>
    <w:rsid w:val="00953373"/>
    <w:rsid w:val="00977161"/>
    <w:rsid w:val="009C5E16"/>
    <w:rsid w:val="009D28B5"/>
    <w:rsid w:val="00A16E16"/>
    <w:rsid w:val="00A3281C"/>
    <w:rsid w:val="00A87535"/>
    <w:rsid w:val="00AC30D4"/>
    <w:rsid w:val="00B53B49"/>
    <w:rsid w:val="00BB5C9A"/>
    <w:rsid w:val="00BB6AA2"/>
    <w:rsid w:val="00BD2B1D"/>
    <w:rsid w:val="00BF2E17"/>
    <w:rsid w:val="00C32BC9"/>
    <w:rsid w:val="00C40CC9"/>
    <w:rsid w:val="00C40F66"/>
    <w:rsid w:val="00C4280D"/>
    <w:rsid w:val="00C42A39"/>
    <w:rsid w:val="00C925E5"/>
    <w:rsid w:val="00CB00F0"/>
    <w:rsid w:val="00CD4D40"/>
    <w:rsid w:val="00DD186B"/>
    <w:rsid w:val="00DE0F0D"/>
    <w:rsid w:val="00E4647C"/>
    <w:rsid w:val="00E57027"/>
    <w:rsid w:val="00E63E6C"/>
    <w:rsid w:val="00F67DAE"/>
    <w:rsid w:val="00FB1003"/>
    <w:rsid w:val="00FC4CC9"/>
    <w:rsid w:val="00FE5C5F"/>
    <w:rsid w:val="00FF209D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9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79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atistical_model" TargetMode="External"/><Relationship Id="rId13" Type="http://schemas.openxmlformats.org/officeDocument/2006/relationships/hyperlink" Target="http://en.wikipedia.org/wiki/Inverse_matrix" TargetMode="External"/><Relationship Id="rId18" Type="http://schemas.openxmlformats.org/officeDocument/2006/relationships/hyperlink" Target="http://en.wikipedia.org/wiki/Unbiased" TargetMode="External"/><Relationship Id="rId26" Type="http://schemas.openxmlformats.org/officeDocument/2006/relationships/hyperlink" Target="http://en.wikipedia.org/wiki/Eigenval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Matrix_trace" TargetMode="External"/><Relationship Id="rId7" Type="http://schemas.openxmlformats.org/officeDocument/2006/relationships/hyperlink" Target="http://en.wikipedia.org/wiki/Nonlinear_regression" TargetMode="External"/><Relationship Id="rId12" Type="http://schemas.openxmlformats.org/officeDocument/2006/relationships/hyperlink" Target="http://en.wikipedia.org/wiki/Matrix_(mathematics)" TargetMode="External"/><Relationship Id="rId17" Type="http://schemas.openxmlformats.org/officeDocument/2006/relationships/hyperlink" Target="http://en.wikipedia.org/wiki/Expected_value" TargetMode="External"/><Relationship Id="rId25" Type="http://schemas.openxmlformats.org/officeDocument/2006/relationships/hyperlink" Target="http://en.wikipedia.org/wiki/Invariant_theo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Summary_statistics" TargetMode="External"/><Relationship Id="rId20" Type="http://schemas.openxmlformats.org/officeDocument/2006/relationships/hyperlink" Target="http://en.wikipedia.org/wiki/Determinan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Linear_model" TargetMode="External"/><Relationship Id="rId11" Type="http://schemas.openxmlformats.org/officeDocument/2006/relationships/hyperlink" Target="http://en.wikipedia.org/wiki/Column_vector" TargetMode="External"/><Relationship Id="rId24" Type="http://schemas.openxmlformats.org/officeDocument/2006/relationships/hyperlink" Target="http://en.wikipedia.org/wiki/Information" TargetMode="External"/><Relationship Id="rId5" Type="http://schemas.openxmlformats.org/officeDocument/2006/relationships/hyperlink" Target="http://en.wikipedia.org/wiki/Optimal_design" TargetMode="External"/><Relationship Id="rId15" Type="http://schemas.openxmlformats.org/officeDocument/2006/relationships/hyperlink" Target="http://en.wikipedia.org/wiki/Summary_statistics" TargetMode="External"/><Relationship Id="rId23" Type="http://schemas.openxmlformats.org/officeDocument/2006/relationships/hyperlink" Target="http://en.wikipedia.org/wiki/Ordered_vector_space" TargetMode="External"/><Relationship Id="rId28" Type="http://schemas.openxmlformats.org/officeDocument/2006/relationships/chart" Target="charts/chart1.xml"/><Relationship Id="rId10" Type="http://schemas.openxmlformats.org/officeDocument/2006/relationships/hyperlink" Target="http://en.wikipedia.org/wiki/Expected_value" TargetMode="External"/><Relationship Id="rId19" Type="http://schemas.openxmlformats.org/officeDocument/2006/relationships/hyperlink" Target="http://en.wikipedia.org/wiki/Estim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arameter" TargetMode="External"/><Relationship Id="rId14" Type="http://schemas.openxmlformats.org/officeDocument/2006/relationships/hyperlink" Target="http://en.wikipedia.org/wiki/Statistical_theory" TargetMode="External"/><Relationship Id="rId22" Type="http://schemas.openxmlformats.org/officeDocument/2006/relationships/hyperlink" Target="http://en.wikipedia.org/wiki/Partial_order" TargetMode="External"/><Relationship Id="rId27" Type="http://schemas.openxmlformats.org/officeDocument/2006/relationships/hyperlink" Target="http://en.wikipedia.org/wiki/Optimal_design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800" b="1" i="0" u="none" strike="noStrike" baseline="0">
                <a:effectLst/>
              </a:rPr>
              <a:t>illustrate </a:t>
            </a:r>
            <a:r>
              <a:rPr lang="en-NZ" baseline="0"/>
              <a:t>of the SA serach path</a:t>
            </a:r>
            <a:endParaRPr lang="en-NZ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design in SA search</c:v>
                </c:pt>
              </c:strCache>
            </c:strRef>
          </c:tx>
          <c:marker>
            <c:symbol val="none"/>
          </c:marker>
          <c:cat>
            <c:numRef>
              <c:f>Sheet1!$A$2:$A$23</c:f>
              <c:numCache>
                <c:formatCode>General</c:formatCode>
                <c:ptCount val="22"/>
              </c:numCache>
            </c:numRef>
          </c:cat>
          <c:val>
            <c:numRef>
              <c:f>Sheet1!$B$2:$B$23</c:f>
              <c:numCache>
                <c:formatCode>General</c:formatCode>
                <c:ptCount val="22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4.0999999999999996</c:v>
                </c:pt>
                <c:pt idx="5">
                  <c:v>4.26</c:v>
                </c:pt>
                <c:pt idx="6">
                  <c:v>4.42</c:v>
                </c:pt>
                <c:pt idx="7">
                  <c:v>4.58</c:v>
                </c:pt>
                <c:pt idx="8">
                  <c:v>4.74</c:v>
                </c:pt>
                <c:pt idx="9">
                  <c:v>4.9000000000000004</c:v>
                </c:pt>
                <c:pt idx="10">
                  <c:v>5.0599999999999996</c:v>
                </c:pt>
                <c:pt idx="11">
                  <c:v>4</c:v>
                </c:pt>
                <c:pt idx="12">
                  <c:v>5.38</c:v>
                </c:pt>
                <c:pt idx="13">
                  <c:v>5.54</c:v>
                </c:pt>
                <c:pt idx="14">
                  <c:v>5.7</c:v>
                </c:pt>
                <c:pt idx="15">
                  <c:v>5</c:v>
                </c:pt>
                <c:pt idx="16">
                  <c:v>6.02</c:v>
                </c:pt>
                <c:pt idx="17">
                  <c:v>6.18</c:v>
                </c:pt>
                <c:pt idx="18">
                  <c:v>6</c:v>
                </c:pt>
                <c:pt idx="19">
                  <c:v>6.5</c:v>
                </c:pt>
                <c:pt idx="20">
                  <c:v>6.66</c:v>
                </c:pt>
                <c:pt idx="21">
                  <c:v>6.82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Best design in the SA search</c:v>
                </c:pt>
              </c:strCache>
            </c:strRef>
          </c:tx>
          <c:marker>
            <c:symbol val="none"/>
          </c:marker>
          <c:cat>
            <c:numRef>
              <c:f>Sheet1!$A$2:$A$23</c:f>
              <c:numCache>
                <c:formatCode>General</c:formatCode>
                <c:ptCount val="22"/>
              </c:numCache>
            </c:num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4.3</c:v>
                </c:pt>
                <c:pt idx="1">
                  <c:v>4.3</c:v>
                </c:pt>
                <c:pt idx="2">
                  <c:v>4.3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4.58</c:v>
                </c:pt>
                <c:pt idx="8">
                  <c:v>4.74</c:v>
                </c:pt>
                <c:pt idx="9">
                  <c:v>4.9000000000000004</c:v>
                </c:pt>
                <c:pt idx="10">
                  <c:v>5.0599999999999996</c:v>
                </c:pt>
                <c:pt idx="11">
                  <c:v>5.0599999999999996</c:v>
                </c:pt>
                <c:pt idx="12">
                  <c:v>5.38</c:v>
                </c:pt>
                <c:pt idx="13">
                  <c:v>5.54</c:v>
                </c:pt>
                <c:pt idx="14">
                  <c:v>5.7</c:v>
                </c:pt>
                <c:pt idx="15">
                  <c:v>5.7</c:v>
                </c:pt>
                <c:pt idx="16">
                  <c:v>6.02</c:v>
                </c:pt>
                <c:pt idx="17">
                  <c:v>6.18</c:v>
                </c:pt>
                <c:pt idx="18">
                  <c:v>6.18</c:v>
                </c:pt>
                <c:pt idx="19">
                  <c:v>6.5</c:v>
                </c:pt>
                <c:pt idx="20">
                  <c:v>6.66</c:v>
                </c:pt>
                <c:pt idx="21">
                  <c:v>6.82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301052672"/>
        <c:axId val="301082496"/>
      </c:lineChart>
      <c:catAx>
        <c:axId val="301052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Iteration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301082496"/>
        <c:crosses val="autoZero"/>
        <c:auto val="1"/>
        <c:lblAlgn val="ctr"/>
        <c:lblOffset val="100"/>
        <c:noMultiLvlLbl val="0"/>
      </c:catAx>
      <c:valAx>
        <c:axId val="301082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Value from the objective</a:t>
                </a:r>
                <a:r>
                  <a:rPr lang="en-NZ" baseline="0"/>
                  <a:t> function</a:t>
                </a:r>
                <a:endParaRPr lang="en-N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10526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7312</TotalTime>
  <Pages>5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33</cp:revision>
  <cp:lastPrinted>2012-10-17T23:13:00Z</cp:lastPrinted>
  <dcterms:created xsi:type="dcterms:W3CDTF">2012-10-03T03:24:00Z</dcterms:created>
  <dcterms:modified xsi:type="dcterms:W3CDTF">2012-10-18T04:04:00Z</dcterms:modified>
</cp:coreProperties>
</file>