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F7732" w14:textId="73C93BDD" w:rsidR="002309CC" w:rsidRPr="00EB18A1" w:rsidRDefault="002309CC" w:rsidP="00EB18A1">
      <w:pPr>
        <w:spacing w:line="480" w:lineRule="auto"/>
        <w:outlineLvl w:val="0"/>
        <w:rPr>
          <w:b/>
        </w:rPr>
      </w:pPr>
      <w:bookmarkStart w:id="0" w:name="_GoBack"/>
      <w:bookmarkEnd w:id="0"/>
      <w:r w:rsidRPr="00EB18A1">
        <w:rPr>
          <w:b/>
        </w:rPr>
        <w:t xml:space="preserve">Supplemental </w:t>
      </w:r>
      <w:r w:rsidR="007F10B1">
        <w:rPr>
          <w:b/>
        </w:rPr>
        <w:t>Material</w:t>
      </w:r>
      <w:r w:rsidR="00EB18A1" w:rsidRPr="00EB18A1">
        <w:rPr>
          <w:b/>
        </w:rPr>
        <w:t xml:space="preserve"> for</w:t>
      </w:r>
      <w:r w:rsidR="007F10B1">
        <w:rPr>
          <w:b/>
        </w:rPr>
        <w:t>:</w:t>
      </w:r>
      <w:r w:rsidR="00EB18A1" w:rsidRPr="00EB18A1">
        <w:rPr>
          <w:b/>
        </w:rPr>
        <w:t xml:space="preserve"> Canadian polar bear population structure using genome-wide markers</w:t>
      </w:r>
    </w:p>
    <w:p w14:paraId="516FBB17" w14:textId="78498792" w:rsidR="00EB18A1" w:rsidRDefault="00EB18A1" w:rsidP="00EB18A1">
      <w:pPr>
        <w:spacing w:line="480" w:lineRule="auto"/>
        <w:outlineLvl w:val="0"/>
      </w:pPr>
      <w:r>
        <w:t xml:space="preserve">Evelyn L. Jensen, Christina </w:t>
      </w:r>
      <w:proofErr w:type="spellStart"/>
      <w:r>
        <w:t>Tschritter</w:t>
      </w:r>
      <w:proofErr w:type="spellEnd"/>
      <w:r>
        <w:t xml:space="preserve">, Peter V. C. de Groot, Kristen M. Hayward, Marsha Branigan, Markus Dyck, </w:t>
      </w:r>
      <w:proofErr w:type="spellStart"/>
      <w:r w:rsidR="000F25A1">
        <w:t>Rute</w:t>
      </w:r>
      <w:proofErr w:type="spellEnd"/>
      <w:r w:rsidR="000F25A1">
        <w:t xml:space="preserve"> Clemente-Carvalho </w:t>
      </w:r>
      <w:r>
        <w:t>and Stephen C. Lougheed</w:t>
      </w:r>
    </w:p>
    <w:p w14:paraId="3FF3E0D3" w14:textId="77777777" w:rsidR="00EB18A1" w:rsidRPr="00EB18A1" w:rsidRDefault="00EB18A1" w:rsidP="00EB18A1">
      <w:pPr>
        <w:spacing w:line="480" w:lineRule="auto"/>
        <w:outlineLvl w:val="0"/>
        <w:rPr>
          <w:b/>
          <w:u w:val="single"/>
        </w:rPr>
      </w:pPr>
    </w:p>
    <w:p w14:paraId="350C5D21" w14:textId="5DA4B460" w:rsidR="002309CC" w:rsidRDefault="000227CF" w:rsidP="002309CC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B90BA" wp14:editId="4FFEE56B">
                <wp:simplePos x="0" y="0"/>
                <wp:positionH relativeFrom="column">
                  <wp:posOffset>24765</wp:posOffset>
                </wp:positionH>
                <wp:positionV relativeFrom="paragraph">
                  <wp:posOffset>2363682</wp:posOffset>
                </wp:positionV>
                <wp:extent cx="363855" cy="279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2CE2C" w14:textId="0C17981F" w:rsidR="004819D0" w:rsidRPr="004819D0" w:rsidRDefault="004819D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4819D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14B90BA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1.95pt;margin-top:186.1pt;width:28.6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" fillcolor="white [3201]" stroked="f" strokeweight=".5pt">
                <v:textbox>
                  <w:txbxContent>
                    <w:p w14:paraId="44E2CE2C" w14:textId="0C17981F" w:rsidR="004819D0" w:rsidRPr="004819D0" w:rsidRDefault="004819D0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4819D0">
                        <w:rPr>
                          <w:rFonts w:asciiTheme="minorHAnsi" w:hAnsiTheme="minorHAnsi" w:cstheme="minorHAnsi"/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819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86A25" wp14:editId="12A8B253">
                <wp:simplePos x="0" y="0"/>
                <wp:positionH relativeFrom="column">
                  <wp:posOffset>2776855</wp:posOffset>
                </wp:positionH>
                <wp:positionV relativeFrom="paragraph">
                  <wp:posOffset>2367703</wp:posOffset>
                </wp:positionV>
                <wp:extent cx="364066" cy="27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3F8DB" w14:textId="5D0CFEB5" w:rsidR="004819D0" w:rsidRPr="004819D0" w:rsidRDefault="004819D0" w:rsidP="004819D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DD86A25" id="Text Box 8" o:spid="_x0000_s1027" type="#_x0000_t202" style="position:absolute;margin-left:218.65pt;margin-top:186.45pt;width:28.6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" fillcolor="white [3201]" stroked="f" strokeweight=".5pt">
                <v:textbox>
                  <w:txbxContent>
                    <w:p w14:paraId="1033F8DB" w14:textId="5D0CFEB5" w:rsidR="004819D0" w:rsidRPr="004819D0" w:rsidRDefault="004819D0" w:rsidP="004819D0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309CC">
        <w:rPr>
          <w:noProof/>
        </w:rPr>
        <w:drawing>
          <wp:inline distT="0" distB="0" distL="0" distR="0" wp14:anchorId="33E04A3B" wp14:editId="1073A7DF">
            <wp:extent cx="2607733" cy="265578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igures/fullSNP_LnK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588" cy="266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819D0">
        <w:rPr>
          <w:noProof/>
        </w:rPr>
        <w:drawing>
          <wp:inline distT="0" distB="0" distL="0" distR="0" wp14:anchorId="5501FB51" wp14:editId="1983D791">
            <wp:extent cx="3090333" cy="2274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SNP_delta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51" cy="22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5324" w14:textId="75D23000" w:rsidR="00EB18A1" w:rsidRDefault="002309CC" w:rsidP="00EA29C0">
      <w:pPr>
        <w:spacing w:line="480" w:lineRule="auto"/>
      </w:pPr>
      <w:r>
        <w:rPr>
          <w:color w:val="000000"/>
        </w:rPr>
        <w:t xml:space="preserve">Supplemental Figure 1. </w:t>
      </w:r>
      <w:r w:rsidR="00295B26">
        <w:rPr>
          <w:color w:val="000000"/>
        </w:rPr>
        <w:t>Plot</w:t>
      </w:r>
      <w:r>
        <w:rPr>
          <w:color w:val="000000"/>
        </w:rPr>
        <w:t xml:space="preserve"> of</w:t>
      </w:r>
      <w:r w:rsidR="004819D0">
        <w:rPr>
          <w:color w:val="000000"/>
        </w:rPr>
        <w:t xml:space="preserve"> A)</w:t>
      </w:r>
      <w:r>
        <w:rPr>
          <w:color w:val="000000"/>
        </w:rPr>
        <w:t xml:space="preserve"> ln P(</w:t>
      </w:r>
      <w:r>
        <w:rPr>
          <w:i/>
          <w:color w:val="000000"/>
        </w:rPr>
        <w:t>K</w:t>
      </w:r>
      <w:r>
        <w:rPr>
          <w:color w:val="000000"/>
        </w:rPr>
        <w:t xml:space="preserve">) </w:t>
      </w:r>
      <w:r w:rsidR="004819D0">
        <w:rPr>
          <w:color w:val="000000"/>
        </w:rPr>
        <w:t xml:space="preserve">and B) </w:t>
      </w:r>
      <w:proofErr w:type="spellStart"/>
      <w:r w:rsidR="00173862">
        <w:rPr>
          <w:color w:val="000000"/>
        </w:rPr>
        <w:t>d</w:t>
      </w:r>
      <w:r w:rsidR="004819D0">
        <w:rPr>
          <w:color w:val="000000"/>
        </w:rPr>
        <w:t>eltaK</w:t>
      </w:r>
      <w:proofErr w:type="spellEnd"/>
      <w:r w:rsidR="00173862">
        <w:rPr>
          <w:color w:val="000000"/>
        </w:rPr>
        <w:t xml:space="preserve"> </w:t>
      </w:r>
      <w:r>
        <w:rPr>
          <w:color w:val="000000"/>
        </w:rPr>
        <w:t>for each number of clusters (K) eval</w:t>
      </w:r>
      <w:r w:rsidR="00295B26">
        <w:rPr>
          <w:color w:val="000000"/>
        </w:rPr>
        <w:t>uated in the STRUCTURE analysis.</w:t>
      </w:r>
    </w:p>
    <w:p w14:paraId="403759C6" w14:textId="7EAADFEE" w:rsidR="002309CC" w:rsidRDefault="002309CC" w:rsidP="002309CC">
      <w:pPr>
        <w:spacing w:line="480" w:lineRule="auto"/>
      </w:pPr>
    </w:p>
    <w:p w14:paraId="267BDCF2" w14:textId="1B12A477" w:rsidR="002309CC" w:rsidRDefault="002309CC" w:rsidP="002309CC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304B911" wp14:editId="3579DE84">
            <wp:extent cx="4076701" cy="2717800"/>
            <wp:effectExtent l="0" t="0" r="0" b="0"/>
            <wp:docPr id="6" name="image7.png" descr="../../ddRAD/ddRAD_Library_Results/Hector_Results/18_libraries/DAPC/BIC_FullSN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../../ddRAD/ddRAD_Library_Results/Hector_Results/18_libraries/DAPC/BIC_FullSNP.pdf"/>
                    <pic:cNvPicPr preferRelativeResize="0"/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533" cy="271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7E57C" w14:textId="77777777" w:rsidR="002309CC" w:rsidRDefault="002309CC" w:rsidP="002309CC">
      <w:pPr>
        <w:spacing w:line="480" w:lineRule="auto"/>
        <w:rPr>
          <w:color w:val="000000"/>
        </w:rPr>
      </w:pPr>
      <w:r>
        <w:t xml:space="preserve">Supplemental Figure 2. </w:t>
      </w:r>
      <w:r>
        <w:rPr>
          <w:color w:val="000000"/>
        </w:rPr>
        <w:t>Plot of Bayesian Information Criterion (BIC) from the Discriminant Analysis of Principal Components (DAPC) analysis depicting the support for each number of clusters evaluated.</w:t>
      </w:r>
    </w:p>
    <w:p w14:paraId="2B842B09" w14:textId="066D2C48" w:rsidR="001473B1" w:rsidRDefault="004819D0" w:rsidP="002309CC">
      <w:pPr>
        <w:spacing w:line="48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5488420" wp14:editId="20EA67B7">
            <wp:extent cx="4343400" cy="665240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plots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6" t="17894" r="44729" b="11062"/>
                    <a:stretch/>
                  </pic:blipFill>
                  <pic:spPr bwMode="auto">
                    <a:xfrm>
                      <a:off x="0" y="0"/>
                      <a:ext cx="4349420" cy="666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3CF44" w14:textId="32F068E6" w:rsidR="001473B1" w:rsidRDefault="001473B1" w:rsidP="002309CC">
      <w:pPr>
        <w:spacing w:line="480" w:lineRule="auto"/>
      </w:pPr>
      <w:r>
        <w:rPr>
          <w:color w:val="000000"/>
        </w:rPr>
        <w:t xml:space="preserve">Supplemental Figure 3. </w:t>
      </w:r>
      <w:r>
        <w:t xml:space="preserve">Genetic cluster assignment bar plots for </w:t>
      </w:r>
      <w:r w:rsidR="004819D0">
        <w:t xml:space="preserve">K=2, </w:t>
      </w:r>
      <w:r>
        <w:t>K=4 and K=5 from STRUCTURE and ADMIXTURE. The genetic clusters are identified with different colors. Each individual is represented as a bar, with the proportion of the bar each color representing their assignment to the genetic clusters. Subpopulation abbreviations are as in Table 1.</w:t>
      </w:r>
    </w:p>
    <w:p w14:paraId="0D8BC162" w14:textId="1DA8A297" w:rsidR="00EB18A1" w:rsidRDefault="00EB18A1"/>
    <w:p w14:paraId="60C45F64" w14:textId="70811C06" w:rsidR="00EB18A1" w:rsidRDefault="00EB18A1" w:rsidP="002309CC">
      <w:pPr>
        <w:spacing w:line="480" w:lineRule="auto"/>
      </w:pPr>
      <w:r>
        <w:t>*For supplemental Table 1, see attached Excel workbook.</w:t>
      </w:r>
    </w:p>
    <w:p w14:paraId="688C7C15" w14:textId="77777777" w:rsidR="00EB18A1" w:rsidRDefault="00EB18A1" w:rsidP="002309CC">
      <w:pPr>
        <w:spacing w:line="480" w:lineRule="auto"/>
      </w:pPr>
    </w:p>
    <w:p w14:paraId="45867F7A" w14:textId="3C4BEFC4" w:rsidR="002309CC" w:rsidRDefault="002309CC" w:rsidP="002309CC">
      <w:pPr>
        <w:spacing w:line="480" w:lineRule="auto"/>
      </w:pPr>
      <w:r>
        <w:t>Supplemental Table 2. Values of pairwise Weir and Cockerham (1984) F</w:t>
      </w:r>
      <w:r>
        <w:rPr>
          <w:vertAlign w:val="subscript"/>
        </w:rPr>
        <w:t>ST</w:t>
      </w:r>
      <w:r>
        <w:t xml:space="preserve"> between subpopulations based on the dataset of SNPs. F</w:t>
      </w:r>
      <w:r>
        <w:rPr>
          <w:vertAlign w:val="subscript"/>
        </w:rPr>
        <w:t>ST</w:t>
      </w:r>
      <w:r>
        <w:t xml:space="preserve"> was not calculated for NW due to its sample size of 1. Abbreviations follow Table 1. </w:t>
      </w:r>
      <w:r w:rsidR="00223626">
        <w:t>Cells shaded darker colors are of greater magnitude.</w:t>
      </w:r>
    </w:p>
    <w:tbl>
      <w:tblPr>
        <w:tblW w:w="0" w:type="auto"/>
        <w:tblInd w:w="108" w:type="dxa"/>
        <w:tblLook w:val="0400" w:firstRow="0" w:lastRow="0" w:firstColumn="0" w:lastColumn="0" w:noHBand="0" w:noVBand="1"/>
      </w:tblPr>
      <w:tblGrid>
        <w:gridCol w:w="61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2309CC" w14:paraId="14EBAEBC" w14:textId="77777777" w:rsidTr="007C6804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551F9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B69174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F6DA5F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243013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FB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552044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C3C8F6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0173A9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BF029E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D45AB6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A8E6DD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AD7198" w14:textId="77777777" w:rsidR="002309CC" w:rsidRDefault="002309CC" w:rsidP="007C6804">
            <w:pPr>
              <w:rPr>
                <w:color w:val="000000"/>
              </w:rPr>
            </w:pPr>
            <w:r>
              <w:rPr>
                <w:color w:val="000000"/>
              </w:rPr>
              <w:t>VM</w:t>
            </w:r>
          </w:p>
        </w:tc>
      </w:tr>
      <w:tr w:rsidR="002309CC" w14:paraId="7D3FEA8E" w14:textId="77777777" w:rsidTr="007C6804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9B25F5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B0C02AB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CF2BB8" w14:textId="77777777" w:rsidR="002309CC" w:rsidRDefault="002309CC" w:rsidP="007C6804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D0443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9770C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C8F92C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C09E3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E441CE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D245F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29349E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D45EA6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</w:tr>
      <w:tr w:rsidR="002309CC" w14:paraId="01DC1931" w14:textId="77777777" w:rsidTr="007C680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164B24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FB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A4D59CE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7AF060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48A16" w14:textId="77777777" w:rsidR="002309CC" w:rsidRDefault="002309CC" w:rsidP="007C6804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24788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4F0892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088C8D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04C9F3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C4491F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35D593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4F1B6D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</w:tr>
      <w:tr w:rsidR="002309CC" w14:paraId="1FA9748D" w14:textId="77777777" w:rsidTr="007C680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3BF1230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GB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429ADC9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CA341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0FC708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53769E" w14:textId="77777777" w:rsidR="002309CC" w:rsidRDefault="002309CC" w:rsidP="007C6804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FA56DA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BFAA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DFA7C3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3B6DD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AF9A8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484C71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</w:tr>
      <w:tr w:rsidR="002309CC" w14:paraId="7818667D" w14:textId="77777777" w:rsidTr="007C680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E91579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LS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2E98B0B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7CE6E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073CF5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BA8289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2E7B3C" w14:textId="77777777" w:rsidR="002309CC" w:rsidRDefault="002309CC" w:rsidP="007C6804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3AB937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035BE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A8DCB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9E816F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D84D41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</w:tr>
      <w:tr w:rsidR="002309CC" w14:paraId="4EBCAE5C" w14:textId="77777777" w:rsidTr="007C680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20CC3C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MC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447F955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4FC0F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bottom"/>
          </w:tcPr>
          <w:p w14:paraId="13B69E8C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D2531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8BBD1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A13CB" w14:textId="77777777" w:rsidR="002309CC" w:rsidRDefault="002309CC" w:rsidP="007C6804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A64EE8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2DCD01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1E9E72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13149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</w:tr>
      <w:tr w:rsidR="002309CC" w14:paraId="6CF290C0" w14:textId="77777777" w:rsidTr="007C680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79EE64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NB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BBB4C8A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bottom"/>
          </w:tcPr>
          <w:p w14:paraId="3B743EA6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CC3E5"/>
            <w:vAlign w:val="bottom"/>
          </w:tcPr>
          <w:p w14:paraId="75942B16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5E174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E6FFBA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bottom"/>
          </w:tcPr>
          <w:p w14:paraId="6FED3B37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5931B" w14:textId="77777777" w:rsidR="002309CC" w:rsidRDefault="002309CC" w:rsidP="007C6804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962D4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127C5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F98B8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</w:tr>
      <w:tr w:rsidR="002309CC" w14:paraId="2D2306A3" w14:textId="77777777" w:rsidTr="007C680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A801A6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SB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854065C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4D516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bottom"/>
          </w:tcPr>
          <w:p w14:paraId="24EF626B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F69E8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AEA441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bottom"/>
          </w:tcPr>
          <w:p w14:paraId="0AE00338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E83843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32FAB" w14:textId="77777777" w:rsidR="002309CC" w:rsidRDefault="002309CC" w:rsidP="007C6804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877FC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EFAF40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</w:tr>
      <w:tr w:rsidR="002309CC" w14:paraId="26E76CC0" w14:textId="77777777" w:rsidTr="007C680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3C273A2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SH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EEBF6"/>
            <w:vAlign w:val="bottom"/>
          </w:tcPr>
          <w:p w14:paraId="45DACE37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5EEF1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C8106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bottom"/>
          </w:tcPr>
          <w:p w14:paraId="19FE8532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vAlign w:val="bottom"/>
          </w:tcPr>
          <w:p w14:paraId="5448839D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CC3E5"/>
            <w:vAlign w:val="bottom"/>
          </w:tcPr>
          <w:p w14:paraId="7CEDFD91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CC3E5"/>
            <w:vAlign w:val="bottom"/>
          </w:tcPr>
          <w:p w14:paraId="51259438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CC3E5"/>
            <w:vAlign w:val="bottom"/>
          </w:tcPr>
          <w:p w14:paraId="29B3FB97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7A220" w14:textId="77777777" w:rsidR="002309CC" w:rsidRDefault="002309CC" w:rsidP="007C6804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39066" w14:textId="77777777" w:rsidR="002309CC" w:rsidRDefault="002309CC" w:rsidP="007C6804">
            <w:pPr>
              <w:rPr>
                <w:sz w:val="20"/>
                <w:szCs w:val="20"/>
              </w:rPr>
            </w:pPr>
          </w:p>
        </w:tc>
      </w:tr>
      <w:tr w:rsidR="002309CC" w14:paraId="0D401CBB" w14:textId="77777777" w:rsidTr="007C6804">
        <w:trPr>
          <w:trHeight w:val="320"/>
        </w:trPr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743D779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VM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0ADE8A4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AC2B172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DEEBF6"/>
            <w:vAlign w:val="bottom"/>
          </w:tcPr>
          <w:p w14:paraId="2A1E4266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5E610AE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61AC3F1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BDBE180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D66A306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588E782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9CC3E5"/>
            <w:vAlign w:val="bottom"/>
          </w:tcPr>
          <w:p w14:paraId="60264742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788916F" w14:textId="77777777" w:rsidR="002309CC" w:rsidRDefault="002309CC" w:rsidP="007C6804">
            <w:pPr>
              <w:jc w:val="right"/>
              <w:rPr>
                <w:color w:val="000000"/>
              </w:rPr>
            </w:pPr>
          </w:p>
        </w:tc>
      </w:tr>
      <w:tr w:rsidR="002309CC" w14:paraId="2EB23685" w14:textId="77777777" w:rsidTr="007C680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9AD765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WH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463701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B8D7D5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3D089B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7FF075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BF6"/>
            <w:vAlign w:val="bottom"/>
          </w:tcPr>
          <w:p w14:paraId="2738A3A7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BF6"/>
            <w:vAlign w:val="bottom"/>
          </w:tcPr>
          <w:p w14:paraId="42EB0DC4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CC3E5"/>
            <w:vAlign w:val="bottom"/>
          </w:tcPr>
          <w:p w14:paraId="4E7BF8B6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CC3E5"/>
            <w:vAlign w:val="bottom"/>
          </w:tcPr>
          <w:p w14:paraId="05013629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8786C8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CC3E5"/>
            <w:vAlign w:val="bottom"/>
          </w:tcPr>
          <w:p w14:paraId="5C4A6FDC" w14:textId="77777777" w:rsidR="002309CC" w:rsidRDefault="002309CC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0.06</w:t>
            </w:r>
          </w:p>
        </w:tc>
      </w:tr>
    </w:tbl>
    <w:p w14:paraId="71A16793" w14:textId="72901CAA" w:rsidR="002309CC" w:rsidRDefault="002309CC" w:rsidP="002309CC"/>
    <w:p w14:paraId="580F65DE" w14:textId="504B979A" w:rsidR="002309CC" w:rsidRDefault="00A4115C" w:rsidP="002309CC">
      <w:pPr>
        <w:spacing w:line="480" w:lineRule="auto"/>
      </w:pPr>
      <w:r>
        <w:t>Supplemental Table 3</w:t>
      </w:r>
      <w:r w:rsidR="002309CC">
        <w:t>. Cross-validation error scores from ADMIXTURE analysis of the probability of</w:t>
      </w:r>
      <w:r w:rsidR="00E368A3">
        <w:t xml:space="preserve"> a given number of clusters (K).</w:t>
      </w:r>
    </w:p>
    <w:tbl>
      <w:tblPr>
        <w:tblW w:w="15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1104"/>
      </w:tblGrid>
      <w:tr w:rsidR="00E368A3" w14:paraId="016A87B8" w14:textId="77777777" w:rsidTr="00E368A3">
        <w:trPr>
          <w:trHeight w:val="400"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auto"/>
          </w:tcPr>
          <w:p w14:paraId="61C3CC0A" w14:textId="77777777" w:rsidR="00E368A3" w:rsidRDefault="00E368A3" w:rsidP="007C6804">
            <w:pPr>
              <w:rPr>
                <w:color w:val="000000"/>
              </w:rPr>
            </w:pPr>
            <w:r>
              <w:rPr>
                <w:b/>
                <w:color w:val="000000"/>
              </w:rPr>
              <w:t>K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  <w:shd w:val="clear" w:color="auto" w:fill="auto"/>
          </w:tcPr>
          <w:p w14:paraId="2F778608" w14:textId="71423397" w:rsidR="00E368A3" w:rsidRDefault="00E368A3" w:rsidP="007C6804">
            <w:pPr>
              <w:rPr>
                <w:color w:val="000000"/>
              </w:rPr>
            </w:pPr>
            <w:r>
              <w:rPr>
                <w:b/>
                <w:color w:val="000000"/>
              </w:rPr>
              <w:t>Error Score</w:t>
            </w:r>
          </w:p>
        </w:tc>
      </w:tr>
      <w:tr w:rsidR="00E368A3" w14:paraId="14715F5C" w14:textId="77777777" w:rsidTr="00E368A3">
        <w:trPr>
          <w:trHeight w:val="400"/>
        </w:trPr>
        <w:tc>
          <w:tcPr>
            <w:tcW w:w="456" w:type="dxa"/>
            <w:tcBorders>
              <w:top w:val="single" w:sz="4" w:space="0" w:color="000000"/>
            </w:tcBorders>
            <w:shd w:val="clear" w:color="auto" w:fill="auto"/>
          </w:tcPr>
          <w:p w14:paraId="6EE54BC6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</w:tcBorders>
            <w:shd w:val="clear" w:color="auto" w:fill="auto"/>
          </w:tcPr>
          <w:p w14:paraId="6D98D208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0.34895</w:t>
            </w:r>
          </w:p>
        </w:tc>
      </w:tr>
      <w:tr w:rsidR="00E368A3" w14:paraId="637541C8" w14:textId="77777777" w:rsidTr="00E368A3">
        <w:trPr>
          <w:trHeight w:val="400"/>
        </w:trPr>
        <w:tc>
          <w:tcPr>
            <w:tcW w:w="456" w:type="dxa"/>
            <w:shd w:val="clear" w:color="auto" w:fill="auto"/>
          </w:tcPr>
          <w:p w14:paraId="5C64025E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104" w:type="dxa"/>
            <w:shd w:val="clear" w:color="auto" w:fill="auto"/>
          </w:tcPr>
          <w:p w14:paraId="03BBC7F6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0.33802</w:t>
            </w:r>
          </w:p>
        </w:tc>
      </w:tr>
      <w:tr w:rsidR="00E368A3" w14:paraId="40216FE3" w14:textId="77777777" w:rsidTr="00E368A3">
        <w:trPr>
          <w:trHeight w:val="400"/>
        </w:trPr>
        <w:tc>
          <w:tcPr>
            <w:tcW w:w="456" w:type="dxa"/>
            <w:shd w:val="clear" w:color="auto" w:fill="auto"/>
          </w:tcPr>
          <w:p w14:paraId="246986A6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104" w:type="dxa"/>
            <w:shd w:val="clear" w:color="auto" w:fill="auto"/>
          </w:tcPr>
          <w:p w14:paraId="7F5F64D8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0.33610</w:t>
            </w:r>
          </w:p>
        </w:tc>
      </w:tr>
      <w:tr w:rsidR="00E368A3" w14:paraId="1DABEBCE" w14:textId="77777777" w:rsidTr="00E368A3">
        <w:trPr>
          <w:trHeight w:val="400"/>
        </w:trPr>
        <w:tc>
          <w:tcPr>
            <w:tcW w:w="456" w:type="dxa"/>
            <w:shd w:val="clear" w:color="auto" w:fill="auto"/>
          </w:tcPr>
          <w:p w14:paraId="5DCE2324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1104" w:type="dxa"/>
            <w:shd w:val="clear" w:color="auto" w:fill="auto"/>
          </w:tcPr>
          <w:p w14:paraId="48270773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0.33625</w:t>
            </w:r>
          </w:p>
        </w:tc>
      </w:tr>
      <w:tr w:rsidR="00E368A3" w14:paraId="677EA056" w14:textId="77777777" w:rsidTr="00E368A3">
        <w:trPr>
          <w:trHeight w:val="400"/>
        </w:trPr>
        <w:tc>
          <w:tcPr>
            <w:tcW w:w="456" w:type="dxa"/>
            <w:shd w:val="clear" w:color="auto" w:fill="auto"/>
          </w:tcPr>
          <w:p w14:paraId="6781F0A3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1104" w:type="dxa"/>
            <w:shd w:val="clear" w:color="auto" w:fill="auto"/>
          </w:tcPr>
          <w:p w14:paraId="7EF97CE5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0.33828</w:t>
            </w:r>
          </w:p>
        </w:tc>
      </w:tr>
      <w:tr w:rsidR="00E368A3" w14:paraId="45867488" w14:textId="77777777" w:rsidTr="00E368A3">
        <w:trPr>
          <w:trHeight w:val="400"/>
        </w:trPr>
        <w:tc>
          <w:tcPr>
            <w:tcW w:w="456" w:type="dxa"/>
            <w:shd w:val="clear" w:color="auto" w:fill="auto"/>
          </w:tcPr>
          <w:p w14:paraId="7FD9EEB0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1104" w:type="dxa"/>
            <w:shd w:val="clear" w:color="auto" w:fill="auto"/>
          </w:tcPr>
          <w:p w14:paraId="66A6C1E8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0.34127</w:t>
            </w:r>
          </w:p>
        </w:tc>
      </w:tr>
      <w:tr w:rsidR="00E368A3" w14:paraId="2952CAF7" w14:textId="77777777" w:rsidTr="00E368A3">
        <w:trPr>
          <w:trHeight w:val="400"/>
        </w:trPr>
        <w:tc>
          <w:tcPr>
            <w:tcW w:w="456" w:type="dxa"/>
            <w:shd w:val="clear" w:color="auto" w:fill="auto"/>
          </w:tcPr>
          <w:p w14:paraId="52315D72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1104" w:type="dxa"/>
            <w:shd w:val="clear" w:color="auto" w:fill="auto"/>
          </w:tcPr>
          <w:p w14:paraId="4ADAC8A9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0.34412</w:t>
            </w:r>
          </w:p>
        </w:tc>
      </w:tr>
      <w:tr w:rsidR="00E368A3" w14:paraId="0169386C" w14:textId="77777777" w:rsidTr="00E368A3">
        <w:trPr>
          <w:trHeight w:val="400"/>
        </w:trPr>
        <w:tc>
          <w:tcPr>
            <w:tcW w:w="456" w:type="dxa"/>
            <w:shd w:val="clear" w:color="auto" w:fill="auto"/>
          </w:tcPr>
          <w:p w14:paraId="68413946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1104" w:type="dxa"/>
            <w:shd w:val="clear" w:color="auto" w:fill="auto"/>
          </w:tcPr>
          <w:p w14:paraId="293F2093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0.34930</w:t>
            </w:r>
          </w:p>
        </w:tc>
      </w:tr>
      <w:tr w:rsidR="00E368A3" w14:paraId="157B810F" w14:textId="77777777" w:rsidTr="00E368A3">
        <w:trPr>
          <w:trHeight w:val="400"/>
        </w:trPr>
        <w:tc>
          <w:tcPr>
            <w:tcW w:w="456" w:type="dxa"/>
            <w:shd w:val="clear" w:color="auto" w:fill="auto"/>
          </w:tcPr>
          <w:p w14:paraId="3CA647E6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1104" w:type="dxa"/>
            <w:shd w:val="clear" w:color="auto" w:fill="auto"/>
          </w:tcPr>
          <w:p w14:paraId="52211307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0.35136</w:t>
            </w:r>
          </w:p>
        </w:tc>
      </w:tr>
      <w:tr w:rsidR="00E368A3" w14:paraId="009607A4" w14:textId="77777777" w:rsidTr="00E368A3">
        <w:trPr>
          <w:trHeight w:val="400"/>
        </w:trPr>
        <w:tc>
          <w:tcPr>
            <w:tcW w:w="456" w:type="dxa"/>
            <w:tcBorders>
              <w:bottom w:val="single" w:sz="4" w:space="0" w:color="auto"/>
            </w:tcBorders>
            <w:shd w:val="clear" w:color="auto" w:fill="auto"/>
          </w:tcPr>
          <w:p w14:paraId="3E12D180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shd w:val="clear" w:color="auto" w:fill="auto"/>
          </w:tcPr>
          <w:p w14:paraId="72FBE60D" w14:textId="77777777" w:rsidR="00E368A3" w:rsidRDefault="00E368A3" w:rsidP="007C68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0.35772</w:t>
            </w:r>
          </w:p>
        </w:tc>
      </w:tr>
    </w:tbl>
    <w:p w14:paraId="727ED03B" w14:textId="77777777" w:rsidR="00B179DF" w:rsidRPr="002309CC" w:rsidRDefault="00EF45EC">
      <w:pPr>
        <w:rPr>
          <w:u w:val="single"/>
        </w:rPr>
      </w:pPr>
    </w:p>
    <w:sectPr w:rsidR="00B179DF" w:rsidRPr="002309CC" w:rsidSect="00EB18A1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4184E" w14:textId="77777777" w:rsidR="00EF45EC" w:rsidRDefault="00EF45EC" w:rsidP="00EB18A1">
      <w:r>
        <w:separator/>
      </w:r>
    </w:p>
  </w:endnote>
  <w:endnote w:type="continuationSeparator" w:id="0">
    <w:p w14:paraId="31F2288B" w14:textId="77777777" w:rsidR="00EF45EC" w:rsidRDefault="00EF45EC" w:rsidP="00EB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025ED" w14:textId="77777777" w:rsidR="00EB18A1" w:rsidRDefault="00EB18A1" w:rsidP="008501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D18964" w14:textId="77777777" w:rsidR="00EB18A1" w:rsidRDefault="00EB18A1" w:rsidP="00EB18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BED35" w14:textId="77777777" w:rsidR="00EB18A1" w:rsidRDefault="00EB18A1" w:rsidP="008501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27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B87631" w14:textId="77777777" w:rsidR="00EB18A1" w:rsidRDefault="00EB18A1" w:rsidP="00EB18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5C9C3" w14:textId="77777777" w:rsidR="00EF45EC" w:rsidRDefault="00EF45EC" w:rsidP="00EB18A1">
      <w:r>
        <w:separator/>
      </w:r>
    </w:p>
  </w:footnote>
  <w:footnote w:type="continuationSeparator" w:id="0">
    <w:p w14:paraId="2D1771A9" w14:textId="77777777" w:rsidR="00EF45EC" w:rsidRDefault="00EF45EC" w:rsidP="00EB1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C4A1A" w14:textId="5FA28C54" w:rsidR="00EB18A1" w:rsidRPr="00EB18A1" w:rsidRDefault="00EB18A1" w:rsidP="00EB18A1">
    <w:pPr>
      <w:pStyle w:val="Header"/>
      <w:rPr>
        <w:sz w:val="20"/>
        <w:lang w:val="en-CA"/>
      </w:rPr>
    </w:pPr>
    <w:r w:rsidRPr="009F6F40">
      <w:rPr>
        <w:sz w:val="20"/>
        <w:lang w:val="en-CA"/>
      </w:rPr>
      <w:t>Polar bear population structure</w:t>
    </w:r>
    <w:r w:rsidRPr="009F6F40">
      <w:rPr>
        <w:sz w:val="20"/>
        <w:lang w:val="en-CA"/>
      </w:rPr>
      <w:tab/>
    </w:r>
    <w:r w:rsidRPr="009F6F40">
      <w:rPr>
        <w:sz w:val="20"/>
        <w:lang w:val="en-CA"/>
      </w:rPr>
      <w:tab/>
      <w:t xml:space="preserve">Jensen et al.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CC"/>
    <w:rsid w:val="000025B5"/>
    <w:rsid w:val="00013EF4"/>
    <w:rsid w:val="000227CF"/>
    <w:rsid w:val="000229AC"/>
    <w:rsid w:val="00031CAD"/>
    <w:rsid w:val="000376BC"/>
    <w:rsid w:val="00062A46"/>
    <w:rsid w:val="00064F03"/>
    <w:rsid w:val="00066716"/>
    <w:rsid w:val="00070E7E"/>
    <w:rsid w:val="00072D5F"/>
    <w:rsid w:val="00085FA6"/>
    <w:rsid w:val="000A644A"/>
    <w:rsid w:val="000B39F6"/>
    <w:rsid w:val="000B7034"/>
    <w:rsid w:val="000D0ACE"/>
    <w:rsid w:val="000F25A1"/>
    <w:rsid w:val="00102B75"/>
    <w:rsid w:val="00105441"/>
    <w:rsid w:val="0011078F"/>
    <w:rsid w:val="00120185"/>
    <w:rsid w:val="001224E8"/>
    <w:rsid w:val="001354B4"/>
    <w:rsid w:val="00137F2B"/>
    <w:rsid w:val="001473B1"/>
    <w:rsid w:val="00157805"/>
    <w:rsid w:val="00161B1F"/>
    <w:rsid w:val="0016745D"/>
    <w:rsid w:val="00173862"/>
    <w:rsid w:val="00175EEF"/>
    <w:rsid w:val="001818AD"/>
    <w:rsid w:val="00186F1D"/>
    <w:rsid w:val="00191073"/>
    <w:rsid w:val="001915EE"/>
    <w:rsid w:val="001917CB"/>
    <w:rsid w:val="00194C85"/>
    <w:rsid w:val="001969E0"/>
    <w:rsid w:val="00197BD1"/>
    <w:rsid w:val="001A085A"/>
    <w:rsid w:val="001A276A"/>
    <w:rsid w:val="001C21F8"/>
    <w:rsid w:val="001C45A7"/>
    <w:rsid w:val="001E4CCA"/>
    <w:rsid w:val="001E6071"/>
    <w:rsid w:val="001F0FF7"/>
    <w:rsid w:val="001F557F"/>
    <w:rsid w:val="00202C31"/>
    <w:rsid w:val="0020519C"/>
    <w:rsid w:val="00223626"/>
    <w:rsid w:val="002309CC"/>
    <w:rsid w:val="0024157D"/>
    <w:rsid w:val="002514CF"/>
    <w:rsid w:val="00253355"/>
    <w:rsid w:val="0025403D"/>
    <w:rsid w:val="00254AC1"/>
    <w:rsid w:val="0025648D"/>
    <w:rsid w:val="00284816"/>
    <w:rsid w:val="002875E8"/>
    <w:rsid w:val="00295B26"/>
    <w:rsid w:val="002B2572"/>
    <w:rsid w:val="002D4B94"/>
    <w:rsid w:val="002E1223"/>
    <w:rsid w:val="002F01B1"/>
    <w:rsid w:val="00303214"/>
    <w:rsid w:val="003041EC"/>
    <w:rsid w:val="00332B25"/>
    <w:rsid w:val="00342D93"/>
    <w:rsid w:val="003466C3"/>
    <w:rsid w:val="00351ED5"/>
    <w:rsid w:val="00372A1B"/>
    <w:rsid w:val="003837CB"/>
    <w:rsid w:val="00385D0B"/>
    <w:rsid w:val="00393A56"/>
    <w:rsid w:val="00393BAF"/>
    <w:rsid w:val="003A2084"/>
    <w:rsid w:val="003A23D4"/>
    <w:rsid w:val="003C1ADE"/>
    <w:rsid w:val="003D3CAB"/>
    <w:rsid w:val="003D4583"/>
    <w:rsid w:val="003D59B3"/>
    <w:rsid w:val="004023AD"/>
    <w:rsid w:val="004301BB"/>
    <w:rsid w:val="00442B77"/>
    <w:rsid w:val="00450E37"/>
    <w:rsid w:val="00455453"/>
    <w:rsid w:val="00455D95"/>
    <w:rsid w:val="00465235"/>
    <w:rsid w:val="00472361"/>
    <w:rsid w:val="004819D0"/>
    <w:rsid w:val="00481EEF"/>
    <w:rsid w:val="0048711A"/>
    <w:rsid w:val="004940C3"/>
    <w:rsid w:val="004C0018"/>
    <w:rsid w:val="004C4875"/>
    <w:rsid w:val="004C571A"/>
    <w:rsid w:val="004C793E"/>
    <w:rsid w:val="004C7D3A"/>
    <w:rsid w:val="004E790D"/>
    <w:rsid w:val="004F1C7D"/>
    <w:rsid w:val="004F5950"/>
    <w:rsid w:val="0050729F"/>
    <w:rsid w:val="005154D4"/>
    <w:rsid w:val="00523D63"/>
    <w:rsid w:val="00526D6B"/>
    <w:rsid w:val="00531B00"/>
    <w:rsid w:val="00536D05"/>
    <w:rsid w:val="0054190E"/>
    <w:rsid w:val="00541CE5"/>
    <w:rsid w:val="0054641E"/>
    <w:rsid w:val="00547CEE"/>
    <w:rsid w:val="00566B08"/>
    <w:rsid w:val="005776DC"/>
    <w:rsid w:val="005A1A1A"/>
    <w:rsid w:val="005B36CE"/>
    <w:rsid w:val="005C7EF7"/>
    <w:rsid w:val="005F0A57"/>
    <w:rsid w:val="005F11C0"/>
    <w:rsid w:val="005F17AD"/>
    <w:rsid w:val="006202C5"/>
    <w:rsid w:val="006219EF"/>
    <w:rsid w:val="00623186"/>
    <w:rsid w:val="00636DEA"/>
    <w:rsid w:val="00640869"/>
    <w:rsid w:val="00642FF8"/>
    <w:rsid w:val="00645E34"/>
    <w:rsid w:val="00666DAB"/>
    <w:rsid w:val="00681D8D"/>
    <w:rsid w:val="00686757"/>
    <w:rsid w:val="00693CF2"/>
    <w:rsid w:val="006B17B8"/>
    <w:rsid w:val="006B1ED2"/>
    <w:rsid w:val="006B3769"/>
    <w:rsid w:val="006C068E"/>
    <w:rsid w:val="006C52CE"/>
    <w:rsid w:val="006E767D"/>
    <w:rsid w:val="0070566C"/>
    <w:rsid w:val="00711ED1"/>
    <w:rsid w:val="00730B69"/>
    <w:rsid w:val="00740417"/>
    <w:rsid w:val="00754568"/>
    <w:rsid w:val="0077507D"/>
    <w:rsid w:val="00783909"/>
    <w:rsid w:val="00783B6E"/>
    <w:rsid w:val="0079298F"/>
    <w:rsid w:val="0079714D"/>
    <w:rsid w:val="007A2050"/>
    <w:rsid w:val="007B004E"/>
    <w:rsid w:val="007B0BD9"/>
    <w:rsid w:val="007B65DD"/>
    <w:rsid w:val="007B774A"/>
    <w:rsid w:val="007C3265"/>
    <w:rsid w:val="007C34F1"/>
    <w:rsid w:val="007E053E"/>
    <w:rsid w:val="007E6AAA"/>
    <w:rsid w:val="007F10B1"/>
    <w:rsid w:val="007F1AE9"/>
    <w:rsid w:val="007F4D77"/>
    <w:rsid w:val="0080633E"/>
    <w:rsid w:val="00810DA8"/>
    <w:rsid w:val="008135E5"/>
    <w:rsid w:val="00815B28"/>
    <w:rsid w:val="00816F71"/>
    <w:rsid w:val="00824816"/>
    <w:rsid w:val="0083042A"/>
    <w:rsid w:val="00830EAC"/>
    <w:rsid w:val="00856F5D"/>
    <w:rsid w:val="00867B29"/>
    <w:rsid w:val="00875E60"/>
    <w:rsid w:val="00876D63"/>
    <w:rsid w:val="0088147E"/>
    <w:rsid w:val="00890530"/>
    <w:rsid w:val="0089182F"/>
    <w:rsid w:val="008A0427"/>
    <w:rsid w:val="008A348E"/>
    <w:rsid w:val="008A7B6F"/>
    <w:rsid w:val="008E11E6"/>
    <w:rsid w:val="008F22AD"/>
    <w:rsid w:val="008F37B0"/>
    <w:rsid w:val="00900A39"/>
    <w:rsid w:val="00914311"/>
    <w:rsid w:val="00916951"/>
    <w:rsid w:val="00937024"/>
    <w:rsid w:val="00982DB5"/>
    <w:rsid w:val="0099307E"/>
    <w:rsid w:val="00995916"/>
    <w:rsid w:val="009973EA"/>
    <w:rsid w:val="009B0B26"/>
    <w:rsid w:val="009C010B"/>
    <w:rsid w:val="009C1367"/>
    <w:rsid w:val="009D24B7"/>
    <w:rsid w:val="009D4324"/>
    <w:rsid w:val="009E0058"/>
    <w:rsid w:val="009E00DE"/>
    <w:rsid w:val="009E41CD"/>
    <w:rsid w:val="009E6820"/>
    <w:rsid w:val="009E74D0"/>
    <w:rsid w:val="00A0440B"/>
    <w:rsid w:val="00A4115C"/>
    <w:rsid w:val="00A86056"/>
    <w:rsid w:val="00A86F0A"/>
    <w:rsid w:val="00A91410"/>
    <w:rsid w:val="00A92A89"/>
    <w:rsid w:val="00A9381A"/>
    <w:rsid w:val="00AA1E98"/>
    <w:rsid w:val="00AA4028"/>
    <w:rsid w:val="00AD7D2B"/>
    <w:rsid w:val="00AF37C7"/>
    <w:rsid w:val="00B00A3C"/>
    <w:rsid w:val="00B12623"/>
    <w:rsid w:val="00B13F96"/>
    <w:rsid w:val="00B512C9"/>
    <w:rsid w:val="00B568C8"/>
    <w:rsid w:val="00B6449D"/>
    <w:rsid w:val="00B71086"/>
    <w:rsid w:val="00B75F9E"/>
    <w:rsid w:val="00B83DC8"/>
    <w:rsid w:val="00B85DBA"/>
    <w:rsid w:val="00B87F6C"/>
    <w:rsid w:val="00B94526"/>
    <w:rsid w:val="00BA7537"/>
    <w:rsid w:val="00BB41D5"/>
    <w:rsid w:val="00BC6F29"/>
    <w:rsid w:val="00BC7549"/>
    <w:rsid w:val="00BD30BE"/>
    <w:rsid w:val="00BE077D"/>
    <w:rsid w:val="00C07D6A"/>
    <w:rsid w:val="00C12206"/>
    <w:rsid w:val="00C15377"/>
    <w:rsid w:val="00C15B61"/>
    <w:rsid w:val="00C30B78"/>
    <w:rsid w:val="00C458A8"/>
    <w:rsid w:val="00C46211"/>
    <w:rsid w:val="00C476FE"/>
    <w:rsid w:val="00C551B6"/>
    <w:rsid w:val="00C62D71"/>
    <w:rsid w:val="00CA0C29"/>
    <w:rsid w:val="00CD11F2"/>
    <w:rsid w:val="00CD40A4"/>
    <w:rsid w:val="00CE18D6"/>
    <w:rsid w:val="00CF00B8"/>
    <w:rsid w:val="00CF35C0"/>
    <w:rsid w:val="00D03008"/>
    <w:rsid w:val="00D3109F"/>
    <w:rsid w:val="00D32C21"/>
    <w:rsid w:val="00D52B58"/>
    <w:rsid w:val="00D61B50"/>
    <w:rsid w:val="00D71C4A"/>
    <w:rsid w:val="00D86E85"/>
    <w:rsid w:val="00DA20FA"/>
    <w:rsid w:val="00DA79FB"/>
    <w:rsid w:val="00DB01E2"/>
    <w:rsid w:val="00DB7107"/>
    <w:rsid w:val="00DE3317"/>
    <w:rsid w:val="00DE5C6E"/>
    <w:rsid w:val="00E23C21"/>
    <w:rsid w:val="00E31118"/>
    <w:rsid w:val="00E368A3"/>
    <w:rsid w:val="00E41651"/>
    <w:rsid w:val="00E45750"/>
    <w:rsid w:val="00E46D73"/>
    <w:rsid w:val="00E542BD"/>
    <w:rsid w:val="00E56682"/>
    <w:rsid w:val="00E729F9"/>
    <w:rsid w:val="00E80ED6"/>
    <w:rsid w:val="00E8428D"/>
    <w:rsid w:val="00E87D9E"/>
    <w:rsid w:val="00EA29C0"/>
    <w:rsid w:val="00EB18A1"/>
    <w:rsid w:val="00EC085C"/>
    <w:rsid w:val="00ED69EF"/>
    <w:rsid w:val="00EE1A52"/>
    <w:rsid w:val="00EE592C"/>
    <w:rsid w:val="00EE5ECD"/>
    <w:rsid w:val="00EF134A"/>
    <w:rsid w:val="00EF1AD6"/>
    <w:rsid w:val="00EF45EC"/>
    <w:rsid w:val="00F004D0"/>
    <w:rsid w:val="00F03A7F"/>
    <w:rsid w:val="00F07380"/>
    <w:rsid w:val="00F07A7E"/>
    <w:rsid w:val="00F10688"/>
    <w:rsid w:val="00F72582"/>
    <w:rsid w:val="00F870CC"/>
    <w:rsid w:val="00F92CD9"/>
    <w:rsid w:val="00FA4D66"/>
    <w:rsid w:val="00FC4341"/>
    <w:rsid w:val="00FC7C90"/>
    <w:rsid w:val="00FD3017"/>
    <w:rsid w:val="00FE19DB"/>
    <w:rsid w:val="00FE4BD9"/>
    <w:rsid w:val="00FF2F5C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79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09CC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8A1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EB1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8A1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unhideWhenUsed/>
    <w:rsid w:val="00EB18A1"/>
  </w:style>
  <w:style w:type="character" w:styleId="CommentReference">
    <w:name w:val="annotation reference"/>
    <w:basedOn w:val="DefaultParagraphFont"/>
    <w:uiPriority w:val="99"/>
    <w:semiHidden/>
    <w:unhideWhenUsed/>
    <w:rsid w:val="00295B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B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B26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26"/>
    <w:rPr>
      <w:rFonts w:eastAsia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B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26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Jensen</dc:creator>
  <cp:keywords/>
  <dc:description/>
  <cp:lastModifiedBy>Jensen, Evelyn</cp:lastModifiedBy>
  <cp:revision>2</cp:revision>
  <dcterms:created xsi:type="dcterms:W3CDTF">2020-01-23T18:37:00Z</dcterms:created>
  <dcterms:modified xsi:type="dcterms:W3CDTF">2020-01-23T18:37:00Z</dcterms:modified>
</cp:coreProperties>
</file>