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技術規格 - 靜態檔</w:t>
      </w:r>
    </w:p>
    <w:p>
      <w:pPr>
        <w:pStyle w:val="Heading1"/>
      </w:pPr>
      <w:r>
        <w:t xml:space="preserve">R3 - 回傳收貨資料</w:t>
      </w:r>
    </w:p>
    <w:p>
      <w:pPr>
        <w:pStyle w:val="Heading2"/>
      </w:pPr>
      <w:r>
        <w:t xml:space="preserve">接口資訊</w:t>
      </w:r>
    </w:p>
    <w:p>
      <w:r>
        <w:rPr>
          <w:rFonts w:ascii="Courier New" w:cs="Courier New" w:eastAsia="Courier New" w:hAnsi="Courier New"/>
        </w:rPr>
        <w:t xml:space="preserve">/wmService/v1/PO/PoReceivingItem</w:t>
      </w:r>
    </w:p>
    <w:p>
      <w:pPr>
        <w:pStyle w:val="Heading2"/>
      </w:pPr>
      <w:r>
        <w:t xml:space="preserve">功能說明</w:t>
      </w:r>
    </w:p>
    <w:p>
      <w:r>
        <w:t xml:space="preserve">輸入收貨資料並暫存至 WMS。同一 lineNo 可多次更新。透過 requestFnName 區分「3.2確認收貨」(新增) 與「3.3修改」(更新) 操作。</w:t>
      </w:r>
    </w:p>
    <w:p>
      <w:pPr>
        <w:pStyle w:val="Heading2"/>
      </w:pPr>
      <w:r>
        <w:t xml:space="preserve">請求參數</w:t>
      </w:r>
    </w:p>
    <w:p>
      <w:pPr>
        <w:pStyle w:val="Heading3"/>
      </w:pPr>
      <w:r>
        <w:t xml:space="preserve">條件式必填欄位說明</w:t>
      </w:r>
    </w:p>
    <w:p>
      <w:r>
        <w:t xml:space="preserve">以下欄位是否必填，取決於 R2 回傳的 itemColumnConfig[colRequired] ：</w:t>
      </w:r>
    </w:p>
    <w:p>
      <w:pPr>
        <w:pStyle w:val="Heading3"/>
      </w:pPr>
      <w:r>
        <w:t xml:space="preserve">請求範例 (3.2確認收貨 - 新增)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&amp;quot;requestFnName&amp;quot;: &amp;quot;3.2確認收貨&amp;quot;,
  &amp;quot;wmsAsnNumber&amp;quot;: &amp;quot;0000000001&amp;quot;,
  &amp;quot;storerCode&amp;quot;: &amp;quot;69512619&amp;quot;,
  &amp;quot;externReceiptNumber&amp;quot;: &amp;quot;API21052600601&amp;quot;,
  &amp;quot;lineNo&amp;quot;: &amp;quot;00001&amp;quot;,
  &amp;quot;externLineNo&amp;quot;: &amp;quot;000010&amp;quot;,
  &amp;quot;sku&amp;quot;: &amp;quot;SKU001&amp;quot;,
  &amp;quot;expiryDate&amp;quot;: &amp;quot;2025/12/31&amp;quot;,
  &amp;quot;packQty&amp;quot;: &amp;quot;100&amp;quot;
}
&lt;/code&gt;</w:t>
      </w:r>
    </w:p>
    <w:p>
      <w:pPr>
        <w:pStyle w:val="Heading3"/>
      </w:pPr>
      <w:r>
        <w:t xml:space="preserve">請求範例 (3.3修改 - 更新)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&amp;quot;requestFnName&amp;quot;: &amp;quot;3.3修改&amp;quot;,
  &amp;quot;wmsAsnNumber&amp;quot;: &amp;quot;0000000001&amp;quot;,
  &amp;quot;storerCode&amp;quot;: &amp;quot;69512619&amp;quot;,
  &amp;quot;externReceiptNumber&amp;quot;: &amp;quot;API21052600601&amp;quot;,
  &amp;quot;lineNo&amp;quot;: &amp;quot;00001&amp;quot;,
  &amp;quot;externLineNo&amp;quot;: &amp;quot;000010&amp;quot;,
  &amp;quot;sku&amp;quot;: &amp;quot;SKU001&amp;quot;,
  &amp;quot;expiryDate&amp;quot;: &amp;quot;2025/12/31&amp;quot;,
  &amp;quot;packQty&amp;quot;: &amp;quot;200&amp;quot;
}
&lt;/code&gt;</w:t>
      </w:r>
    </w:p>
    <w:p>
      <w:pPr>
        <w:pStyle w:val="Heading3"/>
      </w:pPr>
      <w:r>
        <w:t xml:space="preserve">JSON Schema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R3Request {
  requestId: string;           // UUID v4
  requestFnName: &amp;quot;3.2確認收貨&amp;quot; | &amp;quot;3.3修改&amp;quot;;
  wmsAsnNumber: string;
  storerCode: string;
  externReceiptNumber: string;
  lineNo: string;
  externLineNo: string;
  sku: string;
  expiryDate: string;          // yyyy/MM/dd
  packQty: string;             // 整數字串
  qty?: string;                // 小數字串，條件式必填
  batchNumber?: string;        // 條件式必填
  mfgDate?: string;            // yyyy/MM/dd，條件式必填
  storageStatus?: string;      // 條件式必填
  stockType?: string;          // 條件式必填
  other?: string;              // 條件式必填
  other1?: string;             // 條件式必填
}
&lt;/code&gt;</w:t>
      </w:r>
    </w:p>
    <w:p>
      <w:pPr>
        <w:pStyle w:val="Heading2"/>
      </w:pPr>
      <w:r>
        <w:t xml:space="preserve">回應參數</w:t>
      </w:r>
    </w:p>
    <w:p>
      <w:pPr>
        <w:pStyle w:val="Heading3"/>
      </w:pPr>
      <w:r>
        <w:t xml:space="preserve">JSON Schema (回應)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R3Response {
  requestId: string;
  status: &amp;quot;S&amp;quot; | &amp;quot;F&amp;quot;;
  message: string;
  data: {
    warehouseCode: string;
    wmsAsnNumber: string;
    storerCode: string;
    externReceiptNumber: string;
    vendorName: string;
    lineNo: string;
    externLineNo: string;
    sku: string;
    descr: string;
  } | null;
  errors: Array&lt;{code: string; message: string}&gt; | null;
}
&lt;/code&gt;</w:t>
      </w:r>
    </w:p>
    <w:p>
      <w:pPr>
        <w:pStyle w:val="Heading3"/>
      </w:pPr>
      <w:r>
        <w:t xml:space="preserve">回應範例 (成功)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&amp;quot;S&amp;quot;,
  &amp;quot;message&amp;quot;: &amp;quot;成功&amp;quot;,
  &amp;quot;data&amp;quot;: {
    &amp;quot;warehouseCode&amp;quot;: &amp;quot;1020&amp;quot;,
    &amp;quot;wmsAsnNumber&amp;quot;: &amp;quot;0000000001&amp;quot;,
    &amp;quot;storerCode&amp;quot;: &amp;quot;69512619&amp;quot;,
    &amp;quot;externReceiptNumber&amp;quot;: &amp;quot;API21052600601&amp;quot;,
    &amp;quot;vendorName&amp;quot;: &amp;quot;供應商名稱&amp;quot;,
    &amp;quot;lineNo&amp;quot;: &amp;quot;00001&amp;quot;,
    &amp;quot;externLineNo&amp;quot;: &amp;quot;000010&amp;quot;,
    &amp;quot;sku&amp;quot;: &amp;quot;SKU001&amp;quot;,
    &amp;quot;descr&amp;quot;: &amp;quot;鮭魚切片&amp;quot;
  },
  &amp;quot;errors&amp;quot;: null
}
&lt;/code&gt;</w:t>
      </w:r>
    </w:p>
    <w:p>
      <w:pPr>
        <w:pStyle w:val="Heading3"/>
      </w:pPr>
      <w:r>
        <w:t xml:space="preserve">回應範例 (失敗 - 件數格式錯誤)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&amp;quot;失敗-資料的格式錯誤&amp;quot;,
  &amp;quot;data&amp;quot;: null,
  &amp;quot;errors&amp;quot;: [
    {
      &amp;quot;code&amp;quot;: &amp;quot;F981&amp;quot;,
      &amp;quot;message&amp;quot;: &amp;quot;件數必須為整數&amp;quot;
    }
  ]
}
&lt;/code&gt;</w:t>
      </w:r>
    </w:p>
    <w:p>
      <w:pPr>
        <w:pStyle w:val="Heading3"/>
      </w:pPr>
      <w:r>
        <w:t xml:space="preserve">回應範例 (失敗 - 條件式必填欄位缺漏)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&amp;quot;失敗-資料的格式錯誤&amp;quot;,
  &amp;quot;data&amp;quot;: null,
  &amp;quot;errors&amp;quot;: [
    {
      &amp;quot;code&amp;quot;: &amp;quot;F981&amp;quot;,
      &amp;quot;message&amp;quot;: &amp;quot;數量必填&amp;quot;
    }
  ]
}
&lt;/code&gt;</w:t>
      </w:r>
    </w:p>
    <w:p>
      <w:pPr>
        <w:pStyle w:val="Heading2"/>
      </w:pPr>
      <w:r>
        <w:t xml:space="preserve">使用方式</w:t>
      </w:r>
    </w:p>
    <w:p>
      <w:pPr>
        <w:pStyle w:val="Heading3"/>
      </w:pPr>
      <w:r>
        <w:t xml:space="preserve">Curl 範例</w:t>
      </w:r>
    </w:p>
    <w:p>
      <w:r>
        <w:rPr>
          <w:rFonts w:ascii="Courier New" w:cs="Courier New" w:eastAsia="Courier New" w:hAnsi="Courier New"/>
        </w:rPr>
        <w:t xml:space="preserve">&lt;code class="language-bash"&gt;# 3.2確認收貨 (新增)
curl -X POST http://192.168.x.x/wmService/v1/PO/PoReceivingItem \
  -H &amp;quot;Authorization: Bearer {accessToken}&amp;quot; \
  -H &amp;quot;Content-Type: application/json&amp;quot; \
  -d '{
    &amp;quot;requestId&amp;quot;: &amp;quot;fb1a6bb8-21cd-490e-9f47-962cf99ec089&amp;quot;,
    &amp;quot;requestFnName&amp;quot;: &amp;quot;3.2確認收貨&amp;quot;,
    &amp;quot;wmsAsnNumber&amp;quot;: &amp;quot;0000000001&amp;quot;,
    &amp;quot;storerCode&amp;quot;: &amp;quot;69512619&amp;quot;,
    &amp;quot;externReceiptNumber&amp;quot;: &amp;quot;API21052600601&amp;quot;,
    &amp;quot;lineNo&amp;quot;: &amp;quot;00001&amp;quot;,
    &amp;quot;externLineNo&amp;quot;: &amp;quot;000010&amp;quot;,
    &amp;quot;sku&amp;quot;: &amp;quot;SKU001&amp;quot;,
    &amp;quot;expiryDate&amp;quot;: &amp;quot;2025/12/31&amp;quot;,
    &amp;quot;packQty&amp;quot;: &amp;quot;100&amp;quot;
  }'
# 3.3修改 (更新)
curl -X POST http://192.168.x.x/wmService/v1/PO/PoReceivingItem \
  -H &amp;quot;Authorization: Bearer {accessToken}&amp;quot; \
  -H &amp;quot;Content-Type: application/json&amp;quot; \
  -d '{
    &amp;quot;requestId&amp;quot;: &amp;quot;fb1a6bb8-21cd-490e-9f47-962cf99ec089&amp;quot;,
    &amp;quot;requestFnName&amp;quot;: &amp;quot;3.3修改&amp;quot;,
    &amp;quot;wmsAsnNumber&amp;quot;: &amp;quot;0000000001&amp;quot;,
    &amp;quot;storerCode&amp;quot;: &amp;quot;69512619&amp;quot;,
    &amp;quot;externReceiptNumber&amp;quot;: &amp;quot;API21052600601&amp;quot;,
    &amp;quot;lineNo&amp;quot;: &amp;quot;00001&amp;quot;,
    &amp;quot;externLineNo&amp;quot;: &amp;quot;000010&amp;quot;,
    &amp;quot;sku&amp;quot;: &amp;quot;SKU001&amp;quot;,
    &amp;quot;expiryDate&amp;quot;: &amp;quot;2025/12/31&amp;quot;,
    &amp;quot;packQty&amp;quot;: &amp;quot;200&amp;quot;
  }'
&lt;/code&gt;</w:t>
      </w:r>
    </w:p>
    <w:p>
      <w:pPr>
        <w:pStyle w:val="Heading3"/>
      </w:pPr>
      <w:r>
        <w:t xml:space="preserve">Android Kotlin 範例</w:t>
      </w:r>
    </w:p>
    <w:p>
      <w:r>
        <w:rPr>
          <w:rFonts w:ascii="Courier New" w:cs="Courier New" w:eastAsia="Courier New" w:hAnsi="Courier New"/>
        </w:rPr>
        <w:t xml:space="preserve">&lt;code class="language-kotlin"&gt;data class ReceivingInput(
    val lineNo: String,
    val externLineNo: String,
    val sku: String,
    val expiryDate: String,
    val packQty: Int,
    val qty: Double? = null,
    val batchNumber: String? = null,
    val mfgDate: String? = null,
    val storageStatus: String? = null,
    val stockType: String? = null,
    val other: String? = null,
    val other1: String? = null
)
class ReceivingRepository {
    private val baseUrl = &amp;quot;http://192.168.x.x/wmService/v1&amp;quot;
    private val client = OkHttpClient()
    suspend fun saveReceivingItem(
        wmsAsnNumber: String,
        storerCode: String,
        externReceiptNumber: String,
        input: ReceivingInput,
        requestFnName: RequestFnName
    ): Result&lt;Unit&gt; = withContext(Dispatchers.IO) {
        val requestId = UUID.randomUUID().toString()
        val token = getAccessToken()
        try {
            val jsonRequest = JSONObject().apply {
                put(&amp;quot;requestId&amp;quot;, requestId)
                put(&amp;quot;requestFnName&amp;quot;, requestFnName.value)
                put(&amp;quot;wmsAsnNumber&amp;quot;, wmsAsnNumber)
                put(&amp;quot;storerCode&amp;quot;, storerCode)
                put(&amp;quot;externReceiptNumber&amp;quot;, externReceiptNumber)
                put(&amp;quot;lineNo&amp;quot;, input.lineNo)
                put(&amp;quot;externLineNo&amp;quot;, input.externLineNo)
                put(&amp;quot;sku&amp;quot;, input.sku)
                put(&amp;quot;expiryDate&amp;quot;, input.expiryDate)
                put(&amp;quot;packQty&amp;quot;, input.packQty.toString())
                // 條件式必填欄位
                input.qty?.let { put(&amp;quot;qty&amp;quot;, it.toString()) }
                input.batchNumber?.let { put(&amp;quot;batchNumber&amp;quot;, it) }
                input.mfgDate?.let { put(&amp;quot;mfgDate&amp;quot;, it) }
                input.storageStatus?.let { put(&amp;quot;storageStatus&amp;quot;, it) }
                input.stockType?.let { put(&amp;quot;stockType&amp;quot;, it) }
                input.other?.let { put(&amp;quot;other&amp;quot;, it) }
                input.other1?.let { put(&amp;quot;other1&amp;quot;, it) }
            }
            val body = jsonRequest.toString().toRequestBody(&amp;quot;application/json&amp;quot;.toMediaType())
            val request = Request.Builder()
                .url(&amp;quot;$baseUrl/PO/PoReceivingItem&amp;quot;)
                .addHeader(&amp;quot;Authorization&amp;quot;, &amp;quot;Bearer $token&amp;quot;)
                .post(body)
                .build()
            val response = client.newCall(request).execute()
            val responseBody = response.body?.string() ?: throw Exception(&amp;quot;無回應&amp;quot;)
            val jsonResponse = JSONObject(responseBody)
            if (jsonResponse.getString(&amp;quot;status&amp;quot;) == &amp;quot;S&amp;quot;) {
                Result.success(Unit)
            } else {
                val message = jsonResponse.getString(&amp;quot;message&amp;quot;)
                Result.failure(Exception(message))
            }
        } catch (e: Exception) {
            Result.failure(e)
        }
    }
    // 確認收貨 (新增)
    suspend fun confirmReceiving(
        wmsAsnNumber: String,
        storerCode: String,
        externReceiptNumber: String,
        input: ReceivingInput
    ) = saveReceivingItem(wmsAsnNumber, storerCode, externReceiptNumber, input, RequestFnName.CONFIRM)
    // 修改收貨 (更新)
    suspend fun modifyReceiving(
        wmsAsnNumber: String,
        storerCode: String,
        externReceiptNumber: String,
        input: ReceivingInput
    ) = saveReceivingItem(wmsAsnNumber, storerCode, externReceiptNumber, input, RequestFnName.MODIFY)
}
enum class RequestFnName(val value: String) {
    CONFIRM(&amp;quot;3.2確認收貨&amp;quot;),
    MODIFY(&amp;quot;3.3修改&amp;quot;)
}
&lt;/code&gt;</w:t>
      </w:r>
    </w:p>
    <w:p>
      <w:pPr>
        <w:pStyle w:val="Heading2"/>
      </w:pPr>
      <w:r>
        <w:t xml:space="preserve">關聯接口</w:t>
      </w:r>
    </w:p>
    <w:p>
      <w:r>
        <w:t xml:space="preserve">此接口的輸入來自 R2，輸出為 R4 的前置條件：</w:t>
      </w:r>
    </w:p>
    <w:p>
      <w:hyperlink w:history="1" r:id="rIdhuqptyrkoxpcxz4ekd7tx">
        <w:r>
          <w:t xml:space="preserve">R2 - 取得收貨明細資料</w:t>
        </w:r>
      </w:hyperlink>
    </w:p>
    <w:p>
      <w:hyperlink w:history="1" r:id="rIdhpaod2hfsnwx9zpbqin37">
        <w:r>
          <w:t xml:space="preserve">R4 - 取得收貨核對明細</w:t>
        </w:r>
      </w:hyperlink>
    </w:p>
    <w:p>
      <w:pPr>
        <w:pStyle w:val="Heading2"/>
      </w:pPr>
      <w:r>
        <w:t xml:space="preserve">RequestFnName 區分說明</w:t>
      </w:r>
    </w:p>
    <w:p>
      <w:pPr>
        <w:pStyle w:val="Heading2"/>
      </w:pPr>
      <w:r>
        <w:t xml:space="preserve">錯誤代碼</w:t>
      </w:r>
    </w:p>
    <w:p>
      <w:pPr>
        <w:pStyle w:val="Heading2"/>
      </w:pPr>
      <w:r>
        <w:t xml:space="preserve">注意事項</w:t>
      </w:r>
    </w:p>
    <w:p>
      <w:r>
        <w:t xml:space="preserve">• RequestFnName 判斷 : 首次輸入某明細的收貨資料，使用 requestFnName = &amp;quot;3.2確認收貨&amp;quot;</w:t>
      </w:r>
    </w:p>
    <w:p>
      <w:r>
        <w:t xml:space="preserve">• 修改已輸入的收貨資料，使用 requestFnName = &amp;quot;3.3修改&amp;quot;</w:t>
      </w:r>
    </w:p>
    <w:p>
      <w:r>
        <w:t xml:space="preserve">• 同一 lineNo 第二次傳送視為更新</w:t>
      </w:r>
    </w:p>
    <w:p>
      <w:r>
        <w:t xml:space="preserve">• 件數格式 : packQty 需為整數，傳遞時建議使用字串格式</w:t>
      </w:r>
    </w:p>
    <w:p>
      <w:r>
        <w:t xml:space="preserve">• 如： &amp;quot;100&amp;quot; 而非 100.5</w:t>
      </w:r>
    </w:p>
    <w:p>
      <w:r>
        <w:t xml:space="preserve">• 條件式必填欄位 : R2 回傳的 itemColumnConfig 決定哪些欄位為必填</w:t>
      </w:r>
    </w:p>
    <w:p>
      <w:r>
        <w:t xml:space="preserve">• 必填欄位在 R3 呼叫時必須傳送，否則會收到 F981 錯誤</w:t>
      </w:r>
    </w:p>
    <w:p>
      <w:r>
        <w:t xml:space="preserve">• 資料暫存 : R3 的資料是暫存，未過帳前可修改多次</w:t>
      </w:r>
    </w:p>
    <w:p>
      <w:r>
        <w:t xml:space="preserve">• R5 全收確認後才正式過帳</w:t>
      </w:r>
    </w:p>
    <w:p>
      <w:r>
        <w:t xml:space="preserve">• 重複提交防護 : 同一操作的重試請求應使用相同的 requestId</w:t>
      </w:r>
    </w:p>
    <w:p>
      <w:r>
        <w:t xml:space="preserve">• 避免重複提交造成資料不一致</w:t>
      </w:r>
    </w:p>
    <w:p>
      <w:r>
        <w:t xml:space="preserve">• 狀態變更 : 首次 R3 確認收貨後，採購單狀態變更為「收貨中」</w:t>
      </w:r>
    </w:p>
    <w:p>
      <w:r>
        <w:t xml:space="preserve">• 狀態變更後，R5 才能被調用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uqptyrkoxpcxz4ekd7tx" Type="http://schemas.openxmlformats.org/officeDocument/2006/relationships/hyperlink" Target="R2-%E5%8F%96%E5%BE%97%E6%94%B6%E8%B2%A8%E6%98%8E%E7%B4%B0%E8%B3%87%E6%96%99.md" TargetMode="External"/><Relationship Id="rIdhpaod2hfsnwx9zpbqin37" Type="http://schemas.openxmlformats.org/officeDocument/2006/relationships/hyperlink" Target="R4-%E5%8F%96%E5%BE%97%E6%94%B6%E8%B2%A8%E6%A0%B8%E5%B0%8D%E6%98%8E%E7%B4%B0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2026-02-25T02:14:14.732Z</dcterms:created>
  <dcterms:modified xsi:type="dcterms:W3CDTF">2026-02-25T02:14:14.732Z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