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API 技術規格 - 靜態檔</w:t>
      </w:r>
    </w:p>
    <w:p>
      <w:pPr>
        <w:pStyle w:val="Heading1"/>
      </w:pPr>
      <w:r>
        <w:t xml:space="preserve">R4 - 取得收貨核對明細</w:t>
      </w:r>
    </w:p>
    <w:p>
      <w:pPr>
        <w:pStyle w:val="Heading2"/>
      </w:pPr>
      <w:r>
        <w:t xml:space="preserve">接口資訊</w:t>
      </w:r>
    </w:p>
    <w:p>
      <w:r>
        <w:rPr>
          <w:rFonts w:ascii="Courier New" w:cs="Courier New" w:eastAsia="Courier New" w:hAnsi="Courier New"/>
        </w:rPr>
        <w:t xml:space="preserve">/wmService/v1/PO/PoVerifying</w:t>
      </w:r>
    </w:p>
    <w:p>
      <w:pPr>
        <w:pStyle w:val="Heading2"/>
      </w:pPr>
      <w:r>
        <w:t xml:space="preserve">功能說明</w:t>
      </w:r>
    </w:p>
    <w:p>
      <w:r>
        <w:t xml:space="preserve">完成所有收貨項目後，取得核對資料與儲位選單。顯示每個 PO 項次的收貨完成度、已收件數摘要以及可選擇的儲位清單。</w:t>
      </w:r>
    </w:p>
    <w:p>
      <w:pPr>
        <w:pStyle w:val="Heading2"/>
      </w:pPr>
      <w:r>
        <w:t xml:space="preserve">請求參數</w:t>
      </w:r>
    </w:p>
    <w:p>
      <w:pPr>
        <w:pStyle w:val="Heading3"/>
      </w:pPr>
      <w:r>
        <w:t xml:space="preserve">請求範例</w:t>
      </w:r>
    </w:p>
    <w:p>
      <w:r>
        <w:rPr>
          <w:rFonts w:ascii="Courier New" w:cs="Courier New" w:eastAsia="Courier New" w:hAnsi="Courier New"/>
        </w:rPr>
        <w:t xml:space="preserve">&lt;code class="language-json"&gt;{
  &amp;quot;requestId&amp;quot;: &amp;quot;fb1a6bb8-21cd-490e-9f47-962cf99ec089&amp;quot;,
  &amp;quot;wmsAsnNumber&amp;quot;: &amp;quot;0000000001&amp;quot;,
  &amp;quot;storerCode&amp;quot;: &amp;quot;69512619&amp;quot;,
  &amp;quot;externReceiptNumber&amp;quot;: &amp;quot;API21052600601&amp;quot;
}
&lt;/code&gt;</w:t>
      </w:r>
    </w:p>
    <w:p>
      <w:pPr>
        <w:pStyle w:val="Heading3"/>
      </w:pPr>
      <w:r>
        <w:t xml:space="preserve">JSON Schema</w:t>
      </w:r>
    </w:p>
    <w:p>
      <w:r>
        <w:rPr>
          <w:rFonts w:ascii="Courier New" w:cs="Courier New" w:eastAsia="Courier New" w:hAnsi="Courier New"/>
        </w:rPr>
        <w:t xml:space="preserve">&lt;code class="language-typescript"&gt;interface R4Request {
  requestId: string;        // 格式: UUID v4
  wmsAsnNumber: string;    // 來自 R1 回傳
  storerCode: string;      // 來自 R1 回傳
  externReceiptNumber: string; // 來自 R1 回傳
}
&lt;/code&gt;</w:t>
      </w:r>
    </w:p>
    <w:p>
      <w:pPr>
        <w:pStyle w:val="Heading2"/>
      </w:pPr>
      <w:r>
        <w:t xml:space="preserve">回應參數</w:t>
      </w:r>
    </w:p>
    <w:p>
      <w:pPr>
        <w:pStyle w:val="Heading3"/>
      </w:pPr>
      <w:r>
        <w:t xml:space="preserve">JSON Schema (回應)</w:t>
      </w:r>
    </w:p>
    <w:p>
      <w:r>
        <w:rPr>
          <w:rFonts w:ascii="Courier New" w:cs="Courier New" w:eastAsia="Courier New" w:hAnsi="Courier New"/>
        </w:rPr>
        <w:t xml:space="preserve">&lt;code class="language-typescript"&gt;interface R4Response {
  requestId: string;
  status: &amp;quot;S&amp;quot; | &amp;quot;F&amp;quot;;
  message: string;
  data: {
    warehouseCode: string;
    wmsAsnNumber: string;
    storerCode: string;
    externReceiptNumber: string;
    poTotalQty: string;      // PO總需求公斤數
    recTotalPackQty: string; // 已收總件數
    verifyList: Array&lt;{
      lineNo: string;         // WMS項次
      externLineNo: string;   // PO項次
      sku: string;            // 貨號
      itemName: string;       // 品名
      expiryDate: string;     // 到期日
      recPackQty: string;     // 項次已收件數
    }&gt;;
    locList: Array&lt;{
      locCode: string;        // 儲位編號
    }&gt;;
  } | null;
  errors: Array&lt;{code: string; message: string}&gt; | null;
}
&lt;/code&gt;</w:t>
      </w:r>
    </w:p>
    <w:p>
      <w:pPr>
        <w:pStyle w:val="Heading3"/>
      </w:pPr>
      <w:r>
        <w:t xml:space="preserve">回應範例 (成功)</w:t>
      </w:r>
    </w:p>
    <w:p>
      <w:r>
        <w:rPr>
          <w:rFonts w:ascii="Courier New" w:cs="Courier New" w:eastAsia="Courier New" w:hAnsi="Courier New"/>
        </w:rPr>
        <w:t xml:space="preserve">&lt;code class="language-json"&gt;{
  &amp;quot;requestId&amp;quot;: &amp;quot;fb1a6bb8-21cd-490e-9f47-962cf99ec089&amp;quot;,
  &amp;quot;status&amp;quot;: &amp;quot;S&amp;quot;,
  &amp;quot;message&amp;quot;: &amp;quot;成功&amp;quot;,
  &amp;quot;data&amp;quot;: {
    &amp;quot;warehouseCode&amp;quot;: &amp;quot;1020&amp;quot;,
    &amp;quot;wmsAsnNumber&amp;quot;: &amp;quot;0000000001&amp;quot;,
    &amp;quot;storerCode&amp;quot;: &amp;quot;69512619&amp;quot;,
    &amp;quot;externReceiptNumber&amp;quot;: &amp;quot;API21052600601&amp;quot;,
    &amp;quot;poTotalQty&amp;quot;: &amp;quot;500.000&amp;quot;,
    &amp;quot;recTotalPackQty&amp;quot;: &amp;quot;300&amp;quot;,
    &amp;quot;verifyList&amp;quot;: [
      {
        &amp;quot;lineNo&amp;quot;: &amp;quot;00001&amp;quot;,
        &amp;quot;externLineNo&amp;quot;: &amp;quot;000010&amp;quot;,
        &amp;quot;sku&amp;quot;: &amp;quot;SKU001&amp;quot;,
        &amp;quot;itemName&amp;quot;: &amp;quot;鮭魚切片&amp;quot;,
        &amp;quot;expiryDate&amp;quot;: &amp;quot;2025/12/31&amp;quot;,
        &amp;quot;recPackQty&amp;quot;: &amp;quot;100&amp;quot;
      },
      {
        &amp;quot;lineNo&amp;quot;: &amp;quot;00002&amp;quot;,
        &amp;quot;externLineNo&amp;quot;: &amp;quot;000020&amp;quot;,
        &amp;quot;sku&amp;quot;: &amp;quot;SKU002&amp;quot;,
        &amp;quot;itemName&amp;quot;: &amp;quot;鱸魚&amp;quot;,
        &amp;quot;expiryDate&amp;quot;: &amp;quot;2025/12/25&amp;quot;,
        &amp;quot;recPackQty&amp;quot;: &amp;quot;200&amp;quot;
      }
    ],
    &amp;quot;locList&amp;quot;: [
      {
        &amp;quot;locCode&amp;quot;: &amp;quot;A01&amp;quot;
      },
      {
        &amp;quot;locCode&amp;quot;: &amp;quot;A02&amp;quot;
      },
      {
        &amp;quot;locCode&amp;quot;: &amp;quot;B01&amp;quot;
      }
    ]
  },
  &amp;quot;errors&amp;quot;: null
}
&lt;/code&gt;</w:t>
      </w:r>
    </w:p>
    <w:p>
      <w:pPr>
        <w:pStyle w:val="Heading3"/>
      </w:pPr>
      <w:r>
        <w:t xml:space="preserve">回應範例 (失敗)</w:t>
      </w:r>
    </w:p>
    <w:p>
      <w:r>
        <w:rPr>
          <w:rFonts w:ascii="Courier New" w:cs="Courier New" w:eastAsia="Courier New" w:hAnsi="Courier New"/>
        </w:rPr>
        <w:t xml:space="preserve">&lt;code class="language-json"&gt;{
  &amp;quot;requestId&amp;quot;: &amp;quot;fb1a6bb8-21cd-490e-9f47-962cf99ec089&amp;quot;,
  &amp;quot;status&amp;quot;: &amp;quot;F&amp;quot;,
  &amp;quot;message&amp;quot;: &amp;quot;失敗-檢查的資料不存在&amp;quot;,
  &amp;quot;data&amp;quot;: null,
  &amp;quot;errors&amp;quot;: [
    {
      &amp;quot;code&amp;quot;: &amp;quot;F982&amp;quot;,
      &amp;quot;message&amp;quot;: &amp;quot;採購單號不存在&amp;quot;
    }
  ]
}
&lt;/code&gt;</w:t>
      </w:r>
    </w:p>
    <w:p>
      <w:pPr>
        <w:pStyle w:val="Heading2"/>
      </w:pPr>
      <w:r>
        <w:t xml:space="preserve">使用方式</w:t>
      </w:r>
    </w:p>
    <w:p>
      <w:pPr>
        <w:pStyle w:val="Heading3"/>
      </w:pPr>
      <w:r>
        <w:t xml:space="preserve">Curl 範例</w:t>
      </w:r>
    </w:p>
    <w:p>
      <w:r>
        <w:rPr>
          <w:rFonts w:ascii="Courier New" w:cs="Courier New" w:eastAsia="Courier New" w:hAnsi="Courier New"/>
        </w:rPr>
        <w:t xml:space="preserve">&lt;code class="language-bash"&gt;curl -X POST http://192.168.x.x/wmService/v1/PO/PoVerifying \
  -H &amp;quot;Authorization: Bearer {accessToken}&amp;quot; \
  -H &amp;quot;Content-Type: application/json&amp;quot; \
  -d '{
    &amp;quot;requestId&amp;quot;: &amp;quot;fb1a6bb8-21cd-490e-9f47-962cf99ec089&amp;quot;,
    &amp;quot;wmsAsnNumber&amp;quot;: &amp;quot;0000000001&amp;quot;,
    &amp;quot;storerCode&amp;quot;: &amp;quot;69512619&amp;quot;,
    &amp;quot;externReceiptNumber&amp;quot;: &amp;quot;API21052600601&amp;quot;
  }'
&lt;/code&gt;</w:t>
      </w:r>
    </w:p>
    <w:p>
      <w:pPr>
        <w:pStyle w:val="Heading3"/>
      </w:pPr>
      <w:r>
        <w:t xml:space="preserve">Android Kotlin 範例</w:t>
      </w:r>
    </w:p>
    <w:p>
      <w:r>
        <w:rPr>
          <w:rFonts w:ascii="Courier New" w:cs="Courier New" w:eastAsia="Courier New" w:hAnsi="Courier New"/>
        </w:rPr>
        <w:t xml:space="preserve">&lt;code class="language-kotlin"&gt;data class VerifyData(
    val warehouseCode: String,
    val wmsAsnNumber: String,
    val storerCode: String,
    val externReceiptNumber: String,
    val poTotalQty: String,      // PO總需求公斤數
    val recTotalPackQty: Int,    // 已收總件數
    val verifyList: List&lt;VerifyDetail&gt;,
    val locList: List&lt;Location&gt;
)
data class VerifyDetail(
    val lineNo: String,         // WMS項次
    val externLineNo: String,   // PO項次
    val sku: String,            // 貨號
    val itemName: String,       // 品名
    val expiryDate: String,     // 到期日
    val recPackQty: Int         // 項次已收件數
)
data class Location(
    val locCode: String         // 儲位編號
)
class ReceivingRepository {
    private val baseUrl = &amp;quot;http://192.168.x.x/wmService/v1&amp;quot;
    private val client = OkHttpClient()
    suspend fun getReceivingVerifyData(
        wmsAsnNumber: String,
        storerCode: String,
        externReceiptNumber: String
    ): Result&lt;VerifyData&gt; = withContext(Dispatchers.IO) {
        val requestId = UUID.randomUUID().toString()
        val token = getAccessToken()
        try {
            val jsonRequest = JSONObject().apply {
                put(&amp;quot;requestId&amp;quot;, requestId)
                put(&amp;quot;wmsAsnNumber&amp;quot;, wmsAsnNumber)
                put(&amp;quot;storerCode&amp;quot;, storerCode)
                put(&amp;quot;externReceiptNumber&amp;quot;, externReceiptNumber)
            }
            val body = jsonRequest.toString().toRequestBody(&amp;quot;application/json&amp;quot;.toMediaType())
            val request = Request.Builder()
                .url(&amp;quot;$baseUrl/PO/PoVerifying&amp;quot;)
                .addHeader(&amp;quot;Authorization&amp;quot;, &amp;quot;Bearer $token&amp;quot;)
                .post(body)
                .build()
            val response = client.newCall(request).execute()
            val responseBody = response.body?.string() ?: throw Exception(&amp;quot;無回應&amp;quot;)
            val jsonResponse = JSONObject(responseBody)
            if (jsonResponse.getString(&amp;quot;status&amp;quot;) == &amp;quot;S&amp;quot;) {
                val data = jsonResponse.getJSONObject(&amp;quot;data&amp;quot;)
                // 解析核對明細
                val verifyList = data.getJSONArray(&amp;quot;verifyList&amp;quot;)
                val details = mutableListOf&lt;VerifyDetail&gt;()
                for (i in 0 until verifyList.length()) {
                    val detail = verifyList.getJSONObject(i)
                    details.add(
                        VerifyDetail(
                            lineNo = detail.getString(&amp;quot;lineNo&amp;quot;),
                            externLineNo = detail.getString(&amp;quot;externLineNo&amp;quot;),
                            sku = detail.getString(&amp;quot;sku&amp;quot;),
                            itemName = detail.getString(&amp;quot;itemName&amp;quot;),
                            expiryDate = detail.getString(&amp;quot;expiryDate&amp;quot;),
                            recPackQty = detail.getString(&amp;quot;recPackQty&amp;quot;).toInt()
                        )
                    )
                }
                // 解析儲位選單
                val locList = data.getJSONArray(&amp;quot;locList&amp;quot;)
                val locations = mutableListOf&lt;Location&gt;()
                for (i in 0 until locList.length()) {
                    val loc = locList.getJSONObject(i)
                    locations.add(
                        Location(
                            locCode = loc.getString(&amp;quot;locCode&amp;quot;)
                        )
                    )
                }
                val verifyData = VerifyData(
                    warehouseCode = data.getString(&amp;quot;warehouseCode&amp;quot;),
                    wmsAsnNumber = data.getString(&amp;quot;wmsAsnNumber&amp;quot;),
                    storerCode = data.getString(&amp;quot;storerCode&amp;quot;),
                    externReceiptNumber = data.getString(&amp;quot;externReceiptNumber&amp;quot;),
                    poTotalQty = data.getString(&amp;quot;poTotalQty&amp;quot;),
                    recTotalPackQty = data.getString(&amp;quot;recTotalPackQty&amp;quot;).toInt(),
                    verifyList = details,
                    locList = locations
                )
                Result.success(verifyData)
            } else {
                val message = jsonResponse.getString(&amp;quot;message&amp;quot;)
                Result.failure(Exception(message))
            }
        } catch (e: Exception) {
            Result.failure(e)
        }
    }
}
&lt;/code&gt;</w:t>
      </w:r>
    </w:p>
    <w:p>
      <w:pPr>
        <w:pStyle w:val="Heading2"/>
      </w:pPr>
      <w:r>
        <w:t xml:space="preserve">關聯接口</w:t>
      </w:r>
    </w:p>
    <w:p>
      <w:r>
        <w:t xml:space="preserve">此接口為 R5 之前置接口，輸出的 locCode 為 R5 的必填欄位：</w:t>
      </w:r>
    </w:p>
    <w:p>
      <w:hyperlink w:history="1" r:id="rIdzhwylqr9hsvf6fyfposrj">
        <w:r>
          <w:t xml:space="preserve">R3 - 回傳收貨資料</w:t>
        </w:r>
      </w:hyperlink>
    </w:p>
    <w:p>
      <w:hyperlink w:history="1" r:id="rIdkfcm1ridi-bmppvx2mlj3">
        <w:r>
          <w:t xml:space="preserve">R5 - 回傳全收確認</w:t>
        </w:r>
      </w:hyperlink>
    </w:p>
    <w:p>
      <w:pPr>
        <w:pStyle w:val="Heading2"/>
      </w:pPr>
      <w:r>
        <w:t xml:space="preserve">業務邏輯</w:t>
      </w:r>
    </w:p>
    <w:p>
      <w:r>
        <w:t xml:space="preserve">• 資料彙總 : poTotalQty : 該採購單的 PO 需求總量（公斤數）</w:t>
      </w:r>
    </w:p>
    <w:p>
      <w:r>
        <w:t xml:space="preserve">• recTotalPackQty : 所有項次的已收件數總和</w:t>
      </w:r>
    </w:p>
    <w:p>
      <w:r>
        <w:t xml:space="preserve">• 核對明細 : 列出所有 PO 項次的收貨狀況</w:t>
      </w:r>
    </w:p>
    <w:p>
      <w:r>
        <w:t xml:space="preserve">• recPackQty : 每個項次已輸入的件數</w:t>
      </w:r>
    </w:p>
    <w:p>
      <w:r>
        <w:t xml:space="preserve">• 0 表示該項次尚未輸入收貨資料</w:t>
      </w:r>
    </w:p>
    <w:p>
      <w:r>
        <w:t xml:space="preserve">• 儲位選單 : 提供可選擇的儲位清單</w:t>
      </w:r>
    </w:p>
    <w:p>
      <w:r>
        <w:t xml:space="preserve">• 用戶從中選擇一個儲位作為 R5 的輸入</w:t>
      </w:r>
    </w:p>
    <w:p>
      <w:pPr>
        <w:pStyle w:val="Heading2"/>
      </w:pPr>
      <w:r>
        <w:t xml:space="preserve">錯誤代碼</w:t>
      </w:r>
    </w:p>
    <w:p>
      <w:r>
        <w:rPr>
          <w:rFonts w:ascii="Courier New" w:cs="Courier New" w:eastAsia="Courier New" w:hAnsi="Courier New"/>
        </w:rPr>
        <w:t xml:space="preserve">wmsAsnNumber</w:t>
      </w:r>
    </w:p>
    <w:p>
      <w:r>
        <w:rPr>
          <w:rFonts w:ascii="Courier New" w:cs="Courier New" w:eastAsia="Courier New" w:hAnsi="Courier New"/>
        </w:rPr>
        <w:t xml:space="preserve">externReceiptNumber</w:t>
      </w:r>
    </w:p>
    <w:p>
      <w:pPr>
        <w:pStyle w:val="Heading2"/>
      </w:pPr>
      <w:r>
        <w:t xml:space="preserve">注意事項</w:t>
      </w:r>
    </w:p>
    <w:p>
      <w:r>
        <w:t xml:space="preserve">• 關鍵欄位儲存 : locCode : 儲位編號，R5 全收確認時必須傳遞</w:t>
      </w:r>
    </w:p>
    <w:p>
      <w:r>
        <w:t xml:space="preserve">• 用戶需要從 locList 中選擇一個儲位</w:t>
      </w:r>
    </w:p>
    <w:p>
      <w:r>
        <w:t xml:space="preserve">• 核對資料展示 : 建議以表格形式展示 verifyList</w:t>
      </w:r>
    </w:p>
    <w:p>
      <w:r>
        <w:t xml:space="preserve">• 顯示欄位：PO 項次、貨號、品名、到期日、已收件數</w:t>
      </w:r>
    </w:p>
    <w:p>
      <w:r>
        <w:t xml:space="preserve">• 高亮顯示未收完的項目（recPackQty = 0）</w:t>
      </w:r>
    </w:p>
    <w:p>
      <w:r>
        <w:t xml:space="preserve">• 進度提示 : 顯示已收件數佔總量的百分比</w:t>
      </w:r>
    </w:p>
    <w:p>
      <w:r>
        <w:t xml:space="preserve">• 例如：“已收貨 300 件，總需求 500 公斤”</w:t>
      </w:r>
    </w:p>
    <w:p>
      <w:r>
        <w:t xml:space="preserve">• 儲位選擇 : 提供下拉選單讓用戶選擇儲位</w:t>
      </w:r>
    </w:p>
    <w:p>
      <w:r>
        <w:t xml:space="preserve">• 儲位選擇後，R5 呼叫時傳遞 recLocCode</w:t>
      </w:r>
    </w:p>
    <w:p>
      <w:r>
        <w:t xml:space="preserve">• 請求時機 : 建議在所有明細項目都完成收貨輸入後，才調用 R4</w:t>
      </w:r>
    </w:p>
    <w:p>
      <w:r>
        <w:t xml:space="preserve">• 避免頻繁調用造成資料不一致</w:t>
      </w:r>
    </w:p>
    <w:p>
      <w:r>
        <w:t xml:space="preserve">• 完整性檢查 : R4 只提供核對資料，不會檢查所有項次是否皆有件數</w:t>
      </w:r>
    </w:p>
    <w:p>
      <w:r>
        <w:t xml:space="preserve">• R5 會執行完整性檢查，所有 PO 項次必須皆有件數才能過帳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hwylqr9hsvf6fyfposrj" Type="http://schemas.openxmlformats.org/officeDocument/2006/relationships/hyperlink" Target="R3-%E5%9B%9E%E5%82%B3%E6%94%B6%E8%B2%A8%E8%B3%87%E6%96%99.md" TargetMode="External"/><Relationship Id="rIdkfcm1ridi-bmppvx2mlj3" Type="http://schemas.openxmlformats.org/officeDocument/2006/relationships/hyperlink" Target="R5-%E5%9B%9E%E5%82%B3%E5%85%A8%E6%94%B6%E7%A2%BA%E8%AA%8D.md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2026-02-25T02:14:14.750Z</dcterms:created>
  <dcterms:modified xsi:type="dcterms:W3CDTF">2026-02-25T02:14:14.750Z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