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293F" w14:textId="367064F7" w:rsidR="00DB2500" w:rsidRDefault="00DB2500" w:rsidP="00DB2500">
      <w:pPr>
        <w:pStyle w:val="Titre1"/>
      </w:pPr>
      <w:r>
        <w:t>Article</w:t>
      </w:r>
    </w:p>
    <w:p w14:paraId="35345919" w14:textId="01C17437" w:rsidR="00DB2500" w:rsidRDefault="00DB2500" w:rsidP="00B264E2">
      <w:pPr>
        <w:pStyle w:val="Paragraphedeliste"/>
        <w:numPr>
          <w:ilvl w:val="0"/>
          <w:numId w:val="2"/>
        </w:numPr>
      </w:pPr>
      <w:r>
        <w:t>Madame Florence PARLY, ministre des Armées a inauguré le 29 avril 2021 un datacenter au sein de la direction locale de la DIRISI à Bordeaux (</w:t>
      </w:r>
      <w:hyperlink r:id="rId5" w:history="1">
        <w:r w:rsidRPr="00DB2500">
          <w:rPr>
            <w:rStyle w:val="Lienhypertexte"/>
          </w:rPr>
          <w:t>lien</w:t>
        </w:r>
      </w:hyperlink>
      <w:r>
        <w:t>)</w:t>
      </w:r>
    </w:p>
    <w:p w14:paraId="344AF2B8" w14:textId="67276F62" w:rsidR="00DB2500" w:rsidRDefault="00DB2500" w:rsidP="00B264E2">
      <w:pPr>
        <w:pStyle w:val="Paragraphedeliste"/>
        <w:numPr>
          <w:ilvl w:val="0"/>
          <w:numId w:val="2"/>
        </w:numPr>
      </w:pPr>
      <w:r>
        <w:t>Ce nouveau datacenter vient compléter le dispositif numérique des armées composé de trois autres principaux datacenter du ministère situés à Suresnes, à Toulon et à Rennes. (</w:t>
      </w:r>
      <w:hyperlink r:id="rId6" w:history="1">
        <w:r>
          <w:rPr>
            <w:rStyle w:val="Lienhypertexte"/>
          </w:rPr>
          <w:t>l</w:t>
        </w:r>
        <w:r w:rsidRPr="00DB2500">
          <w:rPr>
            <w:rStyle w:val="Lienhypertexte"/>
          </w:rPr>
          <w:t>ien</w:t>
        </w:r>
      </w:hyperlink>
      <w:r>
        <w:t>)</w:t>
      </w:r>
    </w:p>
    <w:p w14:paraId="3A4E4021" w14:textId="7427269D" w:rsidR="00DB2500" w:rsidRDefault="00DB2500" w:rsidP="00B264E2">
      <w:pPr>
        <w:pStyle w:val="Paragraphedeliste"/>
        <w:numPr>
          <w:ilvl w:val="0"/>
          <w:numId w:val="2"/>
        </w:numPr>
      </w:pPr>
      <w:r>
        <w:t>DIRISI Bordeaux situé à la caserne Nansouty (</w:t>
      </w:r>
      <w:hyperlink r:id="rId7" w:history="1">
        <w:r w:rsidRPr="00DB2500">
          <w:rPr>
            <w:rStyle w:val="Lienhypertexte"/>
          </w:rPr>
          <w:t>lien</w:t>
        </w:r>
      </w:hyperlink>
      <w:r>
        <w:t>)</w:t>
      </w:r>
    </w:p>
    <w:p w14:paraId="20EA2B83" w14:textId="781106B8" w:rsidR="00B264E2" w:rsidRDefault="00DB2500" w:rsidP="00DB2500">
      <w:pPr>
        <w:pStyle w:val="Paragraphedeliste"/>
        <w:numPr>
          <w:ilvl w:val="0"/>
          <w:numId w:val="2"/>
        </w:numPr>
      </w:pPr>
      <w:r>
        <w:t xml:space="preserve">Numéro IRIS de la zone de la caserne </w:t>
      </w:r>
      <w:r w:rsidR="00B264E2">
        <w:t>Nansouty</w:t>
      </w:r>
      <w:r>
        <w:t xml:space="preserve"> : 330631206 (</w:t>
      </w:r>
      <w:hyperlink r:id="rId8" w:history="1">
        <w:r w:rsidR="00B264E2" w:rsidRPr="00B264E2">
          <w:rPr>
            <w:rStyle w:val="Lienhypertexte"/>
          </w:rPr>
          <w:t>lien</w:t>
        </w:r>
      </w:hyperlink>
      <w:r>
        <w:t xml:space="preserve">) </w:t>
      </w:r>
    </w:p>
    <w:p w14:paraId="621C4E2F" w14:textId="055D1111" w:rsidR="00DB2500" w:rsidRDefault="00DB2500" w:rsidP="00B264E2">
      <w:pPr>
        <w:pStyle w:val="Paragraphedeliste"/>
        <w:numPr>
          <w:ilvl w:val="1"/>
          <w:numId w:val="2"/>
        </w:numPr>
      </w:pPr>
      <w:r>
        <w:t xml:space="preserve">-&gt; permet de trouver des relevés </w:t>
      </w:r>
      <w:r w:rsidR="00B264E2">
        <w:t>d’énergie</w:t>
      </w:r>
      <w:r w:rsidR="00042F5F">
        <w:t> </w:t>
      </w:r>
      <w:r w:rsidR="001D68B0">
        <w:t>(</w:t>
      </w:r>
      <w:r w:rsidR="00042F5F">
        <w:t>?</w:t>
      </w:r>
      <w:r w:rsidR="001D68B0">
        <w:t>)</w:t>
      </w:r>
    </w:p>
    <w:p w14:paraId="20676444" w14:textId="38E84B1A" w:rsidR="00F849F5" w:rsidRDefault="00F849F5" w:rsidP="00764C85">
      <w:pPr>
        <w:spacing w:after="0"/>
      </w:pPr>
    </w:p>
    <w:p w14:paraId="4295EC27" w14:textId="059F8510" w:rsidR="00F849F5" w:rsidRDefault="00F849F5" w:rsidP="00536EF1">
      <w:pPr>
        <w:pStyle w:val="Paragraphedeliste"/>
        <w:numPr>
          <w:ilvl w:val="0"/>
          <w:numId w:val="2"/>
        </w:numPr>
      </w:pPr>
      <w:r>
        <w:t>Juin 2014 :</w:t>
      </w:r>
      <w:r w:rsidR="00B67BEA">
        <w:t xml:space="preserve"> o</w:t>
      </w:r>
      <w:r w:rsidR="00B67BEA" w:rsidRPr="00B67BEA">
        <w:t xml:space="preserve">utre Rennes, les data centers sont installés à Toulon, Bordeaux, Paris et bientôt Orléans. Dans les années 2000, il existait 150 sites majeurs. Un chiffre progressivement ramené à une quarantaine </w:t>
      </w:r>
      <w:r>
        <w:t>(</w:t>
      </w:r>
      <w:hyperlink r:id="rId9" w:history="1">
        <w:r w:rsidRPr="00F849F5">
          <w:rPr>
            <w:rStyle w:val="Lienhypertexte"/>
          </w:rPr>
          <w:t>lien</w:t>
        </w:r>
      </w:hyperlink>
      <w:r>
        <w:t>)</w:t>
      </w:r>
    </w:p>
    <w:p w14:paraId="53C07394" w14:textId="7E7B7C91" w:rsidR="00536EF1" w:rsidRDefault="00536EF1" w:rsidP="00764C85">
      <w:pPr>
        <w:spacing w:after="0"/>
      </w:pPr>
    </w:p>
    <w:p w14:paraId="1C018E70" w14:textId="7C0680FA" w:rsidR="00536EF1" w:rsidRDefault="00536EF1" w:rsidP="00536EF1">
      <w:pPr>
        <w:pStyle w:val="Paragraphedeliste"/>
        <w:numPr>
          <w:ilvl w:val="0"/>
          <w:numId w:val="2"/>
        </w:numPr>
        <w:spacing w:after="0"/>
      </w:pPr>
      <w:r>
        <w:t xml:space="preserve">Guide sur le Cloud </w:t>
      </w:r>
      <w:proofErr w:type="spellStart"/>
      <w:r>
        <w:t>Computing</w:t>
      </w:r>
      <w:proofErr w:type="spellEnd"/>
      <w:r>
        <w:t xml:space="preserve"> et les Datacenters</w:t>
      </w:r>
      <w:r>
        <w:t xml:space="preserve"> (</w:t>
      </w:r>
      <w:hyperlink r:id="rId10" w:history="1">
        <w:r w:rsidRPr="00536EF1">
          <w:rPr>
            <w:rStyle w:val="Lienhypertexte"/>
          </w:rPr>
          <w:t>lien</w:t>
        </w:r>
      </w:hyperlink>
      <w:r>
        <w:t>)</w:t>
      </w:r>
    </w:p>
    <w:p w14:paraId="6C143AC1" w14:textId="77777777" w:rsidR="00536EF1" w:rsidRDefault="00536EF1" w:rsidP="00536EF1">
      <w:pPr>
        <w:pStyle w:val="Sansinterligne"/>
        <w:numPr>
          <w:ilvl w:val="1"/>
          <w:numId w:val="2"/>
        </w:numPr>
      </w:pPr>
      <w:r>
        <w:t>Page 25 : carte de la localisation des datacenters en France</w:t>
      </w:r>
    </w:p>
    <w:p w14:paraId="5F1EFE50" w14:textId="77777777" w:rsidR="00536EF1" w:rsidRDefault="00536EF1" w:rsidP="00536EF1">
      <w:pPr>
        <w:pStyle w:val="Sansinterligne"/>
        <w:numPr>
          <w:ilvl w:val="1"/>
          <w:numId w:val="2"/>
        </w:numPr>
      </w:pPr>
      <w:r>
        <w:t>Page 90 : Les solutions d’infrastructures</w:t>
      </w:r>
    </w:p>
    <w:p w14:paraId="430F3B2C" w14:textId="77777777" w:rsidR="00536EF1" w:rsidRDefault="00536EF1" w:rsidP="00536EF1">
      <w:pPr>
        <w:pStyle w:val="Sansinterligne"/>
        <w:numPr>
          <w:ilvl w:val="1"/>
          <w:numId w:val="2"/>
        </w:numPr>
      </w:pPr>
      <w:r>
        <w:t>Page 116 : guide de l’infra d’un datacenter</w:t>
      </w:r>
    </w:p>
    <w:p w14:paraId="1F0A9780" w14:textId="5BAAF1FB" w:rsidR="00536EF1" w:rsidRDefault="00536EF1" w:rsidP="00764C85"/>
    <w:p w14:paraId="48121CC0" w14:textId="3E6E8907" w:rsidR="00764C85" w:rsidRDefault="00764C85" w:rsidP="00764C85">
      <w:pPr>
        <w:pStyle w:val="Paragraphedeliste"/>
        <w:numPr>
          <w:ilvl w:val="0"/>
          <w:numId w:val="2"/>
        </w:numPr>
      </w:pPr>
      <w:r>
        <w:t xml:space="preserve">Rapport </w:t>
      </w:r>
      <w:r>
        <w:t>sur une stratégie européenne pour les données</w:t>
      </w:r>
      <w:r>
        <w:t xml:space="preserve"> (</w:t>
      </w:r>
      <w:hyperlink r:id="rId11" w:history="1">
        <w:r w:rsidRPr="00764C85">
          <w:rPr>
            <w:rStyle w:val="Lienhypertexte"/>
          </w:rPr>
          <w:t>lien</w:t>
        </w:r>
      </w:hyperlink>
      <w:r>
        <w:t>)</w:t>
      </w:r>
    </w:p>
    <w:p w14:paraId="318BA04B" w14:textId="23D64FB5" w:rsidR="00AC72E7" w:rsidRDefault="00AC72E7" w:rsidP="00764C85">
      <w:pPr>
        <w:pStyle w:val="Paragraphedeliste"/>
        <w:numPr>
          <w:ilvl w:val="0"/>
          <w:numId w:val="2"/>
        </w:numPr>
      </w:pPr>
      <w:r>
        <w:t>Data Center État des lieux</w:t>
      </w:r>
      <w:r>
        <w:t xml:space="preserve"> (</w:t>
      </w:r>
      <w:hyperlink r:id="rId12" w:history="1">
        <w:r w:rsidRPr="00AC72E7">
          <w:rPr>
            <w:rStyle w:val="Lienhypertexte"/>
          </w:rPr>
          <w:t>lien</w:t>
        </w:r>
      </w:hyperlink>
      <w:r>
        <w:t>)</w:t>
      </w:r>
    </w:p>
    <w:p w14:paraId="6FBCA6AC" w14:textId="0C7CBCC8" w:rsidR="00A10496" w:rsidRDefault="00A10496" w:rsidP="00A10496">
      <w:pPr>
        <w:pStyle w:val="Paragraphedeliste"/>
        <w:numPr>
          <w:ilvl w:val="1"/>
          <w:numId w:val="2"/>
        </w:numPr>
      </w:pPr>
      <w:r>
        <w:t>Page 6 : D</w:t>
      </w:r>
      <w:r>
        <w:t>ata Center, les généralités</w:t>
      </w:r>
    </w:p>
    <w:p w14:paraId="2862F908" w14:textId="38389344" w:rsidR="000E0AC0" w:rsidRDefault="000E0AC0" w:rsidP="00A10496">
      <w:pPr>
        <w:pStyle w:val="Paragraphedeliste"/>
        <w:numPr>
          <w:ilvl w:val="1"/>
          <w:numId w:val="2"/>
        </w:numPr>
      </w:pPr>
      <w:r>
        <w:t>Page 23 : Consommation énergétique d’un datacenter</w:t>
      </w:r>
    </w:p>
    <w:p w14:paraId="254AE94F" w14:textId="77777777" w:rsidR="00B264E2" w:rsidRDefault="00B264E2" w:rsidP="00DB2500"/>
    <w:p w14:paraId="72F057FC" w14:textId="6D2697A5" w:rsidR="00DB2500" w:rsidRDefault="00DB2500" w:rsidP="00B264E2">
      <w:pPr>
        <w:pStyle w:val="Titre1"/>
      </w:pPr>
      <w:r>
        <w:t xml:space="preserve">Données </w:t>
      </w:r>
      <w:r w:rsidR="00B264E2">
        <w:t>énergétiques</w:t>
      </w:r>
      <w:r>
        <w:t xml:space="preserve"> en open </w:t>
      </w:r>
      <w:r w:rsidR="00B264E2">
        <w:t>data</w:t>
      </w:r>
    </w:p>
    <w:p w14:paraId="067BA664" w14:textId="00395C85" w:rsidR="000772AF" w:rsidRDefault="00B67BEA" w:rsidP="000772AF">
      <w:pPr>
        <w:pStyle w:val="Paragraphedeliste"/>
        <w:numPr>
          <w:ilvl w:val="0"/>
          <w:numId w:val="3"/>
        </w:numPr>
      </w:pPr>
      <w:r>
        <w:t>(</w:t>
      </w:r>
      <w:r w:rsidR="00CC5C70">
        <w:t>1</w:t>
      </w:r>
      <w:r>
        <w:t xml:space="preserve">) </w:t>
      </w:r>
      <w:hyperlink r:id="rId13" w:history="1">
        <w:r w:rsidR="000772AF" w:rsidRPr="000772AF">
          <w:rPr>
            <w:rStyle w:val="Lienhypertexte"/>
          </w:rPr>
          <w:t>Données</w:t>
        </w:r>
      </w:hyperlink>
      <w:r w:rsidR="000772AF">
        <w:t xml:space="preserve"> </w:t>
      </w:r>
      <w:r w:rsidR="000772AF" w:rsidRPr="007D5688">
        <w:t>locales de consommation d’énergie</w:t>
      </w:r>
      <w:r w:rsidR="000772AF">
        <w:t> : électricité, chaleur, gaz</w:t>
      </w:r>
    </w:p>
    <w:p w14:paraId="50AAF45D" w14:textId="5B3E259C" w:rsidR="000772AF" w:rsidRDefault="00B67BEA" w:rsidP="000772AF">
      <w:pPr>
        <w:pStyle w:val="Paragraphedeliste"/>
        <w:numPr>
          <w:ilvl w:val="0"/>
          <w:numId w:val="3"/>
        </w:numPr>
      </w:pPr>
      <w:r>
        <w:t xml:space="preserve">(2) </w:t>
      </w:r>
      <w:hyperlink r:id="rId14" w:history="1">
        <w:r w:rsidR="000772AF" w:rsidRPr="000772AF">
          <w:rPr>
            <w:rStyle w:val="Lienhypertexte"/>
          </w:rPr>
          <w:t>Données</w:t>
        </w:r>
      </w:hyperlink>
      <w:r w:rsidR="000772AF" w:rsidRPr="000772AF">
        <w:t xml:space="preserve"> de consommation et de points de livraison d'énergie à la maille IRIS - élec </w:t>
      </w:r>
      <w:r w:rsidR="000772AF">
        <w:t>–</w:t>
      </w:r>
      <w:r w:rsidR="000772AF" w:rsidRPr="000772AF">
        <w:t xml:space="preserve"> 2020</w:t>
      </w:r>
    </w:p>
    <w:p w14:paraId="75E24A33" w14:textId="667572FD" w:rsidR="000772AF" w:rsidRDefault="00B67BEA" w:rsidP="000772AF">
      <w:pPr>
        <w:pStyle w:val="Paragraphedeliste"/>
        <w:numPr>
          <w:ilvl w:val="0"/>
          <w:numId w:val="3"/>
        </w:numPr>
      </w:pPr>
      <w:r>
        <w:t xml:space="preserve">(3) </w:t>
      </w:r>
      <w:hyperlink r:id="rId15" w:history="1">
        <w:r w:rsidR="000772AF" w:rsidRPr="000772AF">
          <w:rPr>
            <w:rStyle w:val="Lienhypertexte"/>
          </w:rPr>
          <w:t>Données</w:t>
        </w:r>
      </w:hyperlink>
      <w:r w:rsidR="000772AF" w:rsidRPr="000772AF">
        <w:t xml:space="preserve"> de consommation et de points de livraison d'énergie à la maille adresse - élec </w:t>
      </w:r>
      <w:r w:rsidR="00DB7162">
        <w:t>–</w:t>
      </w:r>
      <w:r w:rsidR="000772AF" w:rsidRPr="000772AF">
        <w:t xml:space="preserve"> 2020</w:t>
      </w:r>
    </w:p>
    <w:p w14:paraId="42C94713" w14:textId="6CCA3433" w:rsidR="009E7BDE" w:rsidRDefault="009E7BDE" w:rsidP="009E7BDE"/>
    <w:p w14:paraId="24417E2B" w14:textId="783CF247" w:rsidR="009E7BDE" w:rsidRDefault="009E7BDE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4</w:t>
      </w:r>
      <w:r>
        <w:t xml:space="preserve">) </w:t>
      </w:r>
      <w:r w:rsidRPr="009E7BDE">
        <w:t xml:space="preserve">Open </w:t>
      </w:r>
      <w:hyperlink r:id="rId16" w:history="1">
        <w:r w:rsidRPr="009E7BDE">
          <w:rPr>
            <w:rStyle w:val="Lienhypertexte"/>
          </w:rPr>
          <w:t>Data</w:t>
        </w:r>
      </w:hyperlink>
      <w:r w:rsidRPr="009E7BDE">
        <w:t xml:space="preserve"> Réseaux Énergies</w:t>
      </w:r>
    </w:p>
    <w:p w14:paraId="7161261A" w14:textId="6912064C" w:rsidR="009E7BDE" w:rsidRDefault="009E7BDE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5</w:t>
      </w:r>
      <w:r>
        <w:t xml:space="preserve">) </w:t>
      </w:r>
      <w:hyperlink r:id="rId17" w:history="1">
        <w:r w:rsidRPr="009E7BDE">
          <w:rPr>
            <w:rStyle w:val="Lienhypertexte"/>
          </w:rPr>
          <w:t>Réseau électrique</w:t>
        </w:r>
      </w:hyperlink>
      <w:r w:rsidRPr="009E7BDE">
        <w:t xml:space="preserve"> issu d'</w:t>
      </w:r>
      <w:proofErr w:type="spellStart"/>
      <w:r w:rsidRPr="009E7BDE">
        <w:t>OpenStreetMap</w:t>
      </w:r>
      <w:proofErr w:type="spellEnd"/>
    </w:p>
    <w:p w14:paraId="0D966F72" w14:textId="5501BBC4" w:rsidR="009E7BDE" w:rsidRDefault="009E7BDE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6</w:t>
      </w:r>
      <w:r>
        <w:t xml:space="preserve">) </w:t>
      </w:r>
      <w:hyperlink r:id="rId18" w:history="1">
        <w:proofErr w:type="spellStart"/>
        <w:r w:rsidRPr="009E7BDE">
          <w:rPr>
            <w:rStyle w:val="Lienhypertexte"/>
          </w:rPr>
          <w:t>OpenStreetMap</w:t>
        </w:r>
        <w:proofErr w:type="spellEnd"/>
      </w:hyperlink>
    </w:p>
    <w:p w14:paraId="08A646C0" w14:textId="490976E0" w:rsidR="009E7BDE" w:rsidRDefault="009E7BDE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7</w:t>
      </w:r>
      <w:r>
        <w:t xml:space="preserve">) </w:t>
      </w:r>
      <w:hyperlink r:id="rId19" w:history="1">
        <w:proofErr w:type="spellStart"/>
        <w:r w:rsidRPr="009E7BDE">
          <w:rPr>
            <w:rStyle w:val="Lienhypertexte"/>
          </w:rPr>
          <w:t>Odré</w:t>
        </w:r>
        <w:proofErr w:type="spellEnd"/>
      </w:hyperlink>
      <w:r>
        <w:t xml:space="preserve"> – open data réseaux énergies</w:t>
      </w:r>
    </w:p>
    <w:p w14:paraId="51E0D1FC" w14:textId="2D15E0D4" w:rsidR="00AC72E7" w:rsidRDefault="00AC72E7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8)</w:t>
      </w:r>
      <w:r>
        <w:t xml:space="preserve"> </w:t>
      </w:r>
      <w:hyperlink r:id="rId20" w:history="1">
        <w:r w:rsidRPr="00AC72E7">
          <w:rPr>
            <w:rStyle w:val="Lienhypertexte"/>
          </w:rPr>
          <w:t>Consommation énergétique</w:t>
        </w:r>
      </w:hyperlink>
      <w:r w:rsidRPr="00AC72E7">
        <w:t xml:space="preserve"> finale par secteur en France (toute énergie)</w:t>
      </w:r>
    </w:p>
    <w:p w14:paraId="4036BE4A" w14:textId="4389CA14" w:rsidR="00AC72E7" w:rsidRDefault="00AC72E7" w:rsidP="009E7BDE">
      <w:pPr>
        <w:pStyle w:val="Paragraphedeliste"/>
        <w:numPr>
          <w:ilvl w:val="0"/>
          <w:numId w:val="3"/>
        </w:numPr>
      </w:pPr>
      <w:r>
        <w:t>(</w:t>
      </w:r>
      <w:r w:rsidR="00CC5C70">
        <w:t>9</w:t>
      </w:r>
      <w:r>
        <w:t xml:space="preserve">) </w:t>
      </w:r>
      <w:hyperlink r:id="rId21" w:history="1">
        <w:proofErr w:type="spellStart"/>
        <w:r w:rsidRPr="00AC72E7">
          <w:rPr>
            <w:rStyle w:val="Lienhypertexte"/>
          </w:rPr>
          <w:t>Schema</w:t>
        </w:r>
        <w:proofErr w:type="spellEnd"/>
        <w:r w:rsidRPr="00AC72E7">
          <w:rPr>
            <w:rStyle w:val="Lienhypertexte"/>
          </w:rPr>
          <w:t xml:space="preserve"> Directeur Energie</w:t>
        </w:r>
      </w:hyperlink>
      <w:r w:rsidRPr="00AC72E7">
        <w:t xml:space="preserve"> - Consommations en énergie finale</w:t>
      </w:r>
    </w:p>
    <w:p w14:paraId="7F4AF8BF" w14:textId="1A6358ED" w:rsidR="0004040E" w:rsidRDefault="0004040E" w:rsidP="0004040E"/>
    <w:p w14:paraId="705739B0" w14:textId="44F229B1" w:rsidR="0004040E" w:rsidRDefault="0004040E" w:rsidP="001621C3">
      <w:pPr>
        <w:pStyle w:val="Titre1"/>
      </w:pPr>
      <w:r>
        <w:t>Autre</w:t>
      </w:r>
    </w:p>
    <w:p w14:paraId="53C6243E" w14:textId="164B345C" w:rsidR="0004040E" w:rsidRDefault="0004040E" w:rsidP="0004040E">
      <w:pPr>
        <w:pStyle w:val="Corps"/>
        <w:numPr>
          <w:ilvl w:val="0"/>
          <w:numId w:val="7"/>
        </w:numPr>
        <w:rPr>
          <w:lang w:val="de-DE"/>
        </w:rPr>
      </w:pPr>
      <w:hyperlink r:id="rId22" w:history="1">
        <w:proofErr w:type="spellStart"/>
        <w:r>
          <w:rPr>
            <w:rStyle w:val="Lienhypertexte"/>
            <w:lang w:val="de-DE"/>
          </w:rPr>
          <w:t>a</w:t>
        </w:r>
        <w:r w:rsidRPr="0004040E">
          <w:rPr>
            <w:rStyle w:val="Lienhypertexte"/>
            <w:lang w:val="de-DE"/>
          </w:rPr>
          <w:t>bc-m</w:t>
        </w:r>
        <w:r w:rsidRPr="0004040E">
          <w:rPr>
            <w:rStyle w:val="Lienhypertexte"/>
            <w:lang w:val="de-DE"/>
          </w:rPr>
          <w:t>a</w:t>
        </w:r>
        <w:r w:rsidRPr="0004040E">
          <w:rPr>
            <w:rStyle w:val="Lienhypertexte"/>
            <w:lang w:val="de-DE"/>
          </w:rPr>
          <w:t>p</w:t>
        </w:r>
        <w:proofErr w:type="spellEnd"/>
      </w:hyperlink>
    </w:p>
    <w:p w14:paraId="034C8424" w14:textId="77777777" w:rsidR="0004040E" w:rsidRDefault="0004040E" w:rsidP="0004040E">
      <w:pPr>
        <w:pStyle w:val="Corps"/>
      </w:pPr>
    </w:p>
    <w:p w14:paraId="19364EE2" w14:textId="77777777" w:rsidR="0004040E" w:rsidRDefault="0004040E" w:rsidP="0004040E"/>
    <w:p w14:paraId="067F417D" w14:textId="77777777" w:rsidR="007D5688" w:rsidRDefault="007D5688" w:rsidP="00DB2500"/>
    <w:sectPr w:rsidR="007D5688" w:rsidSect="00AE3D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1348"/>
    <w:multiLevelType w:val="hybridMultilevel"/>
    <w:tmpl w:val="A8E29316"/>
    <w:styleLink w:val="Tiret"/>
    <w:lvl w:ilvl="0" w:tplc="2F5097A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0A1890D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41386B2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A042B47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3488BD2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9AB6C05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1404416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AE3EEBE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7E38BF5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6ED5D64"/>
    <w:multiLevelType w:val="hybridMultilevel"/>
    <w:tmpl w:val="A5E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704E5"/>
    <w:multiLevelType w:val="hybridMultilevel"/>
    <w:tmpl w:val="E42C2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754F"/>
    <w:multiLevelType w:val="hybridMultilevel"/>
    <w:tmpl w:val="D034F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2ED7"/>
    <w:multiLevelType w:val="hybridMultilevel"/>
    <w:tmpl w:val="4EB02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45B5"/>
    <w:multiLevelType w:val="hybridMultilevel"/>
    <w:tmpl w:val="B5DC2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5281D"/>
    <w:multiLevelType w:val="hybridMultilevel"/>
    <w:tmpl w:val="A8E29316"/>
    <w:numStyleLink w:val="Tiret"/>
  </w:abstractNum>
  <w:num w:numId="1" w16cid:durableId="1722943543">
    <w:abstractNumId w:val="4"/>
  </w:num>
  <w:num w:numId="2" w16cid:durableId="1535265632">
    <w:abstractNumId w:val="3"/>
  </w:num>
  <w:num w:numId="3" w16cid:durableId="1483041768">
    <w:abstractNumId w:val="5"/>
  </w:num>
  <w:num w:numId="4" w16cid:durableId="2053378940">
    <w:abstractNumId w:val="2"/>
  </w:num>
  <w:num w:numId="5" w16cid:durableId="43124670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03011036">
    <w:abstractNumId w:val="0"/>
  </w:num>
  <w:num w:numId="7" w16cid:durableId="165275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B3"/>
    <w:rsid w:val="0004040E"/>
    <w:rsid w:val="00042F5F"/>
    <w:rsid w:val="000772AF"/>
    <w:rsid w:val="000E0AC0"/>
    <w:rsid w:val="001607B3"/>
    <w:rsid w:val="001621C3"/>
    <w:rsid w:val="001D68B0"/>
    <w:rsid w:val="00332C1D"/>
    <w:rsid w:val="00332D80"/>
    <w:rsid w:val="004D1D59"/>
    <w:rsid w:val="00521B56"/>
    <w:rsid w:val="00536EF1"/>
    <w:rsid w:val="0062276B"/>
    <w:rsid w:val="00730DBD"/>
    <w:rsid w:val="00764C85"/>
    <w:rsid w:val="007D5688"/>
    <w:rsid w:val="009E7BDE"/>
    <w:rsid w:val="00A10496"/>
    <w:rsid w:val="00AC72E7"/>
    <w:rsid w:val="00AE3DFE"/>
    <w:rsid w:val="00B264E2"/>
    <w:rsid w:val="00B67BEA"/>
    <w:rsid w:val="00C13E68"/>
    <w:rsid w:val="00CC5C70"/>
    <w:rsid w:val="00DB2500"/>
    <w:rsid w:val="00DB7162"/>
    <w:rsid w:val="00F220A3"/>
    <w:rsid w:val="00F445CF"/>
    <w:rsid w:val="00F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D7CC"/>
  <w15:chartTrackingRefBased/>
  <w15:docId w15:val="{59574885-F8DB-4481-8EB2-B19F3697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ansBords">
    <w:name w:val="Sans Bords"/>
    <w:basedOn w:val="TableauNormal"/>
    <w:uiPriority w:val="99"/>
    <w:rsid w:val="0062276B"/>
    <w:pPr>
      <w:spacing w:after="0" w:line="240" w:lineRule="auto"/>
    </w:pPr>
    <w:tblPr/>
  </w:style>
  <w:style w:type="character" w:styleId="Lienhypertexte">
    <w:name w:val="Hyperlink"/>
    <w:basedOn w:val="Policepardfaut"/>
    <w:uiPriority w:val="99"/>
    <w:unhideWhenUsed/>
    <w:rsid w:val="00DB25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250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250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B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64E2"/>
    <w:pPr>
      <w:ind w:left="720"/>
      <w:contextualSpacing/>
    </w:pPr>
  </w:style>
  <w:style w:type="character" w:customStyle="1" w:styleId="Hyperlink0">
    <w:name w:val="Hyperlink.0"/>
    <w:basedOn w:val="Lienhypertexte"/>
    <w:rsid w:val="00DB7162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36EF1"/>
    <w:pPr>
      <w:spacing w:after="0" w:line="240" w:lineRule="auto"/>
    </w:pPr>
  </w:style>
  <w:style w:type="paragraph" w:customStyle="1" w:styleId="Corps">
    <w:name w:val="Corps"/>
    <w:rsid w:val="009E7BD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rsid w:val="009E7BD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ris.datajazz.io/iris/330631206" TargetMode="External"/><Relationship Id="rId13" Type="http://schemas.openxmlformats.org/officeDocument/2006/relationships/hyperlink" Target="file:///C:\Users\charm\Downloads\&#8226;%09https:\www.statistiques.developpement-durable.gouv.fr\donnees-locales-de-consommation-denergie%3frubrique=23&amp;dossier=189" TargetMode="External"/><Relationship Id="rId18" Type="http://schemas.openxmlformats.org/officeDocument/2006/relationships/hyperlink" Target="https://www.data.gouv.fr/fr/organizations/openstreetm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.gouv.fr/fr/datasets/schema-directeur-energie-consommations-en-energie-finale/" TargetMode="External"/><Relationship Id="rId7" Type="http://schemas.openxmlformats.org/officeDocument/2006/relationships/hyperlink" Target="https://www.ixarm.com/fr/node/686971" TargetMode="External"/><Relationship Id="rId12" Type="http://schemas.openxmlformats.org/officeDocument/2006/relationships/hyperlink" Target="https://efficacity.com/wp-content/uploads/2017/12/170407_Rapport-Datacenter.pdf" TargetMode="External"/><Relationship Id="rId17" Type="http://schemas.openxmlformats.org/officeDocument/2006/relationships/hyperlink" Target="https://www.data.gouv.fr/fr/datasets/reseau-electrique-issu-d-openstreetma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.gouv.fr/fr/organizations/open-data-reseaux-energies-1/" TargetMode="External"/><Relationship Id="rId20" Type="http://schemas.openxmlformats.org/officeDocument/2006/relationships/hyperlink" Target="https://www.data.gouv.fr/fr/datasets/consommation-energetique-finale-par-secteur-en-france-toute-energ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center-magazine.fr/inauguration-nouveau-datacenter-ministere-des-armees-a-bordeaux/" TargetMode="External"/><Relationship Id="rId11" Type="http://schemas.openxmlformats.org/officeDocument/2006/relationships/hyperlink" Target="https://www.europarl.europa.eu/doceo/document/A-9-2021-0027_F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efense.gouv.fr/actualites/inauguration-dun-datacenter-dirisi-a-bordeaux-lancement-officiel-lagence-du-numerique-defense-du" TargetMode="External"/><Relationship Id="rId15" Type="http://schemas.openxmlformats.org/officeDocument/2006/relationships/hyperlink" Target="https://www.statistiques.developpement-durable.gouv.fr/donnees-de-consommation-et-de-points-de-livraison-denergie-la-maille-adresse-electricite-annee-20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ntreprises.gouv.fr/files/files/directions_services/secteurs-professionnels/numerique/guide-cloud-computing-et-datacenters-2015.pdf" TargetMode="External"/><Relationship Id="rId19" Type="http://schemas.openxmlformats.org/officeDocument/2006/relationships/hyperlink" Target="https://odre.opendatasoft.com/explore/?refine.theme=Consommation&amp;disjunctive.theme&amp;disjunctive.publisher&amp;disjunctive.maille-geographique&amp;disjunctive.frequence-de-mise-a-jour&amp;disjunctive.pas-temporel&amp;sort=explore.popularity_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sechos.fr/2014/06/larmee-se-dote-dun-cloud-defense-pour-securiser-ses-donnees-304392" TargetMode="External"/><Relationship Id="rId14" Type="http://schemas.openxmlformats.org/officeDocument/2006/relationships/hyperlink" Target="https://www.statistiques.developpement-durable.gouv.fr/donnees-de-consommation-et-de-points-de-livraison-denergie-la-maille-iris-electricite-annee-2020" TargetMode="External"/><Relationship Id="rId22" Type="http://schemas.openxmlformats.org/officeDocument/2006/relationships/hyperlink" Target="https://abc-map.fr/fr/m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17</cp:revision>
  <dcterms:created xsi:type="dcterms:W3CDTF">2022-05-31T11:13:00Z</dcterms:created>
  <dcterms:modified xsi:type="dcterms:W3CDTF">2022-05-31T12:02:00Z</dcterms:modified>
</cp:coreProperties>
</file>