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widowControl w:val="false"/>
        <w:spacing w:before="0" w:after="200" w:line="240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60" w:hanging="36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Servers 프로젝트에 서버파일 수정 아래 그림 참조.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359" w:dyaOrig="3986">
          <v:rect xmlns:o="urn:schemas-microsoft-com:office:office" xmlns:v="urn:schemas-microsoft-com:vml" id="rectole0000000000" style="width:317.950000pt;height:19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8651" w:dyaOrig="2983">
          <v:rect xmlns:o="urn:schemas-microsoft-com:office:office" xmlns:v="urn:schemas-microsoft-com:vml" id="rectole0000000001" style="width:432.550000pt;height:149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media/image1.wmf" Id="docRId3" Type="http://schemas.openxmlformats.org/officeDocument/2006/relationships/image"/><Relationship Target="styles.xml" Id="docRId5" Type="http://schemas.openxmlformats.org/officeDocument/2006/relationships/styles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numbering.xml" Id="docRId4" Type="http://schemas.openxmlformats.org/officeDocument/2006/relationships/numbering"/></Relationships>
</file>