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C72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Pr="00055614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2F92FA89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4A22BA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72070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8565F3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A4E82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6B07F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1C985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0D421C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ADF36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092D6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EDE77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D6BF1D" w14:textId="6851CE4A" w:rsidR="00320E72" w:rsidRPr="00055614" w:rsidRDefault="00D61A40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  <w:r w:rsidR="00320E72"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5645CD" w:rsidRPr="005645CD">
        <w:rPr>
          <w:rFonts w:ascii="Times New Roman" w:hAnsi="Times New Roman" w:cs="Times New Roman"/>
          <w:sz w:val="28"/>
          <w:szCs w:val="28"/>
        </w:rPr>
        <w:t>Исследование электрических цепей переменного тока</w:t>
      </w:r>
      <w:r w:rsidR="00320E72"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7B6E9C9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9492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F76AE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CCF9A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93794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A0766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EA3C0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0ED69A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4BB2E8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1B2367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2A1E4D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D961CA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8958E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254E11" w14:textId="77777777" w:rsidR="00320E72" w:rsidRPr="00055614" w:rsidRDefault="00055614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 студент:</w:t>
      </w:r>
    </w:p>
    <w:p w14:paraId="6430D770" w14:textId="7CC6EA1B" w:rsidR="00320E72" w:rsidRPr="00055614" w:rsidRDefault="00FF562E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 Кирилл</w:t>
      </w:r>
      <w:r w:rsidR="00055614" w:rsidRPr="00055614">
        <w:rPr>
          <w:rFonts w:ascii="Times New Roman" w:hAnsi="Times New Roman" w:cs="Times New Roman"/>
          <w:sz w:val="28"/>
          <w:szCs w:val="28"/>
        </w:rPr>
        <w:t xml:space="preserve"> ИП-811</w:t>
      </w:r>
    </w:p>
    <w:p w14:paraId="40C5C7C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8E83FE" w14:textId="77777777" w:rsidR="00320E72" w:rsidRPr="00055614" w:rsidRDefault="00055614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14:paraId="7F6D1109" w14:textId="6FCCFB64" w:rsidR="00563678" w:rsidRDefault="00055614" w:rsidP="0056367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14:paraId="4DA3FC69" w14:textId="799B6420" w:rsidR="00055614" w:rsidRPr="00563678" w:rsidRDefault="00563678" w:rsidP="0056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7292E" w14:textId="77777777" w:rsidR="00986891" w:rsidRDefault="00986891" w:rsidP="009868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00B6D09E" w14:textId="77777777" w:rsidR="005645CD" w:rsidRPr="005645CD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Экспериментальная проверка влияния пассивных реактивных элементов на</w:t>
      </w:r>
    </w:p>
    <w:p w14:paraId="006DE4E4" w14:textId="77777777" w:rsidR="005645CD" w:rsidRPr="005645CD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параметры переменного тока синусоидальной формы. Приобретение навыков</w:t>
      </w:r>
    </w:p>
    <w:p w14:paraId="3C80FD3D" w14:textId="12F2A7BE" w:rsidR="00986891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расчёта цепи с реактивными элементами при условии резонанса.</w:t>
      </w:r>
      <w:r w:rsidRPr="005645CD">
        <w:rPr>
          <w:rFonts w:ascii="Times New Roman" w:hAnsi="Times New Roman" w:cs="Times New Roman" w:hint="eastAsia"/>
        </w:rPr>
        <w:cr/>
      </w:r>
    </w:p>
    <w:p w14:paraId="2A3515B3" w14:textId="6FB20758" w:rsidR="00B02426" w:rsidRDefault="00986891" w:rsidP="005645CD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563678">
        <w:rPr>
          <w:rFonts w:ascii="Times New Roman" w:hAnsi="Times New Roman" w:cs="Times New Roman"/>
          <w:b/>
          <w:bCs/>
        </w:rPr>
        <w:t>Вариант 8</w:t>
      </w:r>
    </w:p>
    <w:p w14:paraId="2678BCD9" w14:textId="4EF45F46" w:rsidR="005645CD" w:rsidRP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Схемы подключения катушки индуктивности и конденсатора</w:t>
      </w:r>
    </w:p>
    <w:p w14:paraId="089A6C55" w14:textId="77777777" w:rsidR="005645CD" w:rsidRDefault="005645CD" w:rsidP="005645CD">
      <w:pPr>
        <w:pStyle w:val="Standard"/>
        <w:rPr>
          <w:rFonts w:ascii="Times New Roman" w:hAnsi="Times New Roman" w:cs="Times New Roman"/>
          <w:bCs/>
        </w:rPr>
      </w:pPr>
    </w:p>
    <w:p w14:paraId="1BD0AA51" w14:textId="273AB978" w:rsid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noProof/>
          <w:lang w:eastAsia="ru-RU" w:bidi="ar-SA"/>
        </w:rPr>
        <w:drawing>
          <wp:inline distT="0" distB="0" distL="0" distR="0" wp14:anchorId="259F09EC" wp14:editId="714E065F">
            <wp:extent cx="3457575" cy="231805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866" cy="23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FA1A" w14:textId="20C58D5D" w:rsid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Рис.1 Схема подключения катушки индуктивности</w:t>
      </w:r>
    </w:p>
    <w:p w14:paraId="55CCF5BD" w14:textId="66263004" w:rsid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noProof/>
          <w:lang w:eastAsia="ru-RU" w:bidi="ar-SA"/>
        </w:rPr>
        <w:drawing>
          <wp:inline distT="0" distB="0" distL="0" distR="0" wp14:anchorId="1527B710" wp14:editId="5BAEB19C">
            <wp:extent cx="3362676" cy="22955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350" cy="23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474F" w14:textId="43D7BBB4" w:rsidR="005B7857" w:rsidRDefault="005B7857" w:rsidP="005B7857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Рис.2 Схема подключения конденсатора</w:t>
      </w:r>
    </w:p>
    <w:p w14:paraId="4648BC3C" w14:textId="77777777" w:rsidR="007F0C34" w:rsidRDefault="007F0C34" w:rsidP="005B7857">
      <w:pPr>
        <w:pStyle w:val="Standard"/>
        <w:jc w:val="center"/>
        <w:rPr>
          <w:rFonts w:ascii="Times New Roman" w:hAnsi="Times New Roman" w:cs="Times New Roman"/>
          <w:bCs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39"/>
        <w:gridCol w:w="876"/>
        <w:gridCol w:w="756"/>
        <w:gridCol w:w="756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871656" w14:paraId="25B9FF0C" w14:textId="77777777" w:rsidTr="00871656">
        <w:tc>
          <w:tcPr>
            <w:tcW w:w="1219" w:type="dxa"/>
          </w:tcPr>
          <w:p w14:paraId="68231218" w14:textId="2D34BCB7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t>f, Гц</w:t>
            </w:r>
          </w:p>
        </w:tc>
        <w:tc>
          <w:tcPr>
            <w:tcW w:w="756" w:type="dxa"/>
          </w:tcPr>
          <w:p w14:paraId="247A00FB" w14:textId="6845EA6C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200</w:t>
            </w:r>
          </w:p>
        </w:tc>
        <w:tc>
          <w:tcPr>
            <w:tcW w:w="756" w:type="dxa"/>
          </w:tcPr>
          <w:p w14:paraId="778463FD" w14:textId="161BFC78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250</w:t>
            </w:r>
          </w:p>
        </w:tc>
        <w:tc>
          <w:tcPr>
            <w:tcW w:w="756" w:type="dxa"/>
          </w:tcPr>
          <w:p w14:paraId="2CFCD3B4" w14:textId="4988AC53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300</w:t>
            </w:r>
          </w:p>
        </w:tc>
        <w:tc>
          <w:tcPr>
            <w:tcW w:w="786" w:type="dxa"/>
          </w:tcPr>
          <w:p w14:paraId="7A525E5A" w14:textId="4AF3E7D4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350</w:t>
            </w:r>
          </w:p>
        </w:tc>
        <w:tc>
          <w:tcPr>
            <w:tcW w:w="786" w:type="dxa"/>
          </w:tcPr>
          <w:p w14:paraId="44FAAB37" w14:textId="49EBAE5A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400</w:t>
            </w:r>
          </w:p>
        </w:tc>
        <w:tc>
          <w:tcPr>
            <w:tcW w:w="786" w:type="dxa"/>
          </w:tcPr>
          <w:p w14:paraId="5F873505" w14:textId="6917C022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450</w:t>
            </w:r>
          </w:p>
        </w:tc>
        <w:tc>
          <w:tcPr>
            <w:tcW w:w="786" w:type="dxa"/>
          </w:tcPr>
          <w:p w14:paraId="6109EB10" w14:textId="2FBDFE30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500</w:t>
            </w:r>
          </w:p>
        </w:tc>
        <w:tc>
          <w:tcPr>
            <w:tcW w:w="786" w:type="dxa"/>
          </w:tcPr>
          <w:p w14:paraId="548BB461" w14:textId="086AF280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550</w:t>
            </w:r>
          </w:p>
        </w:tc>
        <w:tc>
          <w:tcPr>
            <w:tcW w:w="786" w:type="dxa"/>
          </w:tcPr>
          <w:p w14:paraId="0E93D8D7" w14:textId="2CC0FA7F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600</w:t>
            </w:r>
          </w:p>
        </w:tc>
        <w:tc>
          <w:tcPr>
            <w:tcW w:w="786" w:type="dxa"/>
          </w:tcPr>
          <w:p w14:paraId="58F25D49" w14:textId="40C00EC2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650</w:t>
            </w:r>
          </w:p>
        </w:tc>
        <w:tc>
          <w:tcPr>
            <w:tcW w:w="786" w:type="dxa"/>
          </w:tcPr>
          <w:p w14:paraId="64F1A7AA" w14:textId="5F622DD0" w:rsid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700</w:t>
            </w:r>
          </w:p>
        </w:tc>
      </w:tr>
      <w:tr w:rsidR="00871656" w14:paraId="25954B27" w14:textId="77777777" w:rsidTr="00871656">
        <w:tc>
          <w:tcPr>
            <w:tcW w:w="1219" w:type="dxa"/>
          </w:tcPr>
          <w:p w14:paraId="6B7A447A" w14:textId="3C9A013A" w:rsidR="00F24620" w:rsidRPr="00F24620" w:rsidRDefault="00D1744B" w:rsidP="00F24620">
            <w:pPr>
              <w:pStyle w:val="Standard"/>
              <w:rPr>
                <w:rFonts w:ascii="Times New Roman" w:hAnsi="Times New Roman" w:cs="Times New Roman"/>
                <w:bCs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 w:rsidR="00F24620" w:rsidRPr="00F24620"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F24620" w:rsidRPr="00F24620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756" w:type="dxa"/>
          </w:tcPr>
          <w:p w14:paraId="4CA1E359" w14:textId="72E7765E" w:rsidR="00F24620" w:rsidRP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0,188</w:t>
            </w:r>
          </w:p>
        </w:tc>
        <w:tc>
          <w:tcPr>
            <w:tcW w:w="756" w:type="dxa"/>
          </w:tcPr>
          <w:p w14:paraId="799B9DE0" w14:textId="1A567686" w:rsidR="00F24620" w:rsidRP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0,202</w:t>
            </w:r>
          </w:p>
        </w:tc>
        <w:tc>
          <w:tcPr>
            <w:tcW w:w="756" w:type="dxa"/>
          </w:tcPr>
          <w:p w14:paraId="6204A4B1" w14:textId="286EB6C1" w:rsidR="00F24620" w:rsidRP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0,210</w:t>
            </w:r>
          </w:p>
        </w:tc>
        <w:tc>
          <w:tcPr>
            <w:tcW w:w="786" w:type="dxa"/>
          </w:tcPr>
          <w:p w14:paraId="672F0020" w14:textId="031E8A9D" w:rsidR="00F24620" w:rsidRPr="00F24620" w:rsidRDefault="00F24620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 w:rsidR="00871656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  <w:lang w:val="en-US"/>
              </w:rPr>
              <w:t>17</w:t>
            </w:r>
          </w:p>
        </w:tc>
        <w:tc>
          <w:tcPr>
            <w:tcW w:w="786" w:type="dxa"/>
          </w:tcPr>
          <w:p w14:paraId="1124C610" w14:textId="7A12D007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  <w:lang w:val="en-US"/>
              </w:rPr>
              <w:t>,219</w:t>
            </w:r>
          </w:p>
        </w:tc>
        <w:tc>
          <w:tcPr>
            <w:tcW w:w="786" w:type="dxa"/>
          </w:tcPr>
          <w:p w14:paraId="4ACEFFA5" w14:textId="299655BD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  <w:lang w:val="en-US"/>
              </w:rPr>
              <w:t>,219</w:t>
            </w:r>
          </w:p>
        </w:tc>
        <w:tc>
          <w:tcPr>
            <w:tcW w:w="786" w:type="dxa"/>
          </w:tcPr>
          <w:p w14:paraId="023240C0" w14:textId="408E9D8C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0,226</w:t>
            </w:r>
          </w:p>
        </w:tc>
        <w:tc>
          <w:tcPr>
            <w:tcW w:w="786" w:type="dxa"/>
          </w:tcPr>
          <w:p w14:paraId="5CEAB720" w14:textId="5A4DD1A4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0,226</w:t>
            </w:r>
          </w:p>
        </w:tc>
        <w:tc>
          <w:tcPr>
            <w:tcW w:w="786" w:type="dxa"/>
          </w:tcPr>
          <w:p w14:paraId="33803B5E" w14:textId="13716217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0,228</w:t>
            </w:r>
          </w:p>
        </w:tc>
        <w:tc>
          <w:tcPr>
            <w:tcW w:w="786" w:type="dxa"/>
          </w:tcPr>
          <w:p w14:paraId="59724F7A" w14:textId="0A199EBF" w:rsidR="00F24620" w:rsidRDefault="00871656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0,228</w:t>
            </w:r>
          </w:p>
        </w:tc>
        <w:tc>
          <w:tcPr>
            <w:tcW w:w="786" w:type="dxa"/>
          </w:tcPr>
          <w:p w14:paraId="115FDC5B" w14:textId="0D7A6FA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0,230</w:t>
            </w:r>
          </w:p>
        </w:tc>
      </w:tr>
      <w:tr w:rsidR="00871656" w14:paraId="6A1FC222" w14:textId="77777777" w:rsidTr="00871656">
        <w:tc>
          <w:tcPr>
            <w:tcW w:w="1219" w:type="dxa"/>
          </w:tcPr>
          <w:p w14:paraId="6B70E491" w14:textId="67C33AB7" w:rsidR="00F24620" w:rsidRPr="00F24620" w:rsidRDefault="00D1744B" w:rsidP="00F24620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="00F24620">
              <w:rPr>
                <w:rFonts w:ascii="Times New Roman" w:hAnsi="Times New Roman" w:cs="Times New Roman"/>
                <w:bCs/>
              </w:rPr>
              <w:t>мА</w:t>
            </w:r>
          </w:p>
        </w:tc>
        <w:tc>
          <w:tcPr>
            <w:tcW w:w="756" w:type="dxa"/>
          </w:tcPr>
          <w:p w14:paraId="64FD80DD" w14:textId="0839E3A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6,4</w:t>
            </w:r>
          </w:p>
        </w:tc>
        <w:tc>
          <w:tcPr>
            <w:tcW w:w="756" w:type="dxa"/>
          </w:tcPr>
          <w:p w14:paraId="6C459797" w14:textId="7E8E48C4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5,6</w:t>
            </w:r>
          </w:p>
        </w:tc>
        <w:tc>
          <w:tcPr>
            <w:tcW w:w="756" w:type="dxa"/>
          </w:tcPr>
          <w:p w14:paraId="44D57EFB" w14:textId="33864E8B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4,96</w:t>
            </w:r>
          </w:p>
        </w:tc>
        <w:tc>
          <w:tcPr>
            <w:tcW w:w="786" w:type="dxa"/>
          </w:tcPr>
          <w:p w14:paraId="4D75383A" w14:textId="0E8D79A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4,375</w:t>
            </w:r>
          </w:p>
        </w:tc>
        <w:tc>
          <w:tcPr>
            <w:tcW w:w="786" w:type="dxa"/>
          </w:tcPr>
          <w:p w14:paraId="24FAE921" w14:textId="4D508ED9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3,985</w:t>
            </w:r>
          </w:p>
        </w:tc>
        <w:tc>
          <w:tcPr>
            <w:tcW w:w="786" w:type="dxa"/>
          </w:tcPr>
          <w:p w14:paraId="48CE6B95" w14:textId="32DD37B1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3,6</w:t>
            </w:r>
          </w:p>
        </w:tc>
        <w:tc>
          <w:tcPr>
            <w:tcW w:w="786" w:type="dxa"/>
          </w:tcPr>
          <w:p w14:paraId="32020FBE" w14:textId="22D6D422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3,175</w:t>
            </w:r>
          </w:p>
        </w:tc>
        <w:tc>
          <w:tcPr>
            <w:tcW w:w="786" w:type="dxa"/>
          </w:tcPr>
          <w:p w14:paraId="1422B2FC" w14:textId="747D8F4B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2,99</w:t>
            </w:r>
          </w:p>
        </w:tc>
        <w:tc>
          <w:tcPr>
            <w:tcW w:w="786" w:type="dxa"/>
          </w:tcPr>
          <w:p w14:paraId="1239218D" w14:textId="12D052BC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2,74</w:t>
            </w:r>
          </w:p>
        </w:tc>
        <w:tc>
          <w:tcPr>
            <w:tcW w:w="786" w:type="dxa"/>
          </w:tcPr>
          <w:p w14:paraId="34C8D3F2" w14:textId="0FBE0E4C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2,59</w:t>
            </w:r>
          </w:p>
        </w:tc>
        <w:tc>
          <w:tcPr>
            <w:tcW w:w="786" w:type="dxa"/>
          </w:tcPr>
          <w:p w14:paraId="1777CDD2" w14:textId="0A1948F6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2,41</w:t>
            </w:r>
          </w:p>
        </w:tc>
      </w:tr>
      <w:tr w:rsidR="00871656" w14:paraId="10E7A8E3" w14:textId="77777777" w:rsidTr="00871656">
        <w:tc>
          <w:tcPr>
            <w:tcW w:w="1219" w:type="dxa"/>
          </w:tcPr>
          <w:p w14:paraId="5F67922D" w14:textId="47DFFDFB" w:rsidR="00F24620" w:rsidRPr="00F24620" w:rsidRDefault="00D1744B" w:rsidP="00F24620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="00F24620">
              <w:rPr>
                <w:rFonts w:ascii="Times New Roman" w:hAnsi="Times New Roman" w:cs="Times New Roman"/>
                <w:bCs/>
              </w:rPr>
              <w:t>Ом</w:t>
            </w:r>
          </w:p>
        </w:tc>
        <w:tc>
          <w:tcPr>
            <w:tcW w:w="756" w:type="dxa"/>
          </w:tcPr>
          <w:p w14:paraId="235FC3E8" w14:textId="148174E0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29,375</w:t>
            </w:r>
          </w:p>
        </w:tc>
        <w:tc>
          <w:tcPr>
            <w:tcW w:w="756" w:type="dxa"/>
          </w:tcPr>
          <w:p w14:paraId="2BEB62EA" w14:textId="685D29C1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36,07</w:t>
            </w:r>
          </w:p>
        </w:tc>
        <w:tc>
          <w:tcPr>
            <w:tcW w:w="756" w:type="dxa"/>
          </w:tcPr>
          <w:p w14:paraId="003E775D" w14:textId="484A82C8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42,34</w:t>
            </w:r>
          </w:p>
        </w:tc>
        <w:tc>
          <w:tcPr>
            <w:tcW w:w="786" w:type="dxa"/>
          </w:tcPr>
          <w:p w14:paraId="7775E1C8" w14:textId="6DA6FA84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49,6</w:t>
            </w:r>
          </w:p>
        </w:tc>
        <w:tc>
          <w:tcPr>
            <w:tcW w:w="786" w:type="dxa"/>
          </w:tcPr>
          <w:p w14:paraId="00639BF0" w14:textId="4DB03DAC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54,96</w:t>
            </w:r>
          </w:p>
        </w:tc>
        <w:tc>
          <w:tcPr>
            <w:tcW w:w="786" w:type="dxa"/>
          </w:tcPr>
          <w:p w14:paraId="086205CE" w14:textId="14809434" w:rsidR="00F24620" w:rsidRPr="00305C44" w:rsidRDefault="00305C44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60,83</w:t>
            </w:r>
          </w:p>
        </w:tc>
        <w:tc>
          <w:tcPr>
            <w:tcW w:w="786" w:type="dxa"/>
          </w:tcPr>
          <w:p w14:paraId="33856B7B" w14:textId="22DA0DAE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71,18</w:t>
            </w:r>
          </w:p>
        </w:tc>
        <w:tc>
          <w:tcPr>
            <w:tcW w:w="786" w:type="dxa"/>
          </w:tcPr>
          <w:p w14:paraId="20792604" w14:textId="5C2DCC8B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75,59</w:t>
            </w:r>
          </w:p>
        </w:tc>
        <w:tc>
          <w:tcPr>
            <w:tcW w:w="786" w:type="dxa"/>
          </w:tcPr>
          <w:p w14:paraId="62B437F6" w14:textId="612DE90A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83,21</w:t>
            </w:r>
          </w:p>
        </w:tc>
        <w:tc>
          <w:tcPr>
            <w:tcW w:w="786" w:type="dxa"/>
          </w:tcPr>
          <w:p w14:paraId="36D3CC05" w14:textId="28744D10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88,03</w:t>
            </w:r>
          </w:p>
        </w:tc>
        <w:tc>
          <w:tcPr>
            <w:tcW w:w="786" w:type="dxa"/>
          </w:tcPr>
          <w:p w14:paraId="7646B055" w14:textId="67378D94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95,44</w:t>
            </w:r>
          </w:p>
        </w:tc>
      </w:tr>
      <w:tr w:rsidR="00871656" w14:paraId="294DEA4F" w14:textId="77777777" w:rsidTr="00871656">
        <w:tc>
          <w:tcPr>
            <w:tcW w:w="1219" w:type="dxa"/>
          </w:tcPr>
          <w:p w14:paraId="2246D79F" w14:textId="7B2DD2B4" w:rsidR="00F24620" w:rsidRDefault="00D1744B" w:rsidP="005B7857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F24620" w:rsidRPr="00F24620"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F24620" w:rsidRPr="00F24620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756" w:type="dxa"/>
          </w:tcPr>
          <w:p w14:paraId="12CAA95C" w14:textId="5A453F40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0,235</w:t>
            </w:r>
          </w:p>
        </w:tc>
        <w:tc>
          <w:tcPr>
            <w:tcW w:w="756" w:type="dxa"/>
          </w:tcPr>
          <w:p w14:paraId="03CFE38D" w14:textId="6D7BE633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0,237</w:t>
            </w:r>
          </w:p>
        </w:tc>
        <w:tc>
          <w:tcPr>
            <w:tcW w:w="756" w:type="dxa"/>
          </w:tcPr>
          <w:p w14:paraId="59594361" w14:textId="44BEECA9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0,233</w:t>
            </w:r>
          </w:p>
        </w:tc>
        <w:tc>
          <w:tcPr>
            <w:tcW w:w="786" w:type="dxa"/>
          </w:tcPr>
          <w:p w14:paraId="507AD20E" w14:textId="68F81253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0,227</w:t>
            </w:r>
          </w:p>
        </w:tc>
        <w:tc>
          <w:tcPr>
            <w:tcW w:w="786" w:type="dxa"/>
          </w:tcPr>
          <w:p w14:paraId="12D9398E" w14:textId="6D3D9411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0,225</w:t>
            </w:r>
          </w:p>
        </w:tc>
        <w:tc>
          <w:tcPr>
            <w:tcW w:w="786" w:type="dxa"/>
          </w:tcPr>
          <w:p w14:paraId="3281C797" w14:textId="6254B54F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0,227</w:t>
            </w:r>
          </w:p>
        </w:tc>
        <w:tc>
          <w:tcPr>
            <w:tcW w:w="786" w:type="dxa"/>
          </w:tcPr>
          <w:p w14:paraId="37D2BEE0" w14:textId="341F736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0,222</w:t>
            </w:r>
          </w:p>
        </w:tc>
        <w:tc>
          <w:tcPr>
            <w:tcW w:w="786" w:type="dxa"/>
          </w:tcPr>
          <w:p w14:paraId="2AF17B1B" w14:textId="5B35CC3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0,225</w:t>
            </w:r>
          </w:p>
        </w:tc>
        <w:tc>
          <w:tcPr>
            <w:tcW w:w="786" w:type="dxa"/>
          </w:tcPr>
          <w:p w14:paraId="0D0C8B96" w14:textId="2FE46FDC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0,218</w:t>
            </w:r>
          </w:p>
        </w:tc>
        <w:tc>
          <w:tcPr>
            <w:tcW w:w="786" w:type="dxa"/>
          </w:tcPr>
          <w:p w14:paraId="3553A5A0" w14:textId="70593493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0,216</w:t>
            </w:r>
          </w:p>
        </w:tc>
        <w:tc>
          <w:tcPr>
            <w:tcW w:w="786" w:type="dxa"/>
          </w:tcPr>
          <w:p w14:paraId="6505C470" w14:textId="188CDE8E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0,214</w:t>
            </w:r>
          </w:p>
        </w:tc>
      </w:tr>
      <w:tr w:rsidR="00871656" w14:paraId="2F311A45" w14:textId="77777777" w:rsidTr="00871656">
        <w:tc>
          <w:tcPr>
            <w:tcW w:w="1219" w:type="dxa"/>
          </w:tcPr>
          <w:p w14:paraId="2D22A893" w14:textId="5734A0CE" w:rsidR="00F24620" w:rsidRDefault="00D1744B" w:rsidP="00F24620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="00F24620">
              <w:rPr>
                <w:rFonts w:ascii="Times New Roman" w:hAnsi="Times New Roman" w:cs="Times New Roman"/>
                <w:bCs/>
              </w:rPr>
              <w:t>мА</w:t>
            </w:r>
          </w:p>
        </w:tc>
        <w:tc>
          <w:tcPr>
            <w:tcW w:w="756" w:type="dxa"/>
          </w:tcPr>
          <w:p w14:paraId="25A9DB02" w14:textId="483CA2FA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1,57</w:t>
            </w:r>
          </w:p>
        </w:tc>
        <w:tc>
          <w:tcPr>
            <w:tcW w:w="756" w:type="dxa"/>
          </w:tcPr>
          <w:p w14:paraId="004399C5" w14:textId="30EEFFDA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1,67</w:t>
            </w:r>
          </w:p>
        </w:tc>
        <w:tc>
          <w:tcPr>
            <w:tcW w:w="756" w:type="dxa"/>
          </w:tcPr>
          <w:p w14:paraId="3C6EDD54" w14:textId="44336DD1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2,03</w:t>
            </w:r>
          </w:p>
        </w:tc>
        <w:tc>
          <w:tcPr>
            <w:tcW w:w="786" w:type="dxa"/>
          </w:tcPr>
          <w:p w14:paraId="042DB34A" w14:textId="688CC2FE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2,365</w:t>
            </w:r>
          </w:p>
        </w:tc>
        <w:tc>
          <w:tcPr>
            <w:tcW w:w="786" w:type="dxa"/>
          </w:tcPr>
          <w:p w14:paraId="6843E297" w14:textId="6D467B4C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2,66</w:t>
            </w:r>
          </w:p>
        </w:tc>
        <w:tc>
          <w:tcPr>
            <w:tcW w:w="786" w:type="dxa"/>
          </w:tcPr>
          <w:p w14:paraId="0F58AA5A" w14:textId="06902F4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2,98</w:t>
            </w:r>
          </w:p>
        </w:tc>
        <w:tc>
          <w:tcPr>
            <w:tcW w:w="786" w:type="dxa"/>
          </w:tcPr>
          <w:p w14:paraId="578BFCF6" w14:textId="6ECE1C4F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3,39</w:t>
            </w:r>
          </w:p>
        </w:tc>
        <w:tc>
          <w:tcPr>
            <w:tcW w:w="786" w:type="dxa"/>
          </w:tcPr>
          <w:p w14:paraId="30744109" w14:textId="06687091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3,58</w:t>
            </w:r>
          </w:p>
        </w:tc>
        <w:tc>
          <w:tcPr>
            <w:tcW w:w="786" w:type="dxa"/>
          </w:tcPr>
          <w:p w14:paraId="76EFBDAC" w14:textId="147A9718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3,8</w:t>
            </w:r>
          </w:p>
        </w:tc>
        <w:tc>
          <w:tcPr>
            <w:tcW w:w="786" w:type="dxa"/>
          </w:tcPr>
          <w:p w14:paraId="664C73A8" w14:textId="1E2D4D4B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4,05</w:t>
            </w:r>
          </w:p>
        </w:tc>
        <w:tc>
          <w:tcPr>
            <w:tcW w:w="786" w:type="dxa"/>
          </w:tcPr>
          <w:p w14:paraId="1DFDDDC2" w14:textId="07592A1E" w:rsidR="00F24620" w:rsidRPr="00871656" w:rsidRDefault="00871656" w:rsidP="005B7857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4,27</w:t>
            </w:r>
          </w:p>
        </w:tc>
      </w:tr>
      <w:tr w:rsidR="00871656" w14:paraId="1B76594D" w14:textId="77777777" w:rsidTr="00871656">
        <w:tc>
          <w:tcPr>
            <w:tcW w:w="1219" w:type="dxa"/>
          </w:tcPr>
          <w:p w14:paraId="09C984CA" w14:textId="169B0A45" w:rsidR="00F24620" w:rsidRDefault="00D1744B" w:rsidP="00F24620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F24620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="00F24620">
              <w:rPr>
                <w:rFonts w:ascii="Times New Roman" w:hAnsi="Times New Roman" w:cs="Times New Roman"/>
                <w:bCs/>
              </w:rPr>
              <w:t>Ом</w:t>
            </w:r>
          </w:p>
        </w:tc>
        <w:tc>
          <w:tcPr>
            <w:tcW w:w="756" w:type="dxa"/>
          </w:tcPr>
          <w:p w14:paraId="12F7E3F2" w14:textId="6FB488F5" w:rsidR="00F24620" w:rsidRPr="000A2753" w:rsidRDefault="000A275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149,68</w:t>
            </w:r>
          </w:p>
        </w:tc>
        <w:tc>
          <w:tcPr>
            <w:tcW w:w="756" w:type="dxa"/>
          </w:tcPr>
          <w:p w14:paraId="4AF074FC" w14:textId="2F4696DF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141,9</w:t>
            </w:r>
          </w:p>
        </w:tc>
        <w:tc>
          <w:tcPr>
            <w:tcW w:w="756" w:type="dxa"/>
          </w:tcPr>
          <w:p w14:paraId="05C4B8A0" w14:textId="7A991B3A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114,8</w:t>
            </w:r>
          </w:p>
        </w:tc>
        <w:tc>
          <w:tcPr>
            <w:tcW w:w="786" w:type="dxa"/>
          </w:tcPr>
          <w:p w14:paraId="66EB73C4" w14:textId="22C927D3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95,98</w:t>
            </w:r>
          </w:p>
        </w:tc>
        <w:tc>
          <w:tcPr>
            <w:tcW w:w="786" w:type="dxa"/>
          </w:tcPr>
          <w:p w14:paraId="71C51565" w14:textId="7D40F7BC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84,58</w:t>
            </w:r>
          </w:p>
        </w:tc>
        <w:tc>
          <w:tcPr>
            <w:tcW w:w="786" w:type="dxa"/>
          </w:tcPr>
          <w:p w14:paraId="30D2B2D0" w14:textId="499D6B02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76,17</w:t>
            </w:r>
          </w:p>
        </w:tc>
        <w:tc>
          <w:tcPr>
            <w:tcW w:w="786" w:type="dxa"/>
          </w:tcPr>
          <w:p w14:paraId="1E22976D" w14:textId="1A2C07A9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65,49</w:t>
            </w:r>
          </w:p>
        </w:tc>
        <w:tc>
          <w:tcPr>
            <w:tcW w:w="786" w:type="dxa"/>
          </w:tcPr>
          <w:p w14:paraId="3017FD7A" w14:textId="4FF59624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63,38</w:t>
            </w:r>
          </w:p>
        </w:tc>
        <w:tc>
          <w:tcPr>
            <w:tcW w:w="786" w:type="dxa"/>
          </w:tcPr>
          <w:p w14:paraId="2363F2BC" w14:textId="7C95A9DF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57,37</w:t>
            </w:r>
          </w:p>
        </w:tc>
        <w:tc>
          <w:tcPr>
            <w:tcW w:w="786" w:type="dxa"/>
          </w:tcPr>
          <w:p w14:paraId="4C63DFBA" w14:textId="5D016EC3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53,3</w:t>
            </w:r>
          </w:p>
        </w:tc>
        <w:tc>
          <w:tcPr>
            <w:tcW w:w="786" w:type="dxa"/>
          </w:tcPr>
          <w:p w14:paraId="2E8ABCB6" w14:textId="74A6832B" w:rsidR="00F24620" w:rsidRPr="00BA68F3" w:rsidRDefault="00BA68F3" w:rsidP="00F24620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50,12</w:t>
            </w:r>
          </w:p>
        </w:tc>
      </w:tr>
    </w:tbl>
    <w:p w14:paraId="620CE47D" w14:textId="6684ECF5" w:rsidR="005B7857" w:rsidRDefault="00F31E25" w:rsidP="00F31E25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Табл.1 Результаты</w:t>
      </w:r>
    </w:p>
    <w:p w14:paraId="14DF189C" w14:textId="10818542" w:rsidR="0026231A" w:rsidRDefault="0026231A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Предварительные расчёты:</w:t>
      </w:r>
    </w:p>
    <w:p w14:paraId="0A6969DB" w14:textId="77B7F09B" w:rsidR="0026231A" w:rsidRDefault="0020279B" w:rsidP="004C5760">
      <w:pPr>
        <w:pStyle w:val="Standard"/>
        <w:rPr>
          <w:rFonts w:ascii="Times New Roman" w:hAnsi="Times New Roman" w:cs="Times New Roman"/>
          <w:bCs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f=200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0,188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6,4*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29,375 </m:t>
        </m:r>
        <m:r>
          <w:rPr>
            <w:rFonts w:ascii="Cambria Math" w:hAnsi="Cambria Math" w:cs="Times New Roman"/>
          </w:rPr>
          <m:t>Ом</m:t>
        </m:r>
      </m:oMath>
      <w:r w:rsidR="007F0C3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0,235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1,57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149,68 Ом</m:t>
        </m:r>
      </m:oMath>
    </w:p>
    <w:p w14:paraId="69195F31" w14:textId="1E9433F7" w:rsidR="007F0C34" w:rsidRPr="00F31E25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f=250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0,202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36,07 </m:t>
        </m:r>
        <m:r>
          <w:rPr>
            <w:rFonts w:ascii="Cambria Math" w:hAnsi="Cambria Math" w:cs="Times New Roman"/>
          </w:rPr>
          <m:t>Ом</m:t>
        </m:r>
      </m:oMath>
      <w:r w:rsidR="00F31E25" w:rsidRPr="00F31E25">
        <w:rPr>
          <w:rFonts w:ascii="Times New Roman" w:hAnsi="Times New Roman" w:cs="Times New Roman"/>
          <w:bCs/>
          <w:lang w:val="en-US"/>
        </w:rPr>
        <w:t xml:space="preserve"> </w:t>
      </w:r>
      <w:r w:rsidR="00F31E25" w:rsidRPr="00F31E25">
        <w:rPr>
          <w:rFonts w:ascii="Times New Roman" w:hAnsi="Times New Roman" w:cs="Times New Roman"/>
          <w:bCs/>
          <w:lang w:val="en-US"/>
        </w:rPr>
        <w:tab/>
      </w:r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0,237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1,67*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141,9 Ом</m:t>
        </m:r>
      </m:oMath>
    </w:p>
    <w:p w14:paraId="65296978" w14:textId="0DA8C4D7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f=300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96*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42,34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0,233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2,03*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114,8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00C00933" w14:textId="2BF2194B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 xml:space="preserve">f=350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4,375*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49,6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2,365*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95,98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622D8C84" w14:textId="389A54C1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f=400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3,985*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54,96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2,66*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84,58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08749D7E" w14:textId="50C7CF1A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f=450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3,6*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60,83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2.98*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76,17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7CCA9B2C" w14:textId="32CFED26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f=500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3,175*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71,18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,39*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65,49 Ом</m:t>
        </m:r>
      </m:oMath>
    </w:p>
    <w:p w14:paraId="03AFF43A" w14:textId="12CFA1EE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f=550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2,99*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75,59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3,58*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63,38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103917AF" w14:textId="74CB7062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f=600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2,74*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83,21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3,8*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57,37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794E5A67" w14:textId="62E6D258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f=650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0,228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2,59*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88,03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4,05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53,3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4DEF2CB6" w14:textId="1D46AEB3" w:rsidR="007F0C34" w:rsidRPr="00305C44" w:rsidRDefault="007F0C34" w:rsidP="007F0C3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f=700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2,41*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95,44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 w:rsidR="00F2598E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0,214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4,27*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50,12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3A299A83" w14:textId="77777777" w:rsidR="007F0C34" w:rsidRPr="00305C44" w:rsidRDefault="007F0C34" w:rsidP="004C576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7BA01367" w14:textId="77777777" w:rsidR="004C5760" w:rsidRDefault="004C5760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Расчёт параметров катушки </w:t>
      </w:r>
      <w:r w:rsidR="00E7598E">
        <w:rPr>
          <w:rFonts w:ascii="Times New Roman" w:hAnsi="Times New Roman" w:cs="Times New Roman"/>
          <w:bCs/>
        </w:rPr>
        <w:t>индуктивности</w:t>
      </w:r>
      <w:r>
        <w:rPr>
          <w:rFonts w:ascii="Times New Roman" w:hAnsi="Times New Roman" w:cs="Times New Roman"/>
          <w:bCs/>
        </w:rPr>
        <w:t>:</w:t>
      </w:r>
    </w:p>
    <w:p w14:paraId="4D610C7D" w14:textId="6003C866" w:rsidR="00D8450C" w:rsidRDefault="004C5760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</w:t>
      </w:r>
      <w:r>
        <w:rPr>
          <w:rFonts w:ascii="Times New Roman" w:hAnsi="Times New Roman" w:cs="Times New Roman"/>
          <w:bCs/>
        </w:rPr>
        <w:t xml:space="preserve"> </w:t>
      </w:r>
      <w:r w:rsidRPr="0020279B">
        <w:rPr>
          <w:rFonts w:ascii="Times New Roman" w:hAnsi="Times New Roman" w:cs="Times New Roman"/>
          <w:bCs/>
        </w:rPr>
        <w:t xml:space="preserve">= 500 </w:t>
      </w:r>
      <w:r>
        <w:rPr>
          <w:rFonts w:ascii="Times New Roman" w:hAnsi="Times New Roman" w:cs="Times New Roman"/>
          <w:bCs/>
        </w:rPr>
        <w:t>Гц</w:t>
      </w:r>
    </w:p>
    <w:p w14:paraId="0C2BE4E6" w14:textId="35CBE112" w:rsidR="0097050C" w:rsidRPr="0097050C" w:rsidRDefault="00D1744B" w:rsidP="004C5760">
      <w:pPr>
        <w:pStyle w:val="Standard"/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6,22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=3,11 мА 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E8E3F6E" w14:textId="7C9670B7" w:rsidR="0097050C" w:rsidRPr="0097050C" w:rsidRDefault="00D1744B" w:rsidP="0097050C">
      <w:pPr>
        <w:pStyle w:val="Standard"/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0,446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=0,223 В 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358B1406" w14:textId="77777777" w:rsidR="0097050C" w:rsidRPr="0097050C" w:rsidRDefault="0097050C" w:rsidP="0097050C">
      <w:pPr>
        <w:pStyle w:val="Standard"/>
        <w:rPr>
          <w:rFonts w:ascii="Times New Roman" w:hAnsi="Times New Roman" w:cs="Times New Roman"/>
          <w:bCs/>
        </w:rPr>
      </w:pPr>
    </w:p>
    <w:p w14:paraId="41F49CB4" w14:textId="77777777" w:rsidR="0097050C" w:rsidRDefault="0097050C" w:rsidP="0097050C">
      <w:pPr>
        <w:pStyle w:val="Standard"/>
        <w:jc w:val="center"/>
        <w:rPr>
          <w:rFonts w:ascii="Times New Roman" w:hAnsi="Times New Roman" w:cs="Times New Roman"/>
          <w:bCs/>
        </w:rPr>
      </w:pPr>
    </w:p>
    <w:p w14:paraId="71DF7521" w14:textId="338BF482" w:rsidR="00D8450C" w:rsidRDefault="00D8450C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Индуктивность катушки:</w:t>
      </w:r>
    </w:p>
    <w:p w14:paraId="314AF760" w14:textId="16F295FD" w:rsidR="00D8450C" w:rsidRPr="00E7598E" w:rsidRDefault="00D8450C" w:rsidP="004C5760">
      <w:pPr>
        <w:pStyle w:val="Standard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L=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2πf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71,7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2*3,14*500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=0,0228 </m:t>
          </m:r>
          <m:r>
            <w:rPr>
              <w:rFonts w:ascii="Cambria Math" w:hAnsi="Cambria Math" w:cs="Times New Roman"/>
            </w:rPr>
            <m:t>Гн</m:t>
          </m:r>
        </m:oMath>
      </m:oMathPara>
    </w:p>
    <w:p w14:paraId="7370BC96" w14:textId="2B3FFA9C" w:rsidR="0097050C" w:rsidRPr="00EF6A31" w:rsidRDefault="0097050C" w:rsidP="004C5760">
      <w:pPr>
        <w:pStyle w:val="Standard"/>
        <w:rPr>
          <w:rFonts w:ascii="Times New Roman" w:hAnsi="Times New Roman" w:cs="Times New Roman"/>
          <w:iCs/>
        </w:rPr>
      </w:pPr>
      <w:r w:rsidRPr="00EF6A31">
        <w:rPr>
          <w:rFonts w:ascii="Times New Roman" w:hAnsi="Times New Roman" w:cs="Times New Roman"/>
          <w:iCs/>
        </w:rPr>
        <w:t>Разность фаз между током и напряжением</w:t>
      </w:r>
      <w:r w:rsidR="00EF6A31" w:rsidRPr="00EF6A31">
        <w:rPr>
          <w:rFonts w:ascii="Times New Roman" w:hAnsi="Times New Roman" w:cs="Times New Roman"/>
          <w:iCs/>
        </w:rPr>
        <w:t>:</w:t>
      </w:r>
    </w:p>
    <w:p w14:paraId="507E0D42" w14:textId="64312672" w:rsidR="00EF6A31" w:rsidRPr="00E7598E" w:rsidRDefault="00D1744B" w:rsidP="00EF6A31">
      <w:pPr>
        <w:pStyle w:val="Standard"/>
        <w:jc w:val="center"/>
        <w:rPr>
          <w:rFonts w:ascii="Times New Roman" w:hAnsi="Times New Roman" w:cs="Times New Roman"/>
          <w:bCs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dt=0,479 мс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T=1,93 мс=360°</m:t>
                  </m:r>
                </m:e>
              </m:eqArr>
            </m:e>
          </m:d>
        </m:oMath>
      </m:oMathPara>
    </w:p>
    <w:p w14:paraId="4C9CD741" w14:textId="77777777" w:rsidR="00EF6A31" w:rsidRPr="00E7598E" w:rsidRDefault="00EF6A31" w:rsidP="00EF6A31">
      <w:pPr>
        <w:pStyle w:val="Standard"/>
        <w:jc w:val="center"/>
        <w:rPr>
          <w:rFonts w:ascii="Times New Roman" w:hAnsi="Times New Roman" w:cs="Times New Roman"/>
          <w:bCs/>
          <w:i/>
          <w:iCs/>
        </w:rPr>
      </w:pPr>
    </w:p>
    <w:p w14:paraId="02A47753" w14:textId="4ECE14BE" w:rsidR="00EF6A31" w:rsidRPr="0066340F" w:rsidRDefault="00EF6A31" w:rsidP="00EF6A31">
      <w:pPr>
        <w:pStyle w:val="Standard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dt=89,35°</m:t>
          </m:r>
        </m:oMath>
      </m:oMathPara>
    </w:p>
    <w:p w14:paraId="0EF96AEA" w14:textId="00B424F3" w:rsidR="0066340F" w:rsidRDefault="0066340F" w:rsidP="0066340F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Расчёт параметров конденсатора:</w:t>
      </w:r>
    </w:p>
    <w:p w14:paraId="35618068" w14:textId="2E6F6C94" w:rsidR="00F95C5F" w:rsidRPr="0097050C" w:rsidRDefault="00D1744B" w:rsidP="00F95C5F">
      <w:pPr>
        <w:pStyle w:val="Standard"/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6,76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=3,11 мА 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887F4C0" w14:textId="016F8493" w:rsidR="00F95C5F" w:rsidRPr="0097050C" w:rsidRDefault="00D1744B" w:rsidP="00F95C5F">
      <w:pPr>
        <w:pStyle w:val="Standard"/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0,446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=0,223 В 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2FEAB2B" w14:textId="77777777" w:rsidR="0066340F" w:rsidRPr="0066340F" w:rsidRDefault="0066340F" w:rsidP="0066340F">
      <w:pPr>
        <w:pStyle w:val="Standard"/>
        <w:rPr>
          <w:rFonts w:ascii="Times New Roman" w:hAnsi="Times New Roman" w:cs="Times New Roman"/>
          <w:bCs/>
          <w:iCs/>
        </w:rPr>
      </w:pPr>
    </w:p>
    <w:p w14:paraId="4340E770" w14:textId="5AC66C3C" w:rsidR="00EF6A31" w:rsidRDefault="00E7598E" w:rsidP="00E7598E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Электроемкость конденсатора:</w:t>
      </w:r>
    </w:p>
    <w:p w14:paraId="2B131492" w14:textId="7ECCD448" w:rsidR="00E7598E" w:rsidRPr="00E7598E" w:rsidRDefault="00E7598E" w:rsidP="00E7598E">
      <w:pPr>
        <w:pStyle w:val="Standard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2*3,14*500*65,09</m:t>
              </m:r>
            </m:den>
          </m:f>
          <m:r>
            <w:rPr>
              <w:rFonts w:ascii="Cambria Math" w:hAnsi="Cambria Math" w:cs="Times New Roman"/>
              <w:lang w:val="en-US"/>
            </w:rPr>
            <m:t>=4,89 мкФ</m:t>
          </m:r>
        </m:oMath>
      </m:oMathPara>
    </w:p>
    <w:p w14:paraId="57F729E9" w14:textId="603167DD" w:rsidR="00E7598E" w:rsidRPr="00762D98" w:rsidRDefault="00D1744B" w:rsidP="00E7598E">
      <w:pPr>
        <w:pStyle w:val="Standard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=4,75 </m:t>
          </m:r>
          <m:r>
            <w:rPr>
              <w:rFonts w:ascii="Cambria Math" w:hAnsi="Cambria Math" w:cs="Times New Roman"/>
            </w:rPr>
            <m:t>мкФ</m:t>
          </m:r>
        </m:oMath>
      </m:oMathPara>
    </w:p>
    <w:p w14:paraId="17108038" w14:textId="1BA1027D" w:rsidR="00D22AAC" w:rsidRDefault="00693876" w:rsidP="00762D98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Векторные диаграммы:</w:t>
      </w:r>
      <w:r w:rsidR="00D22AAC">
        <w:rPr>
          <w:rFonts w:ascii="Times New Roman" w:hAnsi="Times New Roman" w:cs="Times New Roman"/>
          <w:bCs/>
        </w:rPr>
        <w:t xml:space="preserve"> Катушка </w:t>
      </w:r>
      <w:proofErr w:type="spellStart"/>
      <w:r w:rsidR="00D22AAC">
        <w:rPr>
          <w:rFonts w:ascii="Times New Roman" w:hAnsi="Times New Roman" w:cs="Times New Roman"/>
          <w:bCs/>
        </w:rPr>
        <w:t>индутивности</w:t>
      </w:r>
      <w:proofErr w:type="spellEnd"/>
    </w:p>
    <w:p w14:paraId="3FA87206" w14:textId="30D15EA8" w:rsidR="00693876" w:rsidRDefault="00D22AAC" w:rsidP="006957B3">
      <w:pPr>
        <w:pStyle w:val="Standard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6B5409E" wp14:editId="4643C460">
            <wp:extent cx="2809875" cy="1698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46" cy="17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3A13" w14:textId="0D0D40DE" w:rsidR="00D22AAC" w:rsidRPr="00D22AAC" w:rsidRDefault="00D22AAC" w:rsidP="006957B3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Конденсатор</w:t>
      </w:r>
    </w:p>
    <w:p w14:paraId="6B292D51" w14:textId="0AE93A46" w:rsidR="00D22AAC" w:rsidRDefault="00D22AAC" w:rsidP="006957B3">
      <w:pPr>
        <w:pStyle w:val="Standard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8CCF4E4" wp14:editId="02137619">
            <wp:extent cx="2552700" cy="2027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395" cy="20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022" w14:textId="71C0CBB4" w:rsidR="00D22AAC" w:rsidRDefault="00FF562E" w:rsidP="006957B3">
      <w:pPr>
        <w:pStyle w:val="Standard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3BFB7" wp14:editId="7B3BB753">
                <wp:simplePos x="0" y="0"/>
                <wp:positionH relativeFrom="column">
                  <wp:posOffset>3670935</wp:posOffset>
                </wp:positionH>
                <wp:positionV relativeFrom="paragraph">
                  <wp:posOffset>2373629</wp:posOffset>
                </wp:positionV>
                <wp:extent cx="0" cy="1457325"/>
                <wp:effectExtent l="0" t="0" r="3810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998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186.9pt" to="289.0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ED356F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62853DE" wp14:editId="7C1C5245">
            <wp:extent cx="6120130" cy="4340389"/>
            <wp:effectExtent l="0" t="0" r="13970" b="31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8EBACB" w14:textId="0388D97B" w:rsidR="00ED356F" w:rsidRPr="00ED356F" w:rsidRDefault="00ED356F" w:rsidP="00ED356F">
      <w:pPr>
        <w:pStyle w:val="Standard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f≈479 </m:t>
          </m:r>
          <m:r>
            <w:rPr>
              <w:rFonts w:ascii="Cambria Math" w:hAnsi="Cambria Math" w:cs="Times New Roman"/>
              <w:sz w:val="28"/>
              <w:szCs w:val="28"/>
            </w:rPr>
            <m:t>Гц</m:t>
          </m:r>
        </m:oMath>
      </m:oMathPara>
    </w:p>
    <w:p w14:paraId="2546D018" w14:textId="67A0F794" w:rsidR="00ED356F" w:rsidRPr="00ED356F" w:rsidRDefault="00D1744B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</m:oMath>
      </m:oMathPara>
    </w:p>
    <w:p w14:paraId="39E6F55B" w14:textId="05DE31EF" w:rsidR="00ED356F" w:rsidRPr="00ED356F" w:rsidRDefault="00ED356F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2πfL=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2πfC</m:t>
              </m:r>
            </m:den>
          </m:f>
        </m:oMath>
      </m:oMathPara>
    </w:p>
    <w:p w14:paraId="61576C55" w14:textId="66024B55" w:rsidR="00ED356F" w:rsidRPr="00ED356F" w:rsidRDefault="00D1744B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den>
          </m:f>
        </m:oMath>
      </m:oMathPara>
    </w:p>
    <w:p w14:paraId="518BE682" w14:textId="4E52EFE3" w:rsidR="00ED356F" w:rsidRPr="00980925" w:rsidRDefault="00ED356F" w:rsidP="00ED356F">
      <w:pPr>
        <w:pStyle w:val="Standard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×0,0228×4,89×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=476,65 </m:t>
          </m:r>
          <m:r>
            <w:rPr>
              <w:rFonts w:ascii="Cambria Math" w:hAnsi="Cambria Math" w:cs="Times New Roman"/>
              <w:sz w:val="28"/>
              <w:szCs w:val="28"/>
            </w:rPr>
            <m:t>Гц</m:t>
          </m:r>
        </m:oMath>
      </m:oMathPara>
      <w:bookmarkStart w:id="0" w:name="_GoBack"/>
      <w:bookmarkEnd w:id="0"/>
    </w:p>
    <w:p w14:paraId="6079C0D1" w14:textId="64116738" w:rsidR="00ED356F" w:rsidRPr="00ED356F" w:rsidRDefault="00ED356F" w:rsidP="00ED356F">
      <w:pPr>
        <w:pStyle w:val="Standard"/>
        <w:rPr>
          <w:rFonts w:ascii="Times New Roman" w:hAnsi="Times New Roman" w:cs="Times New Roman"/>
          <w:bCs/>
          <w:lang w:val="en-US"/>
        </w:rPr>
      </w:pPr>
    </w:p>
    <w:sectPr w:rsidR="00ED356F" w:rsidRPr="00ED356F" w:rsidSect="00320E72">
      <w:footerReference w:type="first" r:id="rId13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A458" w14:textId="77777777" w:rsidR="00D1744B" w:rsidRDefault="00D1744B">
      <w:pPr>
        <w:rPr>
          <w:rFonts w:hint="eastAsia"/>
        </w:rPr>
      </w:pPr>
      <w:r>
        <w:separator/>
      </w:r>
    </w:p>
  </w:endnote>
  <w:endnote w:type="continuationSeparator" w:id="0">
    <w:p w14:paraId="6AA75A2E" w14:textId="77777777" w:rsidR="00D1744B" w:rsidRDefault="00D174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D47E5" w14:textId="04F8AA95" w:rsidR="000B7B3B" w:rsidRPr="00563678" w:rsidRDefault="000B7B3B" w:rsidP="00563678">
    <w:pPr>
      <w:pStyle w:val="Standard"/>
      <w:jc w:val="center"/>
      <w:rPr>
        <w:rFonts w:hint="eastAsia"/>
      </w:rPr>
    </w:pPr>
    <w:r w:rsidRPr="00055614">
      <w:rPr>
        <w:rFonts w:ascii="Times New Roman" w:hAnsi="Times New Roman" w:cs="Times New Roman"/>
      </w:rPr>
      <w:t>Новосибирск</w:t>
    </w:r>
    <w:r>
      <w:rPr>
        <w:rFonts w:ascii="Times New Roman" w:hAnsi="Times New Roman" w:cs="Times New Roman"/>
      </w:rPr>
      <w:t xml:space="preserve">, </w:t>
    </w:r>
    <w:r w:rsidRPr="00055614">
      <w:rPr>
        <w:lang w:val="en-US"/>
      </w:rPr>
      <w:t>2019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D9565" w14:textId="77777777" w:rsidR="00D1744B" w:rsidRDefault="00D1744B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5219AEA1" w14:textId="77777777" w:rsidR="00D1744B" w:rsidRDefault="00D174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731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809"/>
    <w:multiLevelType w:val="hybridMultilevel"/>
    <w:tmpl w:val="8F9C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300E"/>
    <w:multiLevelType w:val="hybridMultilevel"/>
    <w:tmpl w:val="EB72F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B3D"/>
    <w:multiLevelType w:val="hybridMultilevel"/>
    <w:tmpl w:val="162C0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7D27"/>
    <w:multiLevelType w:val="hybridMultilevel"/>
    <w:tmpl w:val="4C1E68B2"/>
    <w:lvl w:ilvl="0" w:tplc="C4B62E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F3738"/>
    <w:multiLevelType w:val="hybridMultilevel"/>
    <w:tmpl w:val="2458B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09129B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0821"/>
    <w:multiLevelType w:val="hybridMultilevel"/>
    <w:tmpl w:val="3490B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2F5E"/>
    <w:multiLevelType w:val="hybridMultilevel"/>
    <w:tmpl w:val="5C048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957"/>
    <w:multiLevelType w:val="hybridMultilevel"/>
    <w:tmpl w:val="0E1816EC"/>
    <w:lvl w:ilvl="0" w:tplc="C4B62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7"/>
    <w:rsid w:val="00001BE6"/>
    <w:rsid w:val="000150D3"/>
    <w:rsid w:val="00050062"/>
    <w:rsid w:val="00055614"/>
    <w:rsid w:val="000A2753"/>
    <w:rsid w:val="000B7B3B"/>
    <w:rsid w:val="000C24F7"/>
    <w:rsid w:val="000D5D20"/>
    <w:rsid w:val="0010049F"/>
    <w:rsid w:val="00154C4B"/>
    <w:rsid w:val="001762FD"/>
    <w:rsid w:val="001819D2"/>
    <w:rsid w:val="00191C80"/>
    <w:rsid w:val="001C58F1"/>
    <w:rsid w:val="001C7BD4"/>
    <w:rsid w:val="0020279B"/>
    <w:rsid w:val="002154E2"/>
    <w:rsid w:val="00226F8D"/>
    <w:rsid w:val="00235F28"/>
    <w:rsid w:val="0025433F"/>
    <w:rsid w:val="0026231A"/>
    <w:rsid w:val="002C2CE9"/>
    <w:rsid w:val="002F54A5"/>
    <w:rsid w:val="00301D9A"/>
    <w:rsid w:val="00305C44"/>
    <w:rsid w:val="0030612D"/>
    <w:rsid w:val="00311AF0"/>
    <w:rsid w:val="00320E72"/>
    <w:rsid w:val="003213C0"/>
    <w:rsid w:val="00366417"/>
    <w:rsid w:val="003803DB"/>
    <w:rsid w:val="003A0B77"/>
    <w:rsid w:val="003B1B09"/>
    <w:rsid w:val="003E52AC"/>
    <w:rsid w:val="003E732A"/>
    <w:rsid w:val="003F12BD"/>
    <w:rsid w:val="00420A31"/>
    <w:rsid w:val="00435748"/>
    <w:rsid w:val="00440BC0"/>
    <w:rsid w:val="00456008"/>
    <w:rsid w:val="00473333"/>
    <w:rsid w:val="00492551"/>
    <w:rsid w:val="004A4D75"/>
    <w:rsid w:val="004A7413"/>
    <w:rsid w:val="004B6B15"/>
    <w:rsid w:val="004C5760"/>
    <w:rsid w:val="004D13E2"/>
    <w:rsid w:val="004E0C10"/>
    <w:rsid w:val="0050482D"/>
    <w:rsid w:val="0052750A"/>
    <w:rsid w:val="00533EB1"/>
    <w:rsid w:val="00557655"/>
    <w:rsid w:val="00563678"/>
    <w:rsid w:val="005645CD"/>
    <w:rsid w:val="005A19AD"/>
    <w:rsid w:val="005B0ACE"/>
    <w:rsid w:val="005B7857"/>
    <w:rsid w:val="005F57CA"/>
    <w:rsid w:val="005F5849"/>
    <w:rsid w:val="00637D61"/>
    <w:rsid w:val="00643FB7"/>
    <w:rsid w:val="0066340F"/>
    <w:rsid w:val="006721C5"/>
    <w:rsid w:val="006874FB"/>
    <w:rsid w:val="00693876"/>
    <w:rsid w:val="006957B3"/>
    <w:rsid w:val="006C19F3"/>
    <w:rsid w:val="006D205C"/>
    <w:rsid w:val="006E6BEC"/>
    <w:rsid w:val="006E7CE6"/>
    <w:rsid w:val="006F3A64"/>
    <w:rsid w:val="00714B87"/>
    <w:rsid w:val="00741EAD"/>
    <w:rsid w:val="00762D98"/>
    <w:rsid w:val="00773E2B"/>
    <w:rsid w:val="00791F52"/>
    <w:rsid w:val="007940F4"/>
    <w:rsid w:val="007A7BCD"/>
    <w:rsid w:val="007D1851"/>
    <w:rsid w:val="007F029D"/>
    <w:rsid w:val="007F0C34"/>
    <w:rsid w:val="007F32DB"/>
    <w:rsid w:val="007F6C92"/>
    <w:rsid w:val="00815FD6"/>
    <w:rsid w:val="00845CB4"/>
    <w:rsid w:val="00855F62"/>
    <w:rsid w:val="00871656"/>
    <w:rsid w:val="00873B69"/>
    <w:rsid w:val="00877CBC"/>
    <w:rsid w:val="00886FDA"/>
    <w:rsid w:val="008B3C31"/>
    <w:rsid w:val="008C75F5"/>
    <w:rsid w:val="008D6A6D"/>
    <w:rsid w:val="008E1DE2"/>
    <w:rsid w:val="008E2544"/>
    <w:rsid w:val="008F0A8F"/>
    <w:rsid w:val="00933B50"/>
    <w:rsid w:val="00946DCD"/>
    <w:rsid w:val="00951029"/>
    <w:rsid w:val="00961E24"/>
    <w:rsid w:val="00962956"/>
    <w:rsid w:val="0097050C"/>
    <w:rsid w:val="00980925"/>
    <w:rsid w:val="00986891"/>
    <w:rsid w:val="009A731D"/>
    <w:rsid w:val="009C5312"/>
    <w:rsid w:val="009D3550"/>
    <w:rsid w:val="009F588A"/>
    <w:rsid w:val="00A035FC"/>
    <w:rsid w:val="00A3621F"/>
    <w:rsid w:val="00A5633A"/>
    <w:rsid w:val="00A6382B"/>
    <w:rsid w:val="00AA3EA9"/>
    <w:rsid w:val="00AB3A2C"/>
    <w:rsid w:val="00AF06CE"/>
    <w:rsid w:val="00AF7A70"/>
    <w:rsid w:val="00B02426"/>
    <w:rsid w:val="00B04360"/>
    <w:rsid w:val="00B14317"/>
    <w:rsid w:val="00B50D83"/>
    <w:rsid w:val="00BA68F3"/>
    <w:rsid w:val="00BB5B15"/>
    <w:rsid w:val="00BB6245"/>
    <w:rsid w:val="00BD76E2"/>
    <w:rsid w:val="00BE5EDE"/>
    <w:rsid w:val="00C03753"/>
    <w:rsid w:val="00C50988"/>
    <w:rsid w:val="00C8393F"/>
    <w:rsid w:val="00CA0850"/>
    <w:rsid w:val="00CA5FEA"/>
    <w:rsid w:val="00CD707C"/>
    <w:rsid w:val="00CD7F10"/>
    <w:rsid w:val="00CE3AA2"/>
    <w:rsid w:val="00CE67AF"/>
    <w:rsid w:val="00D1101C"/>
    <w:rsid w:val="00D125C8"/>
    <w:rsid w:val="00D150B5"/>
    <w:rsid w:val="00D1744B"/>
    <w:rsid w:val="00D22AAC"/>
    <w:rsid w:val="00D348AA"/>
    <w:rsid w:val="00D51B9B"/>
    <w:rsid w:val="00D56193"/>
    <w:rsid w:val="00D61A40"/>
    <w:rsid w:val="00D7088F"/>
    <w:rsid w:val="00D8450C"/>
    <w:rsid w:val="00D84563"/>
    <w:rsid w:val="00DB3FF8"/>
    <w:rsid w:val="00DD2220"/>
    <w:rsid w:val="00DF0369"/>
    <w:rsid w:val="00DF2CC6"/>
    <w:rsid w:val="00E12CDC"/>
    <w:rsid w:val="00E145CC"/>
    <w:rsid w:val="00E341AB"/>
    <w:rsid w:val="00E7598E"/>
    <w:rsid w:val="00EA68C1"/>
    <w:rsid w:val="00ED356F"/>
    <w:rsid w:val="00EE6078"/>
    <w:rsid w:val="00EF6A31"/>
    <w:rsid w:val="00F05ABC"/>
    <w:rsid w:val="00F1280C"/>
    <w:rsid w:val="00F24620"/>
    <w:rsid w:val="00F2598E"/>
    <w:rsid w:val="00F31E25"/>
    <w:rsid w:val="00F4736C"/>
    <w:rsid w:val="00F5750A"/>
    <w:rsid w:val="00F57DA8"/>
    <w:rsid w:val="00F81174"/>
    <w:rsid w:val="00F84ABD"/>
    <w:rsid w:val="00F95C5F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247C"/>
  <w15:docId w15:val="{0F3EC6C8-66AE-43FE-BFFE-D5DF26CB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5">
    <w:name w:val="Table Grid"/>
    <w:basedOn w:val="a1"/>
    <w:uiPriority w:val="39"/>
    <w:rsid w:val="00226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3E2B"/>
    <w:rPr>
      <w:color w:val="808080"/>
    </w:rPr>
  </w:style>
  <w:style w:type="paragraph" w:styleId="a7">
    <w:name w:val="header"/>
    <w:basedOn w:val="a"/>
    <w:link w:val="a8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320E72"/>
    <w:rPr>
      <w:szCs w:val="21"/>
    </w:rPr>
  </w:style>
  <w:style w:type="paragraph" w:styleId="a9">
    <w:name w:val="footer"/>
    <w:basedOn w:val="a"/>
    <w:link w:val="aa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320E7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65498415072006"/>
          <c:y val="0.100418410041841"/>
          <c:w val="0.87158438281268258"/>
          <c:h val="0.78165013892091939"/>
        </c:manualLayout>
      </c:layout>
      <c:lineChart>
        <c:grouping val="standard"/>
        <c:varyColors val="0"/>
        <c:ser>
          <c:idx val="0"/>
          <c:order val="0"/>
          <c:tx>
            <c:v>X_L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Лист1!$B$7:$L$7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cat>
          <c:val>
            <c:numRef>
              <c:f>Лист1!$B$10:$L$10</c:f>
              <c:numCache>
                <c:formatCode>General</c:formatCode>
                <c:ptCount val="11"/>
                <c:pt idx="0">
                  <c:v>29.375</c:v>
                </c:pt>
                <c:pt idx="1">
                  <c:v>36.07</c:v>
                </c:pt>
                <c:pt idx="2">
                  <c:v>42.34</c:v>
                </c:pt>
                <c:pt idx="3">
                  <c:v>49.6</c:v>
                </c:pt>
                <c:pt idx="4">
                  <c:v>54.96</c:v>
                </c:pt>
                <c:pt idx="5">
                  <c:v>60.83</c:v>
                </c:pt>
                <c:pt idx="6">
                  <c:v>71.180000000000007</c:v>
                </c:pt>
                <c:pt idx="7">
                  <c:v>75.59</c:v>
                </c:pt>
                <c:pt idx="8">
                  <c:v>83.21</c:v>
                </c:pt>
                <c:pt idx="9">
                  <c:v>88.03</c:v>
                </c:pt>
                <c:pt idx="10">
                  <c:v>95.44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4-45E9-83BA-7CA59F266FCA}"/>
            </c:ext>
          </c:extLst>
        </c:ser>
        <c:ser>
          <c:idx val="1"/>
          <c:order val="1"/>
          <c:tx>
            <c:v>X_C</c:v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Лист1!$B$7:$L$7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cat>
          <c:val>
            <c:numRef>
              <c:f>Лист1!$B$13:$L$13</c:f>
              <c:numCache>
                <c:formatCode>General</c:formatCode>
                <c:ptCount val="11"/>
                <c:pt idx="0">
                  <c:v>149.68</c:v>
                </c:pt>
                <c:pt idx="1">
                  <c:v>141.9</c:v>
                </c:pt>
                <c:pt idx="2">
                  <c:v>114.8</c:v>
                </c:pt>
                <c:pt idx="3">
                  <c:v>95.98</c:v>
                </c:pt>
                <c:pt idx="4">
                  <c:v>84.58</c:v>
                </c:pt>
                <c:pt idx="5">
                  <c:v>76.17</c:v>
                </c:pt>
                <c:pt idx="6">
                  <c:v>65.489999999999995</c:v>
                </c:pt>
                <c:pt idx="7">
                  <c:v>63.38</c:v>
                </c:pt>
                <c:pt idx="8">
                  <c:v>57.37</c:v>
                </c:pt>
                <c:pt idx="9">
                  <c:v>53.3</c:v>
                </c:pt>
                <c:pt idx="10">
                  <c:v>50.12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A4-45E9-83BA-7CA59F266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875007"/>
        <c:axId val="495013599"/>
      </c:lineChart>
      <c:catAx>
        <c:axId val="54887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6787744261937581"/>
              <c:y val="0.888692605892882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5875" cap="flat" cmpd="sng" algn="ctr">
            <a:solidFill>
              <a:schemeClr val="accent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13599"/>
        <c:crosses val="autoZero"/>
        <c:auto val="1"/>
        <c:lblAlgn val="ctr"/>
        <c:lblOffset val="100"/>
        <c:tickMarkSkip val="1"/>
        <c:noMultiLvlLbl val="0"/>
      </c:catAx>
      <c:valAx>
        <c:axId val="49501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6.1325420375865483E-2"/>
              <c:y val="2.47692155635357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>
            <a:solidFill>
              <a:schemeClr val="accent1"/>
            </a:solidFill>
            <a:tailEnd type="triangl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87500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55448-70AD-4879-AEFF-12ADB074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kchipson</cp:lastModifiedBy>
  <cp:revision>144</cp:revision>
  <dcterms:created xsi:type="dcterms:W3CDTF">2019-09-11T10:47:00Z</dcterms:created>
  <dcterms:modified xsi:type="dcterms:W3CDTF">2019-10-16T11:11:00Z</dcterms:modified>
</cp:coreProperties>
</file>