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48B9D" w14:textId="77777777" w:rsidR="000204C8" w:rsidRDefault="00CA1D5E">
      <w:pPr>
        <w:pStyle w:val="Heading1"/>
        <w:jc w:val="center"/>
      </w:pPr>
      <w:r>
        <w:t>MAJOR WORKFLOWS FOR TPD</w:t>
      </w:r>
    </w:p>
    <w:p w14:paraId="745CE7E3" w14:textId="77777777" w:rsidR="000204C8" w:rsidRDefault="00CA1D5E">
      <w:pPr>
        <w:pStyle w:val="Heading2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ver</w:t>
      </w:r>
      <w:proofErr w:type="spellEnd"/>
      <w:r>
        <w:rPr>
          <w:sz w:val="18"/>
          <w:szCs w:val="18"/>
        </w:rPr>
        <w:t xml:space="preserve"> 1.0)</w:t>
      </w:r>
    </w:p>
    <w:p w14:paraId="2B38F836" w14:textId="77777777" w:rsidR="000204C8" w:rsidRDefault="000204C8">
      <w:pPr>
        <w:pStyle w:val="BodyText"/>
        <w:spacing w:after="0"/>
        <w:rPr>
          <w:rFonts w:ascii="Arial;Helvetica;sans-serif" w:hAnsi="Arial;Helvetica;sans-serif"/>
          <w:color w:val="222222"/>
        </w:rPr>
      </w:pPr>
    </w:p>
    <w:p w14:paraId="4396F620" w14:textId="77777777" w:rsidR="000204C8" w:rsidRDefault="00CA1D5E">
      <w:pPr>
        <w:pStyle w:val="BodyText"/>
        <w:spacing w:after="0"/>
        <w:ind w:left="707"/>
        <w:rPr>
          <w:rFonts w:ascii="Arial;Helvetica;sans-serif" w:hAnsi="Arial;Helvetica;sans-serif"/>
          <w:color w:val="222222"/>
        </w:rPr>
      </w:pPr>
      <w:proofErr w:type="gramStart"/>
      <w:r>
        <w:rPr>
          <w:rFonts w:ascii="Arial;Helvetica;sans-serif" w:hAnsi="Arial;Helvetica;sans-serif"/>
          <w:color w:val="222222"/>
        </w:rPr>
        <w:t>Author :</w:t>
      </w:r>
      <w:proofErr w:type="gramEnd"/>
      <w:r>
        <w:rPr>
          <w:rFonts w:ascii="Arial;Helvetica;sans-serif" w:hAnsi="Arial;Helvetica;sans-serif"/>
          <w:color w:val="222222"/>
        </w:rPr>
        <w:t xml:space="preserve"> Krishna J (</w:t>
      </w:r>
      <w:hyperlink r:id="rId5">
        <w:r>
          <w:rPr>
            <w:rStyle w:val="InternetLink"/>
            <w:rFonts w:ascii="Arial;Helvetica;sans-serif" w:hAnsi="Arial;Helvetica;sans-serif"/>
            <w:color w:val="222222"/>
          </w:rPr>
          <w:t>krishnaraju@ekstep.org)</w:t>
        </w:r>
      </w:hyperlink>
    </w:p>
    <w:p w14:paraId="116D008C" w14:textId="77777777" w:rsidR="000204C8" w:rsidRDefault="000204C8">
      <w:pPr>
        <w:pStyle w:val="BodyText"/>
        <w:spacing w:after="0"/>
        <w:ind w:left="707"/>
        <w:rPr>
          <w:rFonts w:ascii="Arial;Helvetica;sans-serif" w:hAnsi="Arial;Helvetica;sans-serif"/>
          <w:color w:val="222222"/>
        </w:rPr>
      </w:pPr>
    </w:p>
    <w:p w14:paraId="1DBAA2F3" w14:textId="77777777" w:rsidR="000204C8" w:rsidRDefault="00CA1D5E">
      <w:pPr>
        <w:pStyle w:val="Heading2"/>
        <w:rPr>
          <w:rFonts w:ascii="Arial" w:hAnsi="Arial"/>
          <w:b w:val="0"/>
          <w:color w:val="000000"/>
          <w:sz w:val="24"/>
          <w:szCs w:val="24"/>
        </w:rPr>
      </w:pPr>
      <w:r>
        <w:rPr>
          <w:rFonts w:ascii="Arial" w:hAnsi="Arial"/>
          <w:b w:val="0"/>
          <w:color w:val="000000"/>
          <w:sz w:val="24"/>
          <w:szCs w:val="24"/>
        </w:rPr>
        <w:t>State On-boarding:</w:t>
      </w:r>
    </w:p>
    <w:p w14:paraId="1C09FE93" w14:textId="77777777" w:rsidR="000204C8" w:rsidRDefault="00CA1D5E">
      <w:pPr>
        <w:pStyle w:val="BodyText"/>
        <w:numPr>
          <w:ilvl w:val="0"/>
          <w:numId w:val="2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State geo data onboarding (school mapping to district and block) is completed without any issues.</w:t>
      </w:r>
    </w:p>
    <w:p w14:paraId="46780D04" w14:textId="77777777" w:rsidR="000204C8" w:rsidRDefault="00CA1D5E">
      <w:pPr>
        <w:pStyle w:val="BodyText"/>
        <w:numPr>
          <w:ilvl w:val="0"/>
          <w:numId w:val="2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</w:t>
      </w:r>
      <w:r>
        <w:rPr>
          <w:rFonts w:ascii="Arial" w:hAnsi="Arial"/>
          <w:color w:val="000000"/>
        </w:rPr>
        <w:t>states without a teacher portal, teachers are provided with a link to activate their DIKSHA account.</w:t>
      </w:r>
    </w:p>
    <w:p w14:paraId="06983477" w14:textId="77777777" w:rsidR="000204C8" w:rsidRDefault="00CA1D5E">
      <w:pPr>
        <w:pStyle w:val="BodyText"/>
        <w:numPr>
          <w:ilvl w:val="0"/>
          <w:numId w:val="2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states with an active teacher portal, SSO integration for teachers to access DIKSHA from state portal is completed without any issues.</w:t>
      </w:r>
    </w:p>
    <w:p w14:paraId="18215CD3" w14:textId="77777777" w:rsidR="000204C8" w:rsidRDefault="00CA1D5E">
      <w:pPr>
        <w:pStyle w:val="Heading2"/>
        <w:rPr>
          <w:rFonts w:ascii="Arial" w:hAnsi="Arial"/>
          <w:b w:val="0"/>
          <w:color w:val="000000"/>
          <w:sz w:val="24"/>
          <w:szCs w:val="24"/>
        </w:rPr>
      </w:pPr>
      <w:r>
        <w:rPr>
          <w:rFonts w:ascii="Arial" w:hAnsi="Arial"/>
          <w:b w:val="0"/>
          <w:color w:val="000000"/>
          <w:sz w:val="24"/>
          <w:szCs w:val="24"/>
        </w:rPr>
        <w:t xml:space="preserve">Course Creation </w:t>
      </w:r>
      <w:r>
        <w:rPr>
          <w:rFonts w:ascii="Arial" w:hAnsi="Arial"/>
          <w:b w:val="0"/>
          <w:color w:val="000000"/>
          <w:sz w:val="24"/>
          <w:szCs w:val="24"/>
        </w:rPr>
        <w:t>&amp; Publishing:</w:t>
      </w:r>
    </w:p>
    <w:p w14:paraId="52F2C8D8" w14:textId="77777777" w:rsidR="000204C8" w:rsidRDefault="00CA1D5E">
      <w:pPr>
        <w:pStyle w:val="BodyText"/>
        <w:numPr>
          <w:ilvl w:val="0"/>
          <w:numId w:val="3"/>
        </w:numPr>
        <w:tabs>
          <w:tab w:val="left" w:pos="0"/>
        </w:tabs>
        <w:spacing w:before="200" w:after="0" w:line="331" w:lineRule="auto"/>
        <w:ind w:left="927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Content Creation </w:t>
      </w:r>
    </w:p>
    <w:p w14:paraId="470FD72B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Opening Content Editor</w:t>
      </w:r>
    </w:p>
    <w:p w14:paraId="45BE5826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Create content with text, images, audio</w:t>
      </w:r>
    </w:p>
    <w:p w14:paraId="3248873E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Create and add questions</w:t>
      </w:r>
    </w:p>
    <w:p w14:paraId="23791C68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Upload Content (</w:t>
      </w:r>
      <w:proofErr w:type="spellStart"/>
      <w:r>
        <w:rPr>
          <w:rFonts w:ascii="Arial" w:hAnsi="Arial"/>
          <w:color w:val="222222"/>
        </w:rPr>
        <w:t>youtube</w:t>
      </w:r>
      <w:proofErr w:type="spellEnd"/>
      <w:r>
        <w:rPr>
          <w:rFonts w:ascii="Arial" w:hAnsi="Arial"/>
          <w:color w:val="222222"/>
        </w:rPr>
        <w:t>, video, pdf)</w:t>
      </w:r>
    </w:p>
    <w:p w14:paraId="7843952C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Save content</w:t>
      </w:r>
    </w:p>
    <w:p w14:paraId="53BEBF8E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Send content for review</w:t>
      </w:r>
    </w:p>
    <w:p w14:paraId="57C78D1E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Publish content</w:t>
      </w:r>
    </w:p>
    <w:p w14:paraId="1D7D8C45" w14:textId="77777777" w:rsidR="000204C8" w:rsidRDefault="00CA1D5E">
      <w:pPr>
        <w:pStyle w:val="BodyText"/>
        <w:numPr>
          <w:ilvl w:val="0"/>
          <w:numId w:val="3"/>
        </w:numPr>
        <w:tabs>
          <w:tab w:val="left" w:pos="0"/>
        </w:tabs>
        <w:spacing w:after="0" w:line="331" w:lineRule="auto"/>
        <w:ind w:left="927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Content Modification</w:t>
      </w:r>
    </w:p>
    <w:p w14:paraId="747AFAC5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 xml:space="preserve">Opening existing </w:t>
      </w:r>
      <w:r>
        <w:rPr>
          <w:rFonts w:ascii="Arial" w:hAnsi="Arial"/>
          <w:color w:val="222222"/>
        </w:rPr>
        <w:t>courses</w:t>
      </w:r>
    </w:p>
    <w:p w14:paraId="2CF35140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Being able to modify resource content with text, images, audio</w:t>
      </w:r>
    </w:p>
    <w:p w14:paraId="0D80DD7E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Create and add questions</w:t>
      </w:r>
    </w:p>
    <w:p w14:paraId="23BDEB10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Save content</w:t>
      </w:r>
    </w:p>
    <w:p w14:paraId="47EF98CF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Send content for review</w:t>
      </w:r>
    </w:p>
    <w:p w14:paraId="4DC6086D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4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Publish content</w:t>
      </w:r>
    </w:p>
    <w:p w14:paraId="413E2586" w14:textId="77777777" w:rsidR="000204C8" w:rsidRDefault="00CA1D5E">
      <w:pPr>
        <w:pStyle w:val="BodyText"/>
        <w:numPr>
          <w:ilvl w:val="0"/>
          <w:numId w:val="3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Course Creation</w:t>
      </w:r>
    </w:p>
    <w:p w14:paraId="08325D0D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Create TOC (Editor)</w:t>
      </w:r>
    </w:p>
    <w:p w14:paraId="0F286742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 xml:space="preserve">Add resources to </w:t>
      </w:r>
      <w:proofErr w:type="spellStart"/>
      <w:r>
        <w:rPr>
          <w:rFonts w:ascii="Arial" w:hAnsi="Arial"/>
          <w:color w:val="222222"/>
        </w:rPr>
        <w:t>ToC</w:t>
      </w:r>
      <w:proofErr w:type="spellEnd"/>
    </w:p>
    <w:p w14:paraId="1C0E16E9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Add course metadata per TPD framework</w:t>
      </w:r>
    </w:p>
    <w:p w14:paraId="6391AA81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 xml:space="preserve">Send Course </w:t>
      </w:r>
      <w:r>
        <w:rPr>
          <w:rFonts w:ascii="Arial" w:hAnsi="Arial"/>
          <w:color w:val="222222"/>
        </w:rPr>
        <w:t>for Review</w:t>
      </w:r>
    </w:p>
    <w:p w14:paraId="66470A1A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Publish Course</w:t>
      </w:r>
    </w:p>
    <w:p w14:paraId="4E5B6F38" w14:textId="77777777" w:rsidR="000204C8" w:rsidRDefault="00CA1D5E">
      <w:pPr>
        <w:pStyle w:val="BodyText"/>
        <w:numPr>
          <w:ilvl w:val="0"/>
          <w:numId w:val="3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Course Modification</w:t>
      </w:r>
    </w:p>
    <w:p w14:paraId="24C6A724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Open existing Course</w:t>
      </w:r>
    </w:p>
    <w:p w14:paraId="7406C3DA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lastRenderedPageBreak/>
        <w:t>Add or remove resources to course TOC page</w:t>
      </w:r>
    </w:p>
    <w:p w14:paraId="42946FBE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Update TOC metadata through editor</w:t>
      </w:r>
    </w:p>
    <w:p w14:paraId="538F9514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Send course for Review</w:t>
      </w:r>
    </w:p>
    <w:p w14:paraId="4656FDED" w14:textId="77777777" w:rsidR="000204C8" w:rsidRDefault="00CA1D5E">
      <w:pPr>
        <w:pStyle w:val="BodyText"/>
        <w:numPr>
          <w:ilvl w:val="1"/>
          <w:numId w:val="3"/>
        </w:numPr>
        <w:tabs>
          <w:tab w:val="left" w:pos="0"/>
        </w:tabs>
        <w:spacing w:after="200" w:line="331" w:lineRule="auto"/>
        <w:ind w:left="1639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Publish course</w:t>
      </w:r>
    </w:p>
    <w:p w14:paraId="125848E3" w14:textId="77777777" w:rsidR="000204C8" w:rsidRDefault="00CA1D5E">
      <w:pPr>
        <w:pStyle w:val="Heading2"/>
        <w:rPr>
          <w:rFonts w:ascii="Arial" w:hAnsi="Arial"/>
          <w:b w:val="0"/>
          <w:color w:val="000000"/>
          <w:sz w:val="24"/>
          <w:szCs w:val="24"/>
        </w:rPr>
      </w:pPr>
      <w:r>
        <w:rPr>
          <w:rFonts w:ascii="Arial" w:hAnsi="Arial"/>
          <w:b w:val="0"/>
          <w:color w:val="000000"/>
          <w:sz w:val="24"/>
          <w:szCs w:val="24"/>
        </w:rPr>
        <w:t>Login &amp; Sign up workflows:</w:t>
      </w:r>
    </w:p>
    <w:p w14:paraId="5FF0F37F" w14:textId="77777777" w:rsidR="000204C8" w:rsidRDefault="00CA1D5E">
      <w:pPr>
        <w:pStyle w:val="BodyText"/>
        <w:numPr>
          <w:ilvl w:val="0"/>
          <w:numId w:val="4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Teacher can self-sign up using their </w:t>
      </w:r>
      <w:r>
        <w:rPr>
          <w:rFonts w:ascii="Arial" w:hAnsi="Arial"/>
          <w:color w:val="000000"/>
        </w:rPr>
        <w:t>mobile number or email ID.</w:t>
      </w:r>
    </w:p>
    <w:p w14:paraId="39BA3078" w14:textId="4270A8A5" w:rsidR="000204C8" w:rsidRDefault="00CA1D5E">
      <w:pPr>
        <w:pStyle w:val="BodyText"/>
        <w:numPr>
          <w:ilvl w:val="0"/>
          <w:numId w:val="4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Self-signed</w:t>
      </w:r>
      <w:bookmarkStart w:id="0" w:name="_GoBack"/>
      <w:bookmarkEnd w:id="0"/>
      <w:r>
        <w:rPr>
          <w:rFonts w:ascii="Arial" w:hAnsi="Arial"/>
          <w:color w:val="000000"/>
        </w:rPr>
        <w:t xml:space="preserve"> up users can login using either their mobile number or email ID.</w:t>
      </w:r>
    </w:p>
    <w:p w14:paraId="36E2438F" w14:textId="77777777" w:rsidR="000204C8" w:rsidRDefault="00CA1D5E">
      <w:pPr>
        <w:pStyle w:val="BodyText"/>
        <w:numPr>
          <w:ilvl w:val="0"/>
          <w:numId w:val="4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SSO - validated state teachers can access DIKSHA from their state portal, provided SSO integration is done</w:t>
      </w:r>
    </w:p>
    <w:p w14:paraId="2146A83B" w14:textId="77777777" w:rsidR="000204C8" w:rsidRDefault="00CA1D5E">
      <w:pPr>
        <w:pStyle w:val="BodyText"/>
        <w:numPr>
          <w:ilvl w:val="0"/>
          <w:numId w:val="4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State on-boarded - validated state teachers c</w:t>
      </w:r>
      <w:r>
        <w:rPr>
          <w:rFonts w:ascii="Arial" w:hAnsi="Arial"/>
          <w:color w:val="000000"/>
        </w:rPr>
        <w:t>an use their DIKSHA accounts to login and access DIKSHA.</w:t>
      </w:r>
    </w:p>
    <w:p w14:paraId="2EB0ACC3" w14:textId="4292B99E" w:rsidR="000204C8" w:rsidRDefault="00CA1D5E">
      <w:pPr>
        <w:pStyle w:val="Heading2"/>
        <w:rPr>
          <w:rFonts w:ascii="Arial" w:hAnsi="Arial"/>
          <w:b w:val="0"/>
          <w:color w:val="000000"/>
          <w:sz w:val="24"/>
          <w:szCs w:val="24"/>
        </w:rPr>
      </w:pPr>
      <w:r>
        <w:rPr>
          <w:rFonts w:ascii="Arial" w:hAnsi="Arial"/>
          <w:b w:val="0"/>
          <w:color w:val="000000"/>
          <w:sz w:val="24"/>
          <w:szCs w:val="24"/>
        </w:rPr>
        <w:t>Course Enrolment</w:t>
      </w:r>
      <w:r>
        <w:rPr>
          <w:rFonts w:ascii="Arial" w:hAnsi="Arial"/>
          <w:b w:val="0"/>
          <w:color w:val="000000"/>
          <w:sz w:val="24"/>
          <w:szCs w:val="24"/>
        </w:rPr>
        <w:t>:</w:t>
      </w:r>
    </w:p>
    <w:p w14:paraId="4AE079B3" w14:textId="77777777" w:rsidR="000204C8" w:rsidRDefault="00CA1D5E">
      <w:pPr>
        <w:pStyle w:val="BodyText"/>
        <w:numPr>
          <w:ilvl w:val="0"/>
          <w:numId w:val="5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Batch creation:</w:t>
      </w:r>
    </w:p>
    <w:p w14:paraId="20A99F19" w14:textId="0F0966B2" w:rsidR="000204C8" w:rsidRDefault="00CA1D5E">
      <w:pPr>
        <w:pStyle w:val="BodyText"/>
        <w:numPr>
          <w:ilvl w:val="1"/>
          <w:numId w:val="5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Course mentor able to create an open and invite-only batch</w:t>
      </w:r>
    </w:p>
    <w:p w14:paraId="2649381B" w14:textId="77777777" w:rsidR="000204C8" w:rsidRDefault="00CA1D5E">
      <w:pPr>
        <w:pStyle w:val="BodyText"/>
        <w:numPr>
          <w:ilvl w:val="1"/>
          <w:numId w:val="5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Define batch start date and end date</w:t>
      </w:r>
    </w:p>
    <w:p w14:paraId="61FA3C39" w14:textId="77777777" w:rsidR="000204C8" w:rsidRDefault="00CA1D5E">
      <w:pPr>
        <w:pStyle w:val="BodyText"/>
        <w:numPr>
          <w:ilvl w:val="1"/>
          <w:numId w:val="5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mentors to the batch</w:t>
      </w:r>
    </w:p>
    <w:p w14:paraId="57E53D6F" w14:textId="77777777" w:rsidR="000204C8" w:rsidRDefault="00CA1D5E">
      <w:pPr>
        <w:pStyle w:val="BodyText"/>
        <w:numPr>
          <w:ilvl w:val="1"/>
          <w:numId w:val="5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participants (max. 100) to invite onl</w:t>
      </w:r>
      <w:r>
        <w:rPr>
          <w:rFonts w:ascii="Arial" w:hAnsi="Arial"/>
          <w:color w:val="000000"/>
        </w:rPr>
        <w:t>y batch</w:t>
      </w:r>
    </w:p>
    <w:p w14:paraId="1072A64A" w14:textId="7FD75CBA" w:rsidR="000204C8" w:rsidRDefault="00CA1D5E">
      <w:pPr>
        <w:pStyle w:val="BodyText"/>
        <w:numPr>
          <w:ilvl w:val="1"/>
          <w:numId w:val="5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Define enrolment</w:t>
      </w:r>
      <w:r>
        <w:rPr>
          <w:rFonts w:ascii="Arial" w:hAnsi="Arial"/>
          <w:color w:val="000000"/>
        </w:rPr>
        <w:t xml:space="preserve"> end date </w:t>
      </w:r>
    </w:p>
    <w:p w14:paraId="19622BFE" w14:textId="77777777" w:rsidR="000204C8" w:rsidRDefault="00CA1D5E">
      <w:pPr>
        <w:pStyle w:val="BodyText"/>
        <w:numPr>
          <w:ilvl w:val="0"/>
          <w:numId w:val="5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Batch modification:</w:t>
      </w:r>
    </w:p>
    <w:p w14:paraId="663E7135" w14:textId="77777777" w:rsidR="000204C8" w:rsidRDefault="00CA1D5E">
      <w:pPr>
        <w:pStyle w:val="BodyText"/>
        <w:numPr>
          <w:ilvl w:val="1"/>
          <w:numId w:val="5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Edit batch start date and end dates (if dates are in future)</w:t>
      </w:r>
    </w:p>
    <w:p w14:paraId="0489F877" w14:textId="28C812D4" w:rsidR="000204C8" w:rsidRDefault="00CA1D5E">
      <w:pPr>
        <w:pStyle w:val="BodyText"/>
        <w:numPr>
          <w:ilvl w:val="1"/>
          <w:numId w:val="5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Edit enrolment</w:t>
      </w:r>
      <w:r>
        <w:rPr>
          <w:rFonts w:ascii="Arial" w:hAnsi="Arial"/>
          <w:color w:val="000000"/>
        </w:rPr>
        <w:t xml:space="preserve"> end date (if date is in future)</w:t>
      </w:r>
    </w:p>
    <w:p w14:paraId="3C0DAA86" w14:textId="77777777" w:rsidR="000204C8" w:rsidRDefault="00CA1D5E">
      <w:pPr>
        <w:pStyle w:val="BodyText"/>
        <w:numPr>
          <w:ilvl w:val="1"/>
          <w:numId w:val="5"/>
        </w:numPr>
        <w:tabs>
          <w:tab w:val="left" w:pos="0"/>
        </w:tabs>
        <w:spacing w:after="0" w:line="331" w:lineRule="auto"/>
        <w:ind w:left="163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Add/remove participants for invite only batches (if the batch has not yet started)</w:t>
      </w:r>
    </w:p>
    <w:p w14:paraId="7353A07B" w14:textId="77777777" w:rsidR="000204C8" w:rsidRDefault="000204C8">
      <w:pPr>
        <w:pStyle w:val="BodyText"/>
        <w:ind w:left="225"/>
      </w:pPr>
    </w:p>
    <w:p w14:paraId="6A408BA9" w14:textId="77777777" w:rsidR="000204C8" w:rsidRDefault="00CA1D5E">
      <w:pPr>
        <w:pStyle w:val="Heading2"/>
        <w:rPr>
          <w:rFonts w:ascii="Arial" w:hAnsi="Arial"/>
          <w:b w:val="0"/>
          <w:color w:val="000000"/>
          <w:sz w:val="24"/>
          <w:szCs w:val="24"/>
        </w:rPr>
      </w:pPr>
      <w:r>
        <w:rPr>
          <w:rFonts w:ascii="Arial" w:hAnsi="Arial"/>
          <w:b w:val="0"/>
          <w:color w:val="000000"/>
          <w:sz w:val="24"/>
          <w:szCs w:val="24"/>
        </w:rPr>
        <w:t>Course Completion:</w:t>
      </w:r>
    </w:p>
    <w:p w14:paraId="493AD1B3" w14:textId="77777777" w:rsidR="000204C8" w:rsidRDefault="00CA1D5E">
      <w:pPr>
        <w:pStyle w:val="BodyText"/>
        <w:numPr>
          <w:ilvl w:val="0"/>
          <w:numId w:val="6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Teacher’s course progress is updated. Course progress gets updated when consuming courses across devices (portal and mobile).</w:t>
      </w:r>
    </w:p>
    <w:p w14:paraId="708B8ACE" w14:textId="77777777" w:rsidR="000204C8" w:rsidRDefault="000204C8">
      <w:pPr>
        <w:pStyle w:val="BodyText"/>
        <w:ind w:left="225"/>
      </w:pPr>
    </w:p>
    <w:p w14:paraId="3458E551" w14:textId="77777777" w:rsidR="000204C8" w:rsidRDefault="00CA1D5E">
      <w:pPr>
        <w:pStyle w:val="Heading2"/>
        <w:rPr>
          <w:rFonts w:ascii="Arial" w:hAnsi="Arial"/>
          <w:b w:val="0"/>
          <w:color w:val="000000"/>
          <w:sz w:val="24"/>
          <w:szCs w:val="24"/>
        </w:rPr>
      </w:pPr>
      <w:r>
        <w:rPr>
          <w:rFonts w:ascii="Arial" w:hAnsi="Arial"/>
          <w:b w:val="0"/>
          <w:color w:val="000000"/>
          <w:sz w:val="24"/>
          <w:szCs w:val="24"/>
        </w:rPr>
        <w:t>Reporting:</w:t>
      </w:r>
    </w:p>
    <w:p w14:paraId="51621E3B" w14:textId="77777777" w:rsidR="000204C8" w:rsidRDefault="00CA1D5E">
      <w:pPr>
        <w:pStyle w:val="BodyText"/>
        <w:numPr>
          <w:ilvl w:val="0"/>
          <w:numId w:val="7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Course mentor can use the course dashboard report to track the progress related </w:t>
      </w:r>
      <w:r>
        <w:rPr>
          <w:rFonts w:ascii="Arial" w:hAnsi="Arial"/>
          <w:color w:val="000000"/>
        </w:rPr>
        <w:t>information of the users.</w:t>
      </w:r>
    </w:p>
    <w:p w14:paraId="3C2E940D" w14:textId="77777777" w:rsidR="000204C8" w:rsidRDefault="000204C8">
      <w:pPr>
        <w:pStyle w:val="BodyText"/>
        <w:ind w:left="225"/>
      </w:pPr>
    </w:p>
    <w:p w14:paraId="61F28FA9" w14:textId="77777777" w:rsidR="000204C8" w:rsidRDefault="00CA1D5E">
      <w:pPr>
        <w:pStyle w:val="BodyText"/>
        <w:numPr>
          <w:ilvl w:val="0"/>
          <w:numId w:val="8"/>
        </w:numPr>
        <w:tabs>
          <w:tab w:val="left" w:pos="0"/>
        </w:tabs>
        <w:spacing w:after="0" w:line="331" w:lineRule="auto"/>
        <w:ind w:left="93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Course mentor is able to download the dashboard report in csv format.</w:t>
      </w:r>
    </w:p>
    <w:p w14:paraId="317E378A" w14:textId="77777777" w:rsidR="000204C8" w:rsidRDefault="000204C8">
      <w:pPr>
        <w:pStyle w:val="BodyText"/>
        <w:ind w:left="225"/>
      </w:pPr>
    </w:p>
    <w:p w14:paraId="5225673F" w14:textId="77777777" w:rsidR="000204C8" w:rsidRDefault="00CA1D5E">
      <w:pPr>
        <w:pStyle w:val="BodyText"/>
      </w:pPr>
      <w:r>
        <w:rPr>
          <w:rFonts w:ascii="Arial" w:hAnsi="Arial"/>
          <w:color w:val="000000"/>
        </w:rPr>
        <w:t>Note: This report is updated with a lag of 24 hours.</w:t>
      </w:r>
    </w:p>
    <w:sectPr w:rsidR="000204C8">
      <w:pgSz w:w="11906" w:h="16838"/>
      <w:pgMar w:top="1134" w:right="850" w:bottom="1134" w:left="85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537"/>
    <w:multiLevelType w:val="multilevel"/>
    <w:tmpl w:val="BB8677D4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61A1181"/>
    <w:multiLevelType w:val="multilevel"/>
    <w:tmpl w:val="5B9ABB9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C5B188A"/>
    <w:multiLevelType w:val="multilevel"/>
    <w:tmpl w:val="14FA2B86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firstLine="0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C625AF9"/>
    <w:multiLevelType w:val="multilevel"/>
    <w:tmpl w:val="B044D15C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CBB1822"/>
    <w:multiLevelType w:val="multilevel"/>
    <w:tmpl w:val="ECAC241C"/>
    <w:lvl w:ilvl="0">
      <w:start w:val="2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484D00B6"/>
    <w:multiLevelType w:val="multilevel"/>
    <w:tmpl w:val="ED42B1D2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6FAE33B9"/>
    <w:multiLevelType w:val="multilevel"/>
    <w:tmpl w:val="1E68D7C4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7D8B19EB"/>
    <w:multiLevelType w:val="multilevel"/>
    <w:tmpl w:val="04268C6A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firstLine="0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C8"/>
    <w:rsid w:val="000204C8"/>
    <w:rsid w:val="00CA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BD5"/>
  <w15:docId w15:val="{CBAFB05F-7451-425A-8C46-2E0EF5DF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raju@ekste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</dc:creator>
  <dc:description/>
  <cp:lastModifiedBy>Gautam S</cp:lastModifiedBy>
  <cp:revision>2</cp:revision>
  <dcterms:created xsi:type="dcterms:W3CDTF">2020-01-07T08:41:00Z</dcterms:created>
  <dcterms:modified xsi:type="dcterms:W3CDTF">2020-01-07T08:41:00Z</dcterms:modified>
  <dc:language>en-IN</dc:language>
</cp:coreProperties>
</file>