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Regression testing at the end of a sprint</w:t>
      </w:r>
    </w:p>
    <w:p>
      <w:pPr>
        <w:spacing w:after="140"/>
      </w:pPr>
      <w:r>
        <w:t xml:space="preserve">Regression testing checks that the stories we finished earlier still work after this sprint's changes. Do it once per sprint, on </w:t>
      </w:r>
      <w:r>
        <w:rPr>
          <w:rFonts w:ascii="Consolas" w:cs="Consolas" w:eastAsia="Consolas" w:hAnsi="Consolas"/>
          <w:sz w:val="20"/>
          <w:szCs w:val="20"/>
        </w:rPr>
        <w:t xml:space="preserve">main</w:t>
      </w:r>
      <w:r>
        <w:t xml:space="preserve">, after the last pull request of the sprint has merged and before the sprint review.</w:t>
      </w:r>
    </w:p>
    <w:p>
      <w:pPr>
        <w:spacing w:after="140"/>
      </w:pPr>
      <w:r>
        <w:t xml:space="preserve">Split the cases between the team by feature area, so each person's share takes an afternoon. If it is taking longer, the scope in step 2 is too wide.</w:t>
      </w:r>
    </w:p>
    <w:p>
      <w:pPr>
        <w:pStyle w:val="Heading1"/>
      </w:pPr>
      <w:r>
        <w:t xml:space="preserve">Rules</w:t>
      </w:r>
    </w:p>
    <w:p>
      <w:pPr>
        <w:pStyle w:val="ListParagraph"/>
        <w:numPr>
          <w:ilvl w:val="0"/>
          <w:numId w:val="2"/>
        </w:numPr>
        <w:spacing w:after="80"/>
      </w:pPr>
      <w:r>
        <w:rPr>
          <w:b/>
          <w:bCs/>
        </w:rPr>
        <w:t xml:space="preserve">Do not rerun every test case.</w:t>
      </w:r>
      <w:r>
        <w:t xml:space="preserve"> Retest only the stories that this sprint's code could have affected, plus one end-to-end smoke run for the rest.</w:t>
      </w:r>
    </w:p>
    <w:p>
      <w:pPr>
        <w:pStyle w:val="ListParagraph"/>
        <w:numPr>
          <w:ilvl w:val="0"/>
          <w:numId w:val="2"/>
        </w:numPr>
        <w:spacing w:after="80"/>
      </w:pPr>
      <w:r>
        <w:rPr>
          <w:b/>
          <w:bCs/>
        </w:rPr>
        <w:t xml:space="preserve">Do not record regression results in the story workbooks.</w:t>
      </w:r>
      <w:r>
        <w:t xml:space="preserve"> The files in </w:t>
      </w:r>
      <w:r>
        <w:rPr>
          <w:rFonts w:ascii="Consolas" w:cs="Consolas" w:eastAsia="Consolas" w:hAnsi="Consolas"/>
          <w:sz w:val="20"/>
          <w:szCs w:val="20"/>
        </w:rPr>
        <w:t xml:space="preserve">docs/test-cases/</w:t>
      </w:r>
      <w:r>
        <w:t xml:space="preserve"> hold each story's original test run and stay as they are. The sprint's regression log (step 6) copies in the steps of every selected case, so testers work from the log alone.</w:t>
      </w:r>
    </w:p>
    <w:p>
      <w:pPr>
        <w:pStyle w:val="ListParagraph"/>
        <w:numPr>
          <w:ilvl w:val="0"/>
          <w:numId w:val="2"/>
        </w:numPr>
        <w:spacing w:after="80"/>
      </w:pPr>
      <w:r>
        <w:rPr>
          <w:b/>
          <w:bCs/>
        </w:rPr>
        <w:t xml:space="preserve">Never run </w:t>
      </w:r>
      <w:r>
        <w:rPr>
          <w:rFonts w:ascii="Consolas" w:cs="Consolas" w:eastAsia="Consolas" w:hAnsi="Consolas"/>
          <w:b/>
          <w:bCs/>
          <w:sz w:val="20"/>
          <w:szCs w:val="20"/>
        </w:rPr>
        <w:t xml:space="preserve">npx prisma db seed</w:t>
      </w:r>
      <w:r>
        <w:rPr>
          <w:b/>
          <w:bCs/>
        </w:rPr>
        <w:t xml:space="preserve">.</w:t>
      </w:r>
      <w:r>
        <w:t xml:space="preserve"> The database is shared and a full reseed wipes everyone's data. Use the per-story fixture scripts (step 4).</w:t>
      </w:r>
    </w:p>
    <w:p>
      <w:pPr>
        <w:pStyle w:val="Heading1"/>
      </w:pPr>
      <w:r>
        <w:t xml:space="preserve">Step 1: Run the automated checks</w:t>
      </w:r>
    </w:p>
    <w:p>
      <w:pPr>
        <w:spacing w:after="140"/>
      </w:pPr>
      <w:r>
        <w:t xml:space="preserve">CI runs lint, type-check, unit tests, the test case check, the build, migrations, the fixture scripts and the end-to-end tests on every merge to </w:t>
      </w:r>
      <w:r>
        <w:rPr>
          <w:rFonts w:ascii="Consolas" w:cs="Consolas" w:eastAsia="Consolas" w:hAnsi="Consolas"/>
          <w:sz w:val="20"/>
          <w:szCs w:val="20"/>
        </w:rPr>
        <w:t xml:space="preserve">main</w:t>
      </w:r>
      <w:r>
        <w:t xml:space="preserve">. Check on GitHub that CI is green for the commit you are testing.</w:t>
      </w:r>
    </w:p>
    <w:p>
      <w:pPr>
        <w:spacing w:after="140"/>
      </w:pPr>
      <w:r>
        <w:t xml:space="preserve">CI does not run the two checks that need the shared database. Run them on an up-to-date </w:t>
      </w:r>
      <w:r>
        <w:rPr>
          <w:rFonts w:ascii="Consolas" w:cs="Consolas" w:eastAsia="Consolas" w:hAnsi="Consolas"/>
          <w:sz w:val="20"/>
          <w:szCs w:val="20"/>
        </w:rPr>
        <w:t xml:space="preserve">main</w:t>
      </w:r>
      <w:r>
        <w:t xml:space="preserve">, with </w:t>
      </w:r>
      <w:r>
        <w:rPr>
          <w:rFonts w:ascii="Consolas" w:cs="Consolas" w:eastAsia="Consolas" w:hAnsi="Consolas"/>
          <w:sz w:val="20"/>
          <w:szCs w:val="20"/>
        </w:rPr>
        <w:t xml:space="preserve">npm run dev</w:t>
      </w:r>
      <w:r>
        <w:t xml:space="preserve"> running in a second terminal:</w:t>
      </w:r>
    </w:p>
    <w:p>
      <w:pPr>
        <w:shd w:fill="F2F2F2" w:color="auto" w:val="clear"/>
        <w:spacing w:after="0" w:before="80"/>
        <w:ind w:left="200" w:right="200"/>
      </w:pPr>
      <w:r>
        <w:rPr>
          <w:rFonts w:ascii="Consolas" w:cs="Consolas" w:eastAsia="Consolas" w:hAnsi="Consolas"/>
          <w:sz w:val="18"/>
          <w:szCs w:val="18"/>
        </w:rPr>
        <w:t xml:space="preserve">git checkout main</w:t>
      </w:r>
    </w:p>
    <w:p>
      <w:pPr>
        <w:shd w:fill="F2F2F2" w:color="auto" w:val="clear"/>
        <w:spacing w:after="0" w:before="0"/>
        <w:ind w:left="200" w:right="200"/>
      </w:pPr>
      <w:r>
        <w:rPr>
          <w:rFonts w:ascii="Consolas" w:cs="Consolas" w:eastAsia="Consolas" w:hAnsi="Consolas"/>
          <w:sz w:val="18"/>
          <w:szCs w:val="18"/>
        </w:rPr>
        <w:t xml:space="preserve">git pull</w:t>
      </w:r>
    </w:p>
    <w:p>
      <w:pPr>
        <w:shd w:fill="F2F2F2" w:color="auto" w:val="clear"/>
        <w:spacing w:after="0" w:before="0"/>
        <w:ind w:left="200" w:right="200"/>
      </w:pPr>
      <w:r>
        <w:rPr>
          <w:rFonts w:ascii="Consolas" w:cs="Consolas" w:eastAsia="Consolas" w:hAnsi="Consolas"/>
          <w:sz w:val="18"/>
          <w:szCs w:val="18"/>
        </w:rPr>
        <w:t xml:space="preserve">npm install</w:t>
      </w:r>
    </w:p>
    <w:p>
      <w:pPr>
        <w:shd w:fill="F2F2F2" w:color="auto" w:val="clear"/>
        <w:spacing w:after="0" w:before="0"/>
        <w:ind w:left="200" w:right="200"/>
      </w:pPr>
      <w:r>
        <w:rPr>
          <w:rFonts w:ascii="Consolas" w:cs="Consolas" w:eastAsia="Consolas" w:hAnsi="Consolas"/>
          <w:sz w:val="18"/>
          <w:szCs w:val="18"/>
        </w:rPr>
        <w:t xml:space="preserve">npm run verify:permissions</w:t>
      </w:r>
    </w:p>
    <w:p>
      <w:pPr>
        <w:shd w:fill="F2F2F2" w:color="auto" w:val="clear"/>
        <w:spacing w:after="160" w:before="0"/>
        <w:ind w:left="200" w:right="200"/>
      </w:pPr>
      <w:r>
        <w:rPr>
          <w:rFonts w:ascii="Consolas" w:cs="Consolas" w:eastAsia="Consolas" w:hAnsi="Consolas"/>
          <w:sz w:val="18"/>
          <w:szCs w:val="18"/>
        </w:rPr>
        <w:t xml:space="preserve">npm run verify:login</w:t>
      </w:r>
    </w:p>
    <w:p>
      <w:pPr>
        <w:spacing w:after="140"/>
      </w:pPr>
      <w:r>
        <w:t xml:space="preserve">Record all three on the log's </w:t>
      </w:r>
      <w:r>
        <w:rPr>
          <w:b/>
          <w:bCs/>
        </w:rPr>
        <w:t xml:space="preserve">Summary</w:t>
      </w:r>
      <w:r>
        <w:t xml:space="preserve"> sheet. They must pass before any manual testing. A failure here is a regression: handle it as in step 7, then start again from this step.</w:t>
      </w:r>
    </w:p>
    <w:p>
      <w:pPr>
        <w:pStyle w:val="Heading1"/>
      </w:pPr>
      <w:r>
        <w:t xml:space="preserve">Step 2: Work out which stories to retest</w:t>
      </w:r>
    </w:p>
    <w:p>
      <w:pPr>
        <w:spacing w:after="140"/>
      </w:pPr>
      <w:r>
        <w:t xml:space="preserve">Find the files that changed this sprint. The baseline is the tag left at the end of the previous sprint (step 8):</w:t>
      </w:r>
    </w:p>
    <w:p>
      <w:pPr>
        <w:shd w:fill="F2F2F2" w:color="auto" w:val="clear"/>
        <w:spacing w:after="160" w:before="80"/>
        <w:ind w:left="200" w:right="200"/>
      </w:pPr>
      <w:r>
        <w:rPr>
          <w:rFonts w:ascii="Consolas" w:cs="Consolas" w:eastAsia="Consolas" w:hAnsi="Consolas"/>
          <w:sz w:val="18"/>
          <w:szCs w:val="18"/>
        </w:rPr>
        <w:t xml:space="preserve">git diff --name-only sprint-&lt;N-1&gt;-end..main -- src prisma</w:t>
      </w:r>
    </w:p>
    <w:p>
      <w:pPr>
        <w:spacing w:after="140"/>
      </w:pPr>
      <w:r>
        <w:t xml:space="preserve">If the previous sprint was not tagged, use the last commit on </w:t>
      </w:r>
      <w:r>
        <w:rPr>
          <w:rFonts w:ascii="Consolas" w:cs="Consolas" w:eastAsia="Consolas" w:hAnsi="Consolas"/>
          <w:sz w:val="20"/>
          <w:szCs w:val="20"/>
        </w:rPr>
        <w:t xml:space="preserve">main</w:t>
      </w:r>
      <w:r>
        <w:t xml:space="preserve"> before this sprint started:</w:t>
      </w:r>
    </w:p>
    <w:p>
      <w:pPr>
        <w:shd w:fill="F2F2F2" w:color="auto" w:val="clear"/>
        <w:spacing w:after="160" w:before="80"/>
        <w:ind w:left="200" w:right="200"/>
      </w:pPr>
      <w:r>
        <w:rPr>
          <w:rFonts w:ascii="Consolas" w:cs="Consolas" w:eastAsia="Consolas" w:hAnsi="Consolas"/>
          <w:sz w:val="18"/>
          <w:szCs w:val="18"/>
        </w:rPr>
        <w:t xml:space="preserve">git rev-list -1 --before="&lt;sprint start date, YYYY-MM-DD&gt;" main</w:t>
      </w:r>
    </w:p>
    <w:p>
      <w:pPr>
        <w:spacing w:after="140"/>
      </w:pPr>
      <w:r>
        <w:t xml:space="preserve">For each changed file, find the stories that depend on it. Every story's JSON lists the files it covers under </w:t>
      </w:r>
      <w:r>
        <w:rPr>
          <w:rFonts w:ascii="Consolas" w:cs="Consolas" w:eastAsia="Consolas" w:hAnsi="Consolas"/>
          <w:sz w:val="20"/>
          <w:szCs w:val="20"/>
        </w:rPr>
        <w:t xml:space="preserve">code_references</w:t>
      </w:r>
      <w:r>
        <w:t xml:space="preserve">, so search for the path:</w:t>
      </w:r>
    </w:p>
    <w:p>
      <w:pPr>
        <w:shd w:fill="F2F2F2" w:color="auto" w:val="clear"/>
        <w:spacing w:after="160" w:before="80"/>
        <w:ind w:left="200" w:right="200"/>
      </w:pPr>
      <w:r>
        <w:rPr>
          <w:rFonts w:ascii="Consolas" w:cs="Consolas" w:eastAsia="Consolas" w:hAnsi="Consolas"/>
          <w:sz w:val="18"/>
          <w:szCs w:val="18"/>
        </w:rPr>
        <w:t xml:space="preserve">git grep -l "src/lib/permissions.ts" -- "docs/test-cases/*.json"</w:t>
      </w:r>
    </w:p>
    <w:p>
      <w:pPr>
        <w:spacing w:after="140"/>
      </w:pPr>
      <w:r>
        <w:t xml:space="preserve">A story is in scope if any of its files changed. Three adjustments:</w:t>
      </w:r>
    </w:p>
    <w:p>
      <w:pPr>
        <w:pStyle w:val="ListParagraph"/>
        <w:numPr>
          <w:ilvl w:val="0"/>
          <w:numId w:val="3"/>
        </w:numPr>
        <w:spacing w:after="80"/>
      </w:pPr>
      <w:r>
        <w:rPr>
          <w:b/>
          <w:bCs/>
        </w:rPr>
        <w:t xml:space="preserve">Stories finished this sprint</w:t>
      </w:r>
      <w:r>
        <w:t xml:space="preserve"> were tested this sprint, so leave them out, unless a later merge in the same sprint changed their files.</w:t>
      </w:r>
    </w:p>
    <w:p>
      <w:pPr>
        <w:pStyle w:val="ListParagraph"/>
        <w:numPr>
          <w:ilvl w:val="0"/>
          <w:numId w:val="3"/>
        </w:numPr>
        <w:spacing w:after="80"/>
      </w:pPr>
      <w:r>
        <w:rPr>
          <w:b/>
          <w:bCs/>
        </w:rPr>
        <w:t xml:space="preserve">Shared files</w:t>
      </w:r>
      <w:r>
        <w:t xml:space="preserve"> (</w:t>
      </w:r>
      <w:r>
        <w:rPr>
          <w:rFonts w:ascii="Consolas" w:cs="Consolas" w:eastAsia="Consolas" w:hAnsi="Consolas"/>
          <w:sz w:val="20"/>
          <w:szCs w:val="20"/>
        </w:rPr>
        <w:t xml:space="preserve">permissions.ts</w:t>
      </w:r>
      <w:r>
        <w:t xml:space="preserve">, </w:t>
      </w:r>
      <w:r>
        <w:rPr>
          <w:rFonts w:ascii="Consolas" w:cs="Consolas" w:eastAsia="Consolas" w:hAnsi="Consolas"/>
          <w:sz w:val="20"/>
          <w:szCs w:val="20"/>
        </w:rPr>
        <w:t xml:space="preserve">statuses.ts</w:t>
      </w:r>
      <w:r>
        <w:t xml:space="preserve">, </w:t>
      </w:r>
      <w:r>
        <w:rPr>
          <w:rFonts w:ascii="Consolas" w:cs="Consolas" w:eastAsia="Consolas" w:hAnsi="Consolas"/>
          <w:sz w:val="20"/>
          <w:szCs w:val="20"/>
        </w:rPr>
        <w:t xml:space="preserve">roles.ts</w:t>
      </w:r>
      <w:r>
        <w:t xml:space="preserve">, </w:t>
      </w:r>
      <w:r>
        <w:rPr>
          <w:rFonts w:ascii="Consolas" w:cs="Consolas" w:eastAsia="Consolas" w:hAnsi="Consolas"/>
          <w:sz w:val="20"/>
          <w:szCs w:val="20"/>
        </w:rPr>
        <w:t xml:space="preserve">schema.prisma</w:t>
      </w:r>
      <w:r>
        <w:t xml:space="preserve">, </w:t>
      </w:r>
      <w:r>
        <w:rPr>
          <w:rFonts w:ascii="Consolas" w:cs="Consolas" w:eastAsia="Consolas" w:hAnsi="Consolas"/>
          <w:sz w:val="20"/>
          <w:szCs w:val="20"/>
        </w:rPr>
        <w:t xml:space="preserve">seed.ts</w:t>
      </w:r>
      <w:r>
        <w:t xml:space="preserve">) match many stories. Read the diff: put a story in scope only if the rule, status, role or table it uses changed. The automated checks in step 1 cover the rest.</w:t>
      </w:r>
    </w:p>
    <w:p>
      <w:pPr>
        <w:pStyle w:val="ListParagraph"/>
        <w:numPr>
          <w:ilvl w:val="0"/>
          <w:numId w:val="3"/>
        </w:numPr>
        <w:spacing w:after="80"/>
      </w:pPr>
      <w:r>
        <w:rPr>
          <w:rFonts w:ascii="Consolas" w:cs="Consolas" w:eastAsia="Consolas" w:hAnsi="Consolas"/>
          <w:b/>
          <w:bCs/>
          <w:sz w:val="20"/>
          <w:szCs w:val="20"/>
        </w:rPr>
        <w:t xml:space="preserve">code_references</w:t>
      </w:r>
      <w:r>
        <w:rPr>
          <w:b/>
          <w:bCs/>
        </w:rPr>
        <w:t xml:space="preserve"> is not complete.</w:t>
      </w:r>
      <w:r>
        <w:t xml:space="preserve"> If you know a change affects a screen that an earlier story uses, add that story even if the search missed it.</w:t>
      </w:r>
    </w:p>
    <w:p>
      <w:pPr>
        <w:pStyle w:val="Heading1"/>
      </w:pPr>
      <w:r>
        <w:t xml:space="preserve">Step 3: Pick the test cases</w:t>
      </w:r>
    </w:p>
    <w:p>
      <w:pPr>
        <w:spacing w:after="140"/>
      </w:pPr>
      <w:r>
        <w:t xml:space="preserve">For each story in scope, select the cases where </w:t>
      </w:r>
      <w:r>
        <w:rPr>
          <w:b/>
          <w:bCs/>
        </w:rPr>
        <w:t xml:space="preserve">Type</w:t>
      </w:r>
      <w:r>
        <w:t xml:space="preserve"> is </w:t>
      </w:r>
      <w:r>
        <w:rPr>
          <w:rFonts w:ascii="Consolas" w:cs="Consolas" w:eastAsia="Consolas" w:hAnsi="Consolas"/>
          <w:sz w:val="20"/>
          <w:szCs w:val="20"/>
        </w:rPr>
        <w:t xml:space="preserve">Positive</w:t>
      </w:r>
      <w:r>
        <w:t xml:space="preserve"> and </w:t>
      </w:r>
      <w:r>
        <w:rPr>
          <w:b/>
          <w:bCs/>
        </w:rPr>
        <w:t xml:space="preserve">Source</w:t>
      </w:r>
      <w:r>
        <w:t xml:space="preserve"> is </w:t>
      </w:r>
      <w:r>
        <w:rPr>
          <w:rFonts w:ascii="Consolas" w:cs="Consolas" w:eastAsia="Consolas" w:hAnsi="Consolas"/>
          <w:sz w:val="20"/>
          <w:szCs w:val="20"/>
        </w:rPr>
        <w:t xml:space="preserve">Acceptance Criteria</w:t>
      </w:r>
      <w:r>
        <w:t xml:space="preserve">. Where several of them cover the same acceptance criterion, keep one, so that you end up with about one case per criterion.</w:t>
      </w:r>
    </w:p>
    <w:p>
      <w:pPr>
        <w:spacing w:after="140"/>
      </w:pPr>
      <w:r>
        <w:t xml:space="preserve">If a selected case's preconditions say another case must be run first, add that case too.</w:t>
      </w:r>
    </w:p>
    <w:p>
      <w:pPr>
        <w:spacing w:after="140"/>
      </w:pPr>
      <w:r>
        <w:t xml:space="preserve">Add a </w:t>
      </w:r>
      <w:r>
        <w:rPr>
          <w:rFonts w:ascii="Consolas" w:cs="Consolas" w:eastAsia="Consolas" w:hAnsi="Consolas"/>
          <w:sz w:val="20"/>
          <w:szCs w:val="20"/>
        </w:rPr>
        <w:t xml:space="preserve">Negative</w:t>
      </w:r>
      <w:r>
        <w:t xml:space="preserve"> or </w:t>
      </w:r>
      <w:r>
        <w:rPr>
          <w:rFonts w:ascii="Consolas" w:cs="Consolas" w:eastAsia="Consolas" w:hAnsi="Consolas"/>
          <w:sz w:val="20"/>
          <w:szCs w:val="20"/>
        </w:rPr>
        <w:t xml:space="preserve">Boundary</w:t>
      </w:r>
      <w:r>
        <w:t xml:space="preserve"> case only when the diff changed the exact validation or limit that the case checks.</w:t>
      </w:r>
    </w:p>
    <w:p>
      <w:pPr>
        <w:spacing w:after="140"/>
      </w:pPr>
      <w:r>
        <w:t xml:space="preserve">Before the run, check whether a story finished this sprint changed on purpose what a selected case expects. For example, a case that ticks booking slots that no longer exist, or one that expects a refusal message that now reads differently. Do not edit the story's test case files for this. Rewrite the case in the log, give it the same ID with </w:t>
      </w:r>
      <w:r>
        <w:rPr>
          <w:rFonts w:ascii="Consolas" w:cs="Consolas" w:eastAsia="Consolas" w:hAnsi="Consolas"/>
          <w:sz w:val="20"/>
          <w:szCs w:val="20"/>
        </w:rPr>
        <w:t xml:space="preserve">-R</w:t>
      </w:r>
      <w:r>
        <w:t xml:space="preserve"> on the end, and run it on a copy of the database before the regression run, so its expected results come from the screen. List every out-of-date case, selected or not, on the </w:t>
      </w:r>
      <w:r>
        <w:rPr>
          <w:b/>
          <w:bCs/>
        </w:rPr>
        <w:t xml:space="preserve">Out-of-date cases</w:t>
      </w:r>
      <w:r>
        <w:t xml:space="preserve"> sheet with the story that changed it. The story's owner updates the test case files afterwards (step 6).</w:t>
      </w:r>
    </w:p>
    <w:p>
      <w:pPr>
        <w:spacing w:after="140"/>
      </w:pPr>
      <w:r>
        <w:t xml:space="preserve">Put the selected cases into the log before you start, so the scope is fixed before the results come in. Give each tester one feature area, and avoid giving anyone their own stories from this sprint.</w:t>
      </w:r>
    </w:p>
    <w:p>
      <w:pPr>
        <w:pStyle w:val="Heading1"/>
      </w:pPr>
      <w:r>
        <w:t xml:space="preserve">Step 4: Prepare the test data</w:t>
      </w:r>
    </w:p>
    <w:p>
      <w:pPr>
        <w:pStyle w:val="ListParagraph"/>
        <w:numPr>
          <w:ilvl w:val="0"/>
          <w:numId w:val="3"/>
        </w:numPr>
        <w:spacing w:after="80"/>
      </w:pPr>
      <w:r>
        <w:t xml:space="preserve">If a story in scope has a fixture script (</w:t>
      </w:r>
      <w:r>
        <w:rPr>
          <w:rFonts w:ascii="Consolas" w:cs="Consolas" w:eastAsia="Consolas" w:hAnsi="Consolas"/>
          <w:sz w:val="20"/>
          <w:szCs w:val="20"/>
        </w:rPr>
        <w:t xml:space="preserve">npm run fixtures:spm&lt;NN&gt;</w:t>
      </w:r>
      <w:r>
        <w:t xml:space="preserve">, listed in </w:t>
      </w:r>
      <w:r>
        <w:rPr>
          <w:rFonts w:ascii="Consolas" w:cs="Consolas" w:eastAsia="Consolas" w:hAnsi="Consolas"/>
          <w:sz w:val="20"/>
          <w:szCs w:val="20"/>
        </w:rPr>
        <w:t xml:space="preserve">package.json</w:t>
      </w:r>
      <w:r>
        <w:t xml:space="preserve">), run it before testing that story, and again after any case that changes data. The case's preconditions say when.</w:t>
      </w:r>
    </w:p>
    <w:p>
      <w:pPr>
        <w:pStyle w:val="ListParagraph"/>
        <w:numPr>
          <w:ilvl w:val="0"/>
          <w:numId w:val="3"/>
        </w:numPr>
        <w:spacing w:after="80"/>
      </w:pPr>
      <w:r>
        <w:t xml:space="preserve">Stories without a fixture script use the base seed data. If a precondition no longer matches what is in the database, record the case as </w:t>
      </w:r>
      <w:r>
        <w:rPr>
          <w:rFonts w:ascii="Consolas" w:cs="Consolas" w:eastAsia="Consolas" w:hAnsi="Consolas"/>
          <w:sz w:val="20"/>
          <w:szCs w:val="20"/>
        </w:rPr>
        <w:t xml:space="preserve">Blocked</w:t>
      </w:r>
      <w:r>
        <w:t xml:space="preserve"> and move on. Do not reseed to fix it.</w:t>
      </w:r>
    </w:p>
    <w:p>
      <w:pPr>
        <w:pStyle w:val="Heading1"/>
      </w:pPr>
      <w:r>
        <w:t xml:space="preserve">Step 5: Run the selected cases and the smoke run</w:t>
      </w:r>
    </w:p>
    <w:p>
      <w:pPr>
        <w:spacing w:after="140"/>
      </w:pPr>
      <w:r>
        <w:rPr>
          <w:b/>
          <w:bCs/>
        </w:rPr>
        <w:t xml:space="preserve">Selected cases.</w:t>
      </w:r>
      <w:r>
        <w:t xml:space="preserve"> Work down your own sheet in the log from top to bottom. A blue row starts each story and names its fixture script. Each case row has the preconditions, test data, steps and expected results, so there is no need to open the story workbooks.</w:t>
      </w:r>
    </w:p>
    <w:p>
      <w:pPr>
        <w:spacing w:after="140"/>
      </w:pPr>
      <w:r>
        <w:t xml:space="preserve">Do the smoke run first, together, before splitting up to work through your own sheets.</w:t>
      </w:r>
    </w:p>
    <w:p>
      <w:pPr>
        <w:spacing w:after="140"/>
      </w:pPr>
      <w:r>
        <w:rPr>
          <w:b/>
          <w:bCs/>
        </w:rPr>
        <w:t xml:space="preserve">Smoke run.</w:t>
      </w:r>
      <w:r>
        <w:t xml:space="preserve"> Take one new event through the whole flow, logging in as each role in turn. Create a new event for this, titled </w:t>
      </w:r>
      <w:r>
        <w:rPr>
          <w:rFonts w:ascii="Consolas" w:cs="Consolas" w:eastAsia="Consolas" w:hAnsi="Consolas"/>
          <w:sz w:val="20"/>
          <w:szCs w:val="20"/>
        </w:rPr>
        <w:t xml:space="preserve">REG S&lt;N&gt; Smoke</w:t>
      </w:r>
      <w:r>
        <w:t xml:space="preserve">, so no story's fixtures are touched. Run it as a relay on a call: each person stays logged in as one or two roles on their own laptop and does their steps when the event reaches them. The tracker's </w:t>
      </w:r>
      <w:r>
        <w:rPr>
          <w:b/>
          <w:bCs/>
        </w:rPr>
        <w:t xml:space="preserve">Smoke run</w:t>
      </w:r>
      <w:r>
        <w:t xml:space="preserve"> sheet says who does each step, which account to use and what to check. As of sprint 3 the flow is:</w:t>
      </w:r>
    </w:p>
    <w:p>
      <w:pPr>
        <w:pStyle w:val="ListParagraph"/>
        <w:numPr>
          <w:ilvl w:val="0"/>
          <w:numId w:val="4"/>
        </w:numPr>
        <w:spacing w:after="80"/>
      </w:pPr>
      <w:r>
        <w:t xml:space="preserve">Event Organiser logs in, creates an event request, saves it as a draft, reopens it and submits it.</w:t>
      </w:r>
    </w:p>
    <w:p>
      <w:pPr>
        <w:pStyle w:val="ListParagraph"/>
        <w:numPr>
          <w:ilvl w:val="0"/>
          <w:numId w:val="4"/>
        </w:numPr>
        <w:spacing w:after="80"/>
      </w:pPr>
      <w:r>
        <w:t xml:space="preserve">Event Operations Manager assigns an Event Coordinator.</w:t>
      </w:r>
    </w:p>
    <w:p>
      <w:pPr>
        <w:pStyle w:val="ListParagraph"/>
        <w:numPr>
          <w:ilvl w:val="0"/>
          <w:numId w:val="4"/>
        </w:numPr>
        <w:spacing w:after="80"/>
      </w:pPr>
      <w:r>
        <w:t xml:space="preserve">Event Coordinator reviews and approves the request, then begins planning.</w:t>
      </w:r>
    </w:p>
    <w:p>
      <w:pPr>
        <w:pStyle w:val="ListParagraph"/>
        <w:numPr>
          <w:ilvl w:val="0"/>
          <w:numId w:val="4"/>
        </w:numPr>
        <w:spacing w:after="80"/>
      </w:pPr>
      <w:r>
        <w:t xml:space="preserve">Event Coordinator makes an ordinary edit to the event information.</w:t>
      </w:r>
    </w:p>
    <w:p>
      <w:pPr>
        <w:pStyle w:val="ListParagraph"/>
        <w:numPr>
          <w:ilvl w:val="0"/>
          <w:numId w:val="4"/>
        </w:numPr>
        <w:spacing w:after="80"/>
      </w:pPr>
      <w:r>
        <w:t xml:space="preserve">Event Coordinator searches for venues and requests two venues for the same times, each for its own purpose, attendance and layout.</w:t>
      </w:r>
    </w:p>
    <w:p>
      <w:pPr>
        <w:pStyle w:val="ListParagraph"/>
        <w:numPr>
          <w:ilvl w:val="0"/>
          <w:numId w:val="4"/>
        </w:numPr>
        <w:spacing w:after="80"/>
      </w:pPr>
      <w:r>
        <w:t xml:space="preserve">Event Coordinator records the equipment required.</w:t>
      </w:r>
    </w:p>
    <w:p>
      <w:pPr>
        <w:pStyle w:val="ListParagraph"/>
        <w:numPr>
          <w:ilvl w:val="0"/>
          <w:numId w:val="4"/>
        </w:numPr>
        <w:spacing w:after="80"/>
      </w:pPr>
      <w:r>
        <w:t xml:space="preserve">Technical Support Staff checks equipment availability and reserves it, then marks an unrelated item under maintenance and returns it.</w:t>
      </w:r>
    </w:p>
    <w:p>
      <w:pPr>
        <w:pStyle w:val="ListParagraph"/>
        <w:numPr>
          <w:ilvl w:val="0"/>
          <w:numId w:val="4"/>
        </w:numPr>
        <w:spacing w:after="80"/>
      </w:pPr>
      <w:r>
        <w:t xml:space="preserve">Venue Staff approves both booking requests.</w:t>
      </w:r>
    </w:p>
    <w:p>
      <w:pPr>
        <w:pStyle w:val="ListParagraph"/>
        <w:numPr>
          <w:ilvl w:val="0"/>
          <w:numId w:val="4"/>
        </w:numPr>
        <w:spacing w:after="80"/>
      </w:pPr>
      <w:r>
        <w:t xml:space="preserve">Venue Staff marks one of the two venues unavailable over the event's times.</w:t>
      </w:r>
    </w:p>
    <w:p>
      <w:pPr>
        <w:pStyle w:val="ListParagraph"/>
        <w:numPr>
          <w:ilvl w:val="0"/>
          <w:numId w:val="4"/>
        </w:numPr>
        <w:spacing w:after="80"/>
      </w:pPr>
      <w:r>
        <w:t xml:space="preserve">Event Coordinator sees the notification and the flagged booking.</w:t>
      </w:r>
    </w:p>
    <w:p>
      <w:pPr>
        <w:pStyle w:val="ListParagraph"/>
        <w:numPr>
          <w:ilvl w:val="0"/>
          <w:numId w:val="4"/>
        </w:numPr>
        <w:spacing w:after="80"/>
      </w:pPr>
      <w:r>
        <w:t xml:space="preserve">Event Coordinator requests a replacement venue and releases the flagged booking.</w:t>
      </w:r>
    </w:p>
    <w:p>
      <w:pPr>
        <w:pStyle w:val="ListParagraph"/>
        <w:numPr>
          <w:ilvl w:val="0"/>
          <w:numId w:val="4"/>
        </w:numPr>
        <w:spacing w:after="80"/>
      </w:pPr>
      <w:r>
        <w:t xml:space="preserve">Venue Staff approves the replacement.</w:t>
      </w:r>
    </w:p>
    <w:p>
      <w:pPr>
        <w:pStyle w:val="ListParagraph"/>
        <w:numPr>
          <w:ilvl w:val="0"/>
          <w:numId w:val="4"/>
        </w:numPr>
        <w:spacing w:after="80"/>
      </w:pPr>
      <w:r>
        <w:t xml:space="preserve">Event Coordinator sets up registration and tries to confirm the event, which is refused for the missing safety check.</w:t>
      </w:r>
    </w:p>
    <w:p>
      <w:pPr>
        <w:pStyle w:val="ListParagraph"/>
        <w:numPr>
          <w:ilvl w:val="0"/>
          <w:numId w:val="4"/>
        </w:numPr>
        <w:spacing w:after="80"/>
      </w:pPr>
      <w:r>
        <w:t xml:space="preserve">Event Coordinator submits the event for a safety check.</w:t>
      </w:r>
    </w:p>
    <w:p>
      <w:pPr>
        <w:pStyle w:val="ListParagraph"/>
        <w:numPr>
          <w:ilvl w:val="0"/>
          <w:numId w:val="4"/>
        </w:numPr>
        <w:spacing w:after="80"/>
      </w:pPr>
      <w:r>
        <w:t xml:space="preserve">Safety Officer requests changes.</w:t>
      </w:r>
    </w:p>
    <w:p>
      <w:pPr>
        <w:pStyle w:val="ListParagraph"/>
        <w:numPr>
          <w:ilvl w:val="0"/>
          <w:numId w:val="4"/>
        </w:numPr>
        <w:spacing w:after="80"/>
      </w:pPr>
      <w:r>
        <w:t xml:space="preserve">Event Coordinator reads the decision and resubmits; the organiser cannot see the reason.</w:t>
      </w:r>
    </w:p>
    <w:p>
      <w:pPr>
        <w:pStyle w:val="ListParagraph"/>
        <w:numPr>
          <w:ilvl w:val="0"/>
          <w:numId w:val="4"/>
        </w:numPr>
        <w:spacing w:after="80"/>
      </w:pPr>
      <w:r>
        <w:t xml:space="preserve">Safety Officer approves, and the Event Coordinator confirms the event.</w:t>
      </w:r>
    </w:p>
    <w:p>
      <w:pPr>
        <w:pStyle w:val="ListParagraph"/>
        <w:numPr>
          <w:ilvl w:val="0"/>
          <w:numId w:val="4"/>
        </w:numPr>
        <w:spacing w:after="80"/>
      </w:pPr>
      <w:r>
        <w:t xml:space="preserve">An Attendee registers for the event, then withdraws.</w:t>
      </w:r>
    </w:p>
    <w:p>
      <w:pPr>
        <w:pStyle w:val="ListParagraph"/>
        <w:numPr>
          <w:ilvl w:val="0"/>
          <w:numId w:val="4"/>
        </w:numPr>
        <w:spacing w:after="80"/>
      </w:pPr>
      <w:r>
        <w:t xml:space="preserve">The organiser and the coordinator see the withdrawal on the registration list.</w:t>
      </w:r>
    </w:p>
    <w:p>
      <w:pPr>
        <w:pStyle w:val="ListParagraph"/>
        <w:numPr>
          <w:ilvl w:val="0"/>
          <w:numId w:val="4"/>
        </w:numPr>
        <w:spacing w:after="80"/>
      </w:pPr>
      <w:r>
        <w:t xml:space="preserve">Each role sees only its own sidebar links, and the organiser sees only their own events.</w:t>
      </w:r>
    </w:p>
    <w:p>
      <w:pPr>
        <w:spacing w:after="140"/>
      </w:pPr>
      <w:r>
        <w:t xml:space="preserve">When a sprint adds a step to the flow, add it to this list in the same pull request as the story.</w:t>
      </w:r>
    </w:p>
    <w:p>
      <w:pPr>
        <w:pStyle w:val="Heading1"/>
      </w:pPr>
      <w:r>
        <w:t xml:space="preserve">Step 6: Record the results</w:t>
      </w:r>
    </w:p>
    <w:p>
      <w:pPr>
        <w:spacing w:after="140"/>
      </w:pPr>
      <w:r>
        <w:t xml:space="preserve">Results go in the sprint's regression log, an Excel tracker at </w:t>
      </w:r>
      <w:r>
        <w:rPr>
          <w:rFonts w:ascii="Consolas" w:cs="Consolas" w:eastAsia="Consolas" w:hAnsi="Consolas"/>
          <w:sz w:val="20"/>
          <w:szCs w:val="20"/>
        </w:rPr>
        <w:t xml:space="preserve">docs/regression/Sprint-&lt;N&gt;_Regression.xlsx</w:t>
      </w:r>
      <w:r>
        <w:t xml:space="preserve">. To start a new one, copy the previous sprint's tracker, rename it, and clear the yellow cells. Then replace the rows on the </w:t>
      </w:r>
      <w:r>
        <w:rPr>
          <w:b/>
          <w:bCs/>
        </w:rPr>
        <w:t xml:space="preserve">Scope</w:t>
      </w:r>
      <w:r>
        <w:t xml:space="preserve"> sheet and the testers' sheets with this sprint's (steps 2 and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tblHeader/>
        </w:trPr>
        <w:tc>
          <w:tcPr>
            <w:tcW w:type="dxa" w:w="2256"/>
            <w:tcBorders>
              <w:top w:val="single" w:color="BFBFBF" w:sz="4"/>
              <w:left w:val="single" w:color="BFBFBF" w:sz="4"/>
              <w:bottom w:val="single" w:color="BFBFBF" w:sz="4"/>
              <w:right w:val="single" w:color="BFBFBF" w:sz="4"/>
            </w:tcBorders>
            <w:shd w:fill="E7EEF7" w:color="auto" w:val="clear"/>
            <w:tcMar>
              <w:top w:type="dxa" w:w="80"/>
              <w:left w:type="dxa" w:w="120"/>
              <w:bottom w:type="dxa" w:w="80"/>
              <w:right w:type="dxa" w:w="120"/>
            </w:tcMar>
          </w:tcPr>
          <w:p>
            <w:r>
              <w:rPr>
                <w:b/>
                <w:bCs/>
              </w:rPr>
              <w:t xml:space="preserve">Sheet</w:t>
            </w:r>
          </w:p>
        </w:tc>
        <w:tc>
          <w:tcPr>
            <w:tcW w:type="dxa" w:w="6770"/>
            <w:tcBorders>
              <w:top w:val="single" w:color="BFBFBF" w:sz="4"/>
              <w:left w:val="single" w:color="BFBFBF" w:sz="4"/>
              <w:bottom w:val="single" w:color="BFBFBF" w:sz="4"/>
              <w:right w:val="single" w:color="BFBFBF" w:sz="4"/>
            </w:tcBorders>
            <w:shd w:fill="E7EEF7" w:color="auto" w:val="clear"/>
            <w:tcMar>
              <w:top w:type="dxa" w:w="80"/>
              <w:left w:type="dxa" w:w="120"/>
              <w:bottom w:type="dxa" w:w="80"/>
              <w:right w:type="dxa" w:w="120"/>
            </w:tcMar>
          </w:tcPr>
          <w:p>
            <w:r>
              <w:rPr>
                <w:b/>
                <w:bCs/>
              </w:rPr>
              <w:t xml:space="preserve">What goes in it</w:t>
            </w:r>
          </w:p>
        </w:tc>
      </w:tr>
      <w:tr>
        <w:trPr>
          <w:tblHeader w:val="off"/>
        </w:trPr>
        <w:tc>
          <w:tcPr>
            <w:tcW w:type="dxa" w:w="225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Summary</w:t>
            </w:r>
          </w:p>
        </w:tc>
        <w:tc>
          <w:tcPr>
            <w:tcW w:type="dxa" w:w="677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Date, testers and the commit tested, the three automated checks (step 1), and the result counts per tester, which fill in by themselves.</w:t>
            </w:r>
          </w:p>
        </w:tc>
      </w:tr>
      <w:tr>
        <w:trPr>
          <w:tblHeader w:val="off"/>
        </w:trPr>
        <w:tc>
          <w:tcPr>
            <w:tcW w:type="dxa" w:w="225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Smoke run</w:t>
            </w:r>
          </w:p>
        </w:tc>
        <w:tc>
          <w:tcPr>
            <w:tcW w:type="dxa" w:w="677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Who does each step of the smoke run, and its result.</w:t>
            </w:r>
          </w:p>
        </w:tc>
      </w:tr>
      <w:tr>
        <w:trPr>
          <w:tblHeader w:val="off"/>
        </w:trPr>
        <w:tc>
          <w:tcPr>
            <w:tcW w:type="dxa" w:w="225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One sheet per tester</w:t>
            </w:r>
          </w:p>
        </w:tc>
        <w:tc>
          <w:tcPr>
            <w:tcW w:type="dxa" w:w="677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That tester's cases in run order, each with its preconditions, test data, steps and expected results, then the result, date and notes. IDs ending in </w:t>
            </w:r>
            <w:r>
              <w:rPr>
                <w:rFonts w:ascii="Consolas" w:cs="Consolas" w:eastAsia="Consolas" w:hAnsi="Consolas"/>
                <w:sz w:val="20"/>
                <w:szCs w:val="20"/>
              </w:rPr>
              <w:t xml:space="preserve">-R</w:t>
            </w:r>
            <w:r>
              <w:t xml:space="preserve"> were rewritten for this run.</w:t>
            </w:r>
          </w:p>
        </w:tc>
      </w:tr>
      <w:tr>
        <w:trPr>
          <w:tblHeader w:val="off"/>
        </w:trPr>
        <w:tc>
          <w:tcPr>
            <w:tcW w:type="dxa" w:w="225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Out-of-date cases</w:t>
            </w:r>
          </w:p>
        </w:tc>
        <w:tc>
          <w:tcPr>
            <w:tcW w:type="dxa" w:w="677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Every story test case that a later story has made out of date, which story changed it, and whether its owner has updated it.</w:t>
            </w:r>
          </w:p>
        </w:tc>
      </w:tr>
      <w:tr>
        <w:trPr>
          <w:tblHeader w:val="off"/>
        </w:trPr>
        <w:tc>
          <w:tcPr>
            <w:tcW w:type="dxa" w:w="225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Scope</w:t>
            </w:r>
          </w:p>
        </w:tc>
        <w:tc>
          <w:tcPr>
            <w:tcW w:type="dxa" w:w="677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Every earlier story, whether it is in scope, and why.</w:t>
            </w:r>
          </w:p>
        </w:tc>
      </w:tr>
    </w:tbl>
    <w:p>
      <w:pPr>
        <w:spacing w:after="80"/>
      </w:pPr>
    </w:p>
    <w:p>
      <w:pPr>
        <w:spacing w:after="140"/>
      </w:pPr>
      <w:r>
        <w:t xml:space="preserve">If several people are testing at once, upload the tracker to the team's Google Drive and fill it in there, so nobody overwrites anyone else. Download the finished copy back into </w:t>
      </w:r>
      <w:r>
        <w:rPr>
          <w:rFonts w:ascii="Consolas" w:cs="Consolas" w:eastAsia="Consolas" w:hAnsi="Consolas"/>
          <w:sz w:val="20"/>
          <w:szCs w:val="20"/>
        </w:rPr>
        <w:t xml:space="preserve">docs/regression/</w:t>
      </w:r>
      <w:r>
        <w:t xml:space="preserve"> at close-out.</w:t>
      </w:r>
    </w:p>
    <w:p>
      <w:pPr>
        <w:spacing w:after="140"/>
      </w:pPr>
      <w:r>
        <w:t xml:space="preserve">Use one of four results for each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0"/>
        <w:gridCol w:w="3952"/>
        <w:gridCol w:w="3954"/>
      </w:tblGrid>
      <w:tr>
        <w:trPr>
          <w:tblHeader/>
        </w:trPr>
        <w:tc>
          <w:tcPr>
            <w:tcW w:type="dxa" w:w="1120"/>
            <w:tcBorders>
              <w:top w:val="single" w:color="BFBFBF" w:sz="4"/>
              <w:left w:val="single" w:color="BFBFBF" w:sz="4"/>
              <w:bottom w:val="single" w:color="BFBFBF" w:sz="4"/>
              <w:right w:val="single" w:color="BFBFBF" w:sz="4"/>
            </w:tcBorders>
            <w:shd w:fill="E7EEF7" w:color="auto" w:val="clear"/>
            <w:tcMar>
              <w:top w:type="dxa" w:w="80"/>
              <w:left w:type="dxa" w:w="120"/>
              <w:bottom w:type="dxa" w:w="80"/>
              <w:right w:type="dxa" w:w="120"/>
            </w:tcMar>
          </w:tcPr>
          <w:p>
            <w:r>
              <w:rPr>
                <w:b/>
                <w:bCs/>
              </w:rPr>
              <w:t xml:space="preserve">Result</w:t>
            </w:r>
          </w:p>
        </w:tc>
        <w:tc>
          <w:tcPr>
            <w:tcW w:type="dxa" w:w="3952"/>
            <w:tcBorders>
              <w:top w:val="single" w:color="BFBFBF" w:sz="4"/>
              <w:left w:val="single" w:color="BFBFBF" w:sz="4"/>
              <w:bottom w:val="single" w:color="BFBFBF" w:sz="4"/>
              <w:right w:val="single" w:color="BFBFBF" w:sz="4"/>
            </w:tcBorders>
            <w:shd w:fill="E7EEF7" w:color="auto" w:val="clear"/>
            <w:tcMar>
              <w:top w:type="dxa" w:w="80"/>
              <w:left w:type="dxa" w:w="120"/>
              <w:bottom w:type="dxa" w:w="80"/>
              <w:right w:type="dxa" w:w="120"/>
            </w:tcMar>
          </w:tcPr>
          <w:p>
            <w:r>
              <w:rPr>
                <w:b/>
                <w:bCs/>
              </w:rPr>
              <w:t xml:space="preserve">Meaning</w:t>
            </w:r>
          </w:p>
        </w:tc>
        <w:tc>
          <w:tcPr>
            <w:tcW w:type="dxa" w:w="3954"/>
            <w:tcBorders>
              <w:top w:val="single" w:color="BFBFBF" w:sz="4"/>
              <w:left w:val="single" w:color="BFBFBF" w:sz="4"/>
              <w:bottom w:val="single" w:color="BFBFBF" w:sz="4"/>
              <w:right w:val="single" w:color="BFBFBF" w:sz="4"/>
            </w:tcBorders>
            <w:shd w:fill="E7EEF7" w:color="auto" w:val="clear"/>
            <w:tcMar>
              <w:top w:type="dxa" w:w="80"/>
              <w:left w:type="dxa" w:w="120"/>
              <w:bottom w:type="dxa" w:w="80"/>
              <w:right w:type="dxa" w:w="120"/>
            </w:tcMar>
          </w:tcPr>
          <w:p>
            <w:r>
              <w:rPr>
                <w:b/>
                <w:bCs/>
              </w:rPr>
              <w:t xml:space="preserve">What to do</w:t>
            </w:r>
          </w:p>
        </w:tc>
      </w:tr>
      <w:tr>
        <w:trPr>
          <w:tblHeader w:val="off"/>
        </w:trPr>
        <w:tc>
          <w:tcPr>
            <w:tcW w:type="dxa" w:w="1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Pass</w:t>
            </w:r>
          </w:p>
        </w:tc>
        <w:tc>
          <w:tcPr>
            <w:tcW w:type="dxa" w:w="3952"/>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The app matches the expected result.</w:t>
            </w:r>
          </w:p>
        </w:tc>
        <w:tc>
          <w:tcPr>
            <w:tcW w:type="dxa" w:w="3954"/>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Nothing.</w:t>
            </w:r>
          </w:p>
        </w:tc>
      </w:tr>
      <w:tr>
        <w:trPr>
          <w:tblHeader w:val="off"/>
        </w:trPr>
        <w:tc>
          <w:tcPr>
            <w:tcW w:type="dxa" w:w="1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Fail</w:t>
            </w:r>
          </w:p>
        </w:tc>
        <w:tc>
          <w:tcPr>
            <w:tcW w:type="dxa" w:w="3952"/>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The app is wrong.</w:t>
            </w:r>
          </w:p>
        </w:tc>
        <w:tc>
          <w:tcPr>
            <w:tcW w:type="dxa" w:w="3954"/>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Raise a bug (step 7) and put its key in the case's notes.</w:t>
            </w:r>
          </w:p>
        </w:tc>
      </w:tr>
      <w:tr>
        <w:trPr>
          <w:tblHeader w:val="off"/>
        </w:trPr>
        <w:tc>
          <w:tcPr>
            <w:tcW w:type="dxa" w:w="1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Changed by design</w:t>
            </w:r>
          </w:p>
        </w:tc>
        <w:tc>
          <w:tcPr>
            <w:tcW w:type="dxa" w:w="3952"/>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The app differs because a later story changed the behaviour on purpose.</w:t>
            </w:r>
          </w:p>
        </w:tc>
        <w:tc>
          <w:tcPr>
            <w:tcW w:type="dxa" w:w="3954"/>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Name the story that changed it in the notes, and add the case to </w:t>
            </w:r>
            <w:r>
              <w:rPr>
                <w:b/>
                <w:bCs/>
              </w:rPr>
              <w:t xml:space="preserve">Out-of-date cases</w:t>
            </w:r>
            <w:r>
              <w:t xml:space="preserve"> if it is not there already.</w:t>
            </w:r>
          </w:p>
        </w:tc>
      </w:tr>
      <w:tr>
        <w:trPr>
          <w:tblHeader w:val="off"/>
        </w:trPr>
        <w:tc>
          <w:tcPr>
            <w:tcW w:type="dxa" w:w="1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Blocked</w:t>
            </w:r>
          </w:p>
        </w:tc>
        <w:tc>
          <w:tcPr>
            <w:tcW w:type="dxa" w:w="3952"/>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The case could not be run, for example because its test data no longer exists.</w:t>
            </w:r>
          </w:p>
        </w:tc>
        <w:tc>
          <w:tcPr>
            <w:tcW w:type="dxa" w:w="3954"/>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Say why in the notes.</w:t>
            </w:r>
          </w:p>
        </w:tc>
      </w:tr>
    </w:tbl>
    <w:p>
      <w:pPr>
        <w:spacing w:after="80"/>
      </w:pPr>
    </w:p>
    <w:p>
      <w:pPr>
        <w:spacing w:after="140"/>
      </w:pPr>
      <w:r>
        <w:rPr>
          <w:rFonts w:ascii="Consolas" w:cs="Consolas" w:eastAsia="Consolas" w:hAnsi="Consolas"/>
          <w:sz w:val="20"/>
          <w:szCs w:val="20"/>
        </w:rPr>
        <w:t xml:space="preserve">Changed by design</w:t>
      </w:r>
      <w:r>
        <w:t xml:space="preserve"> and </w:t>
      </w:r>
      <w:r>
        <w:rPr>
          <w:rFonts w:ascii="Consolas" w:cs="Consolas" w:eastAsia="Consolas" w:hAnsi="Consolas"/>
          <w:sz w:val="20"/>
          <w:szCs w:val="20"/>
        </w:rPr>
        <w:t xml:space="preserve">Blocked</w:t>
      </w:r>
      <w:r>
        <w:t xml:space="preserve"> are not failures, but they mean the test case is out of date. The story's owner updates the case's JSON and rebuilds the workbook as a separate change. That is a correction to the test case, not a regression result, so it does not break rule 2.</w:t>
      </w:r>
    </w:p>
    <w:p>
      <w:pPr>
        <w:pStyle w:val="Heading1"/>
      </w:pPr>
      <w:r>
        <w:t xml:space="preserve">Step 7: Deal with failures</w:t>
      </w:r>
    </w:p>
    <w:p>
      <w:pPr>
        <w:pStyle w:val="ListParagraph"/>
        <w:numPr>
          <w:ilvl w:val="0"/>
          <w:numId w:val="5"/>
        </w:numPr>
        <w:spacing w:after="80"/>
      </w:pPr>
      <w:r>
        <w:t xml:space="preserve">Raise a Jira bug linked to the story whose case failed. Quote the test case ID, the step that failed, and what appeared on screen.</w:t>
      </w:r>
    </w:p>
    <w:p>
      <w:pPr>
        <w:pStyle w:val="ListParagraph"/>
        <w:numPr>
          <w:ilvl w:val="0"/>
          <w:numId w:val="5"/>
        </w:numPr>
        <w:spacing w:after="80"/>
      </w:pPr>
      <w:r>
        <w:t xml:space="preserve">Decide as a team whether to fix it before the sprint review or carry it to the next sprint. Write the decision in the case's notes.</w:t>
      </w:r>
    </w:p>
    <w:p>
      <w:pPr>
        <w:pStyle w:val="ListParagraph"/>
        <w:numPr>
          <w:ilvl w:val="0"/>
          <w:numId w:val="5"/>
        </w:numPr>
        <w:spacing w:after="80"/>
      </w:pPr>
      <w:r>
        <w:t xml:space="preserve">After a fix merges, rerun step 1 and the failed case, and add a second row for that case under the original on your sheet. Keep the original </w:t>
      </w:r>
      <w:r>
        <w:rPr>
          <w:rFonts w:ascii="Consolas" w:cs="Consolas" w:eastAsia="Consolas" w:hAnsi="Consolas"/>
          <w:sz w:val="20"/>
          <w:szCs w:val="20"/>
        </w:rPr>
        <w:t xml:space="preserve">Fail</w:t>
      </w:r>
      <w:r>
        <w:t xml:space="preserve"> row.</w:t>
      </w:r>
    </w:p>
    <w:p>
      <w:pPr>
        <w:pStyle w:val="Heading1"/>
      </w:pPr>
      <w:r>
        <w:t xml:space="preserve">Step 8: Close out</w:t>
      </w:r>
    </w:p>
    <w:p>
      <w:pPr>
        <w:pStyle w:val="ListParagraph"/>
        <w:numPr>
          <w:ilvl w:val="0"/>
          <w:numId w:val="6"/>
        </w:numPr>
        <w:spacing w:after="80"/>
      </w:pPr>
      <w:r>
        <w:t xml:space="preserve">Commit the regression log to </w:t>
      </w:r>
      <w:r>
        <w:rPr>
          <w:rFonts w:ascii="Consolas" w:cs="Consolas" w:eastAsia="Consolas" w:hAnsi="Consolas"/>
          <w:sz w:val="20"/>
          <w:szCs w:val="20"/>
        </w:rPr>
        <w:t xml:space="preserve">main</w:t>
      </w:r>
      <w:r>
        <w:t xml:space="preserve"> through a pull request.</w:t>
      </w:r>
    </w:p>
    <w:p>
      <w:pPr>
        <w:pStyle w:val="ListParagraph"/>
        <w:numPr>
          <w:ilvl w:val="0"/>
          <w:numId w:val="6"/>
        </w:numPr>
        <w:spacing w:after="80"/>
      </w:pPr>
      <w:r>
        <w:t xml:space="preserve">Tag the commit that was tested, so the next sprint has a baseline:</w:t>
      </w:r>
    </w:p>
    <w:p>
      <w:pPr>
        <w:shd w:fill="F2F2F2" w:color="auto" w:val="clear"/>
        <w:spacing w:after="0" w:before="80"/>
        <w:ind w:left="200" w:right="200"/>
      </w:pPr>
      <w:r>
        <w:rPr>
          <w:rFonts w:ascii="Consolas" w:cs="Consolas" w:eastAsia="Consolas" w:hAnsi="Consolas"/>
          <w:sz w:val="18"/>
          <w:szCs w:val="18"/>
        </w:rPr>
        <w:t xml:space="preserve">git tag sprint-&lt;N&gt;-end &lt;commit tested&gt;</w:t>
      </w:r>
    </w:p>
    <w:p>
      <w:pPr>
        <w:shd w:fill="F2F2F2" w:color="auto" w:val="clear"/>
        <w:spacing w:after="160" w:before="0"/>
        <w:ind w:left="200" w:right="200"/>
      </w:pPr>
      <w:r>
        <w:rPr>
          <w:rFonts w:ascii="Consolas" w:cs="Consolas" w:eastAsia="Consolas" w:hAnsi="Consolas"/>
          <w:sz w:val="18"/>
          <w:szCs w:val="18"/>
        </w:rPr>
        <w:t xml:space="preserve">git push origin sprint-&lt;N&gt;-end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pPr>
    <w:rPr>
      <w:rFonts w:ascii="Calibri" w:cs="Calibri" w:eastAsia="Calibri" w:hAnsi="Calibri"/>
      <w:b/>
      <w:bCs/>
      <w:color w:val="1F3864"/>
      <w:sz w:val="44"/>
      <w:szCs w:val="44"/>
    </w:rPr>
  </w:style>
  <w:style w:type="paragraph" w:styleId="Heading1">
    <w:name w:val="Heading 1"/>
    <w:basedOn w:val="Normal"/>
    <w:next w:val="Normal"/>
    <w:qFormat/>
    <w:pPr>
      <w:keepNext/>
      <w:spacing w:after="140" w:before="32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after="110" w:before="220"/>
      <w:outlineLvl w:val="1"/>
    </w:pPr>
    <w:rPr>
      <w:rFonts w:ascii="Calibri" w:cs="Calibri" w:eastAsia="Calibri" w:hAnsi="Calibri"/>
      <w:b/>
      <w:bCs/>
      <w:color w:val="2F5496"/>
      <w:sz w:val="25"/>
      <w:szCs w:val="25"/>
    </w:rPr>
  </w:style>
  <w:style w:type="paragraph" w:styleId="ListParagraph">
    <w:name w:val="List Paragraph"/>
    <w:basedOn w:val="Normal"/>
    <w:qFormat/>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2026-10-17T08:43:18.732Z</dcterms:created>
  <dcterms:modified xsi:type="dcterms:W3CDTF">2026-10-17T08:43:18.735Z</dcterms:modified>
</cp:coreProperties>
</file>

<file path=docProps/custom.xml><?xml version="1.0" encoding="utf-8"?>
<Properties xmlns="http://schemas.openxmlformats.org/officeDocument/2006/custom-properties" xmlns:vt="http://schemas.openxmlformats.org/officeDocument/2006/docPropsVTypes"/>
</file>