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hegua9t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VABI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13 April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2pm-230pm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T-junction </w:t>
      </w:r>
    </w:p>
    <w:p w:rsidR="00000000" w:rsidDel="00000000" w:rsidP="00000000" w:rsidRDefault="00000000" w:rsidRPr="00000000" w14:paraId="00000003">
      <w:pPr>
        <w:widowControl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Kristen Choong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Kandasamy Kayalvizhi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Yang Kang Yan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op3webr6m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 review overall project completion and align on final submission.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q1arsjfe4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Discussion Points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Reviewed all project components, including: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Data analysis and visualizations (Tableau and Gephi)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Project poster and supporting materials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Confirmed that all major deliverables have been </w:t>
      </w:r>
      <w:r w:rsidDel="00000000" w:rsidR="00000000" w:rsidRPr="00000000">
        <w:rPr>
          <w:rtl w:val="0"/>
        </w:rPr>
        <w:t xml:space="preserve">completed or are in the final stages of completion.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Discussed final checks to be carried out before submission, including: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Ensuring consistency and clarity across all visualizations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Final proofreading and formatting of deliverables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Verifying alignment with project requirements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Reconfirmed submission requirements and timeline.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41qcxday8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Disagreements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No disagreements were raised during this meeting.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v1e25yk93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Consensus Reached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All members agreed that the project is </w:t>
      </w:r>
      <w:r w:rsidDel="00000000" w:rsidR="00000000" w:rsidRPr="00000000">
        <w:rPr>
          <w:b w:val="1"/>
          <w:bCs w:val="1"/>
          <w:rtl w:val="0"/>
        </w:rPr>
        <w:t xml:space="preserve">ready for final submission</w:t>
      </w:r>
      <w:r w:rsidDel="00000000" w:rsidR="00000000" w:rsidRPr="00000000">
        <w:rPr>
          <w:rtl w:val="0"/>
        </w:rPr>
        <w:t xml:space="preserve">, pending minor final checks.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Confirmed that any remaining refinements will be completed promptly.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Agreed that the final deliverables will be </w:t>
      </w:r>
      <w:r w:rsidDel="00000000" w:rsidR="00000000" w:rsidRPr="00000000">
        <w:rPr>
          <w:b w:val="1"/>
          <w:bCs w:val="1"/>
          <w:rtl w:val="0"/>
        </w:rPr>
        <w:t xml:space="preserve">submitted on 19th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yvklkkkp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Action Items</w:t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0"/>
        <w:gridCol w:w="2150"/>
        <w:gridCol w:w="2030"/>
        <w:tblGridChange w:id="0">
          <w:tblGrid>
            <w:gridCol w:w="4340"/>
            <w:gridCol w:w="215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Perform final review and quality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Before submission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Complete any minor refinements if needed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Before submission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Submit final project deliverables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Kristen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19th</w:t>
            </w:r>
          </w:p>
        </w:tc>
      </w:tr>
    </w:tbl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r5gzs5qxj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Next Meeting</w:t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N/A – Project completion and submission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