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13 March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3:30pm - 5pm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SCIS 1 Meeting Pod 3-1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widowControl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65b0tc5sl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To finalize the project proposal website and next steps.</w:t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c6eam8md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and finalized the project proposal website, ensuring all required sections (e.g., problem statement, objectives, methodology) were clearly presented.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the project timeline, including key milestones and deliverables.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Prepared the project timeline via Canva and confirmed that the finalized timeline is accurately reflected on the website.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Briefly touched on the upcoming data analysis phase, including initial ideas on approach and tools to be used.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tu1ma76bf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Minor differences in opinion regarding how detailed the timeline should be on the website (high-level vs detailed breakdown).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Resolved by agreeing to keep the website version </w:t>
      </w:r>
      <w:r w:rsidDel="00000000" w:rsidR="00000000" w:rsidRPr="00000000">
        <w:rPr>
          <w:rtl w:val="0"/>
        </w:rPr>
        <w:t xml:space="preserve">concise and clear, </w:t>
      </w:r>
      <w:r w:rsidDel="00000000" w:rsidR="00000000" w:rsidRPr="00000000">
        <w:rPr>
          <w:rtl w:val="0"/>
        </w:rPr>
        <w:t xml:space="preserve">while maintaining a more detailed internal plan if needed.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5uo5motl5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project proposal website is finalized and ready for submission/review. Each person will individually submit the website link via eLearn by 16 March 2026.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timeline on the website is agreed upon and will serve as the main reference for project progress.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Both members are aligned on moving forward to the data analysis phase in the next meeting.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1yo81ntts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members agreed to prepare initial ideas and do some initial exploration with the datasets before the next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w1yfpahc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1A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Discuss and begin </w:t>
      </w:r>
      <w:r w:rsidDel="00000000" w:rsidR="00000000" w:rsidRPr="00000000">
        <w:rPr>
          <w:rtl w:val="0"/>
        </w:rPr>
        <w:t xml:space="preserve">data analysis approach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22rd March 2026 / 9:30pm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