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</w:rPr>
        <w:t xml:space="preserve">湧德 (3689) 個股分析報告書</w:t>
      </w:r>
    </w:p>
    <w:p>
      <w:pPr>
        <w:spacing w:after="60"/>
      </w:pPr>
      <w:r>
        <w:rPr>
          <w:i/>
          <w:iCs/>
        </w:rPr>
        <w:t xml:space="preserve">光通訊連接器廠 ｜ 新手選股練習教材 ｜ 參考日期：2026年6月25日</w:t>
      </w:r>
    </w:p>
    <w:p>
      <w:pPr>
        <w:spacing w:after="200"/>
      </w:pPr>
      <w:r>
        <w:rPr>
          <w:i/>
          <w:iCs/>
        </w:rPr>
        <w:t xml:space="preserve">本報告為一般性資訊整理與選股練習教材，非投資建議。所有財務數據與分析師預估均有時效性，市場狀況會隨時間變化，請以最新公開資訊為準。投資人應自行判斷並承擔投資風險。</w:t>
      </w:r>
    </w:p>
    <w:p>
      <w:pPr>
        <w:pStyle w:val="Heading2"/>
      </w:pPr>
      <w:r>
        <w:t xml:space="preserve">公司基本資料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公司全名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湧德電子股份有限公司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股票代號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3689（上櫃）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主要業務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整合型訊號連接器：網通、消費性電子、光通訊連接器，銷貨收入100%來自連接器產品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產業地位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中小型連接器廠，產品線正由傳統網通連接器轉向800G/1.6T高速傳輸與光通訊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近期話題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800G/1.6T高速傳輸產品放量出貨，新增浸沒式液冷機櫃業務，4月營收創歷史新高</w:t>
            </w:r>
          </w:p>
        </w:tc>
      </w:tr>
    </w:tbl>
    <w:p>
      <w:pPr>
        <w:pStyle w:val="Heading1"/>
      </w:pPr>
      <w:r>
        <w:t xml:space="preserve">五星拆分法總覽</w:t>
      </w:r>
    </w:p>
    <w:p>
      <w:pPr>
        <w:spacing w:after="160"/>
      </w:pPr>
      <w:r>
        <w:t xml:space="preserve">每一星對應一個獨立問題，各自給0-1分（是=1分／部分是=0.5分／否=0分），五項加總即為總星數。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★1 商業模式 — 這家公司怎麼賺錢，我看得懂嗎？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★2 財務健康度 — EPS、營收成長是真實成長，還是基期效應？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★3 產業競爭位置 — 護城河、市佔率是否穩固，而非曇花一現？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★4 估值與買進時機 — 股價是否已經跑在基本面前面？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★5 資本投入策略 — 公司是否在為未來成長做實質投入？</w:t>
      </w:r>
    </w:p>
    <w:p>
      <w:pPr>
        <w:pStyle w:val="Heading1"/>
      </w:pPr>
      <w:r>
        <w:t xml:space="preserve">★1　商業模式</w:t>
      </w:r>
    </w:p>
    <w:p>
      <w:pPr>
        <w:spacing w:after="160"/>
      </w:pPr>
      <w:r>
        <w:t xml:space="preserve">湧德的核心業務是「整合型訊號連接器」，銷貨收入100%來自連接器產品，應用在網通設備、消費性電子與光通訊三大領域。近期成長故事集中在傳輸規格升級：800G、1.6T高速傳輸連接器已開始出貨，加上新切入的浸沒式液冷機櫃（應用於AI資料中心散熱），是公司從傳統連接器廠轉型「AI基礎設施零組件供應商」的關鍵布局。</w:t>
      </w:r>
    </w:p>
    <w:p>
      <w:pPr>
        <w:pStyle w:val="Heading3"/>
      </w:pPr>
      <w:r>
        <w:t xml:space="preserve">三個檢驗問題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賣什麼？— 連接器：把訊號從一個元件穩定傳輸到另一個元件的實體零組件，產品線包含網通、消費性電子、光通訊連接器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客戶是誰？為什麼付錢？— 網通設備廠與資料中心相關客戶，因應AI伺服器對更高頻寬、更低延遲傳輸的需求，採購規格更高的連接器產品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賺錢方式與成本結構？— 中小型零組件代工模式，毛利率隨產品規格提升（從傳統連接器轉向800G/1.6T與液冷機櫃）而改善，但仍是相對單一的零組件供應角色，缺乏台積電、聯電那種「整廠代工」的高議價權</w:t>
      </w:r>
    </w:p>
    <w:p>
      <w:pPr>
        <w:pBdr>
          <w:top w:val="single" w:color="999999" w:sz="4" w:space="4"/>
        </w:pBdr>
        <w:spacing w:after="240" w:before="120"/>
      </w:pPr>
      <w:r>
        <w:rPr>
          <w:b/>
          <w:bCs/>
        </w:rPr>
        <w:t xml:space="preserve">評分：1分 — </w:t>
      </w:r>
      <w:r>
        <w:t xml:space="preserve">連接器的商業模式單純直觀——做什麼、賣給誰、怎麼賺錢都清楚，雖然產業地位不如晶圓代工或封裝設備廠，但賺錢邏輯本身沒有理解門檻。</w:t>
      </w:r>
    </w:p>
    <w:p>
      <w:pPr>
        <w:pStyle w:val="Heading1"/>
      </w:pPr>
      <w:r>
        <w:t xml:space="preserve">★2　財務健康度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指標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數據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股價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約124.5元（2026/6月）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本益比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約19.65倍（2026年5月公布19.22倍）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2026年Q1 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2.04元，年減9%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2025全年EPS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7.55元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2026年5月營收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6.67億元，月減15.14%、年增20.17%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2026年累計營收(1-5月)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33.76億元，累計年增30.54%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2025全年營收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62.07億元</w:t>
            </w:r>
          </w:p>
        </w:tc>
      </w:tr>
    </w:tbl>
    <w:p>
      <w:pPr>
        <w:pStyle w:val="Heading3"/>
      </w:pPr>
      <w:r>
        <w:t xml:space="preserve">解讀重點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累計營收年增30.54%看起來強勁，但要注意Q1 EPS反而年減9%——營收成長與獲利成長不同步，代表新產品（800G/1.6T、液冷機櫃）放量初期可能毛利率或費用率還在爬坡階段，營收成長尚未完全反映到獲利端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5月單月營收月減15.14%，顯示成長並非每月線性疊加，存在明顯的月度波動，需持續觀察後續月份是否能重新轉強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跟全家餐飲「營收淨利營益率同步成長」的型態不同，湧德目前是「營收成長、獲利成長落後」的型態，成長品質需要更多季度數據驗證才能確認是否為真實轉骨</w:t>
      </w:r>
    </w:p>
    <w:p>
      <w:pPr>
        <w:pBdr>
          <w:top w:val="single" w:color="999999" w:sz="4" w:space="4"/>
        </w:pBdr>
        <w:spacing w:after="240" w:before="120"/>
      </w:pPr>
      <w:r>
        <w:rPr>
          <w:b/>
          <w:bCs/>
        </w:rPr>
        <w:t xml:space="preserve">評分：0.5分 — </w:t>
      </w:r>
      <w:r>
        <w:t xml:space="preserve">累計營收成長率亮眼，但EPS年減、單月營收波動大，獲利端尚未跟上營收端的成長速度，屬於「部分是」的真實成長，仍需後續季度驗證。</w:t>
      </w:r>
    </w:p>
    <w:p>
      <w:pPr>
        <w:pStyle w:val="Heading1"/>
      </w:pPr>
      <w:r>
        <w:t xml:space="preserve">★3　產業競爭位置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傳統業務為網通與消費性電子連接器，是相對成熟、競爭者眾多的紅海市場，本身議價權有限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新業務聚焦800G、1.6T高速傳輸產品與浸沒式液冷機櫃，切入AI資料中心供應鏈，是公司轉型故事的核心，但目前佔營收比重仍待觀察，公司尚未公開揭露新業務的具體營收占比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同業比較：高速連接器與線束同業包括貿聯-KY、嘉澤、貝爾威勒等，貿聯-KY本益比約40倍、嘉澤等同業評價同樣高於湧德目前的19.65倍，顯示市場對湧德轉型故事的認可度仍落後同業</w:t>
      </w:r>
    </w:p>
    <w:p>
      <w:pPr>
        <w:pStyle w:val="Heading3"/>
      </w:pPr>
      <w:r>
        <w:t xml:space="preserve">關鍵發現</w:t>
      </w:r>
    </w:p>
    <w:p>
      <w:pPr>
        <w:spacing w:after="160"/>
      </w:pPr>
      <w:r>
        <w:t xml:space="preserve">湧德的護城河跟均豪（5443）類似，都是「故事很新，但證據還不夠厚」的型態——新產品線（800G/1.6T、液冷機櫃）有具體出貨事實，但缺乏像台積電CoWoS、中興電GIS市占率那樣可驗證的市占率數字。同業貿聯-KY、嘉澤的本益比都遠高於湧德，市場結構性地給予湧德較低的轉型溢價，這既可能是低估的機會，也可能反映市場對其轉型成功率的保留態度。</w:t>
      </w:r>
    </w:p>
    <w:p>
      <w:pPr>
        <w:pBdr>
          <w:top w:val="single" w:color="999999" w:sz="4" w:space="4"/>
        </w:pBdr>
        <w:spacing w:after="240" w:before="120"/>
      </w:pPr>
      <w:r>
        <w:rPr>
          <w:b/>
          <w:bCs/>
        </w:rPr>
        <w:t xml:space="preserve">評分：0.5分 — </w:t>
      </w:r>
      <w:r>
        <w:t xml:space="preserve">新業務有具體出貨事實（800G/1.6T已放量），但缺乏市占率或營收占比這類可驗證的護城河證據，且同業評價明顯高於湧德，市場尚未給予轉型故事完整的信任。</w:t>
      </w:r>
    </w:p>
    <w:p>
      <w:pPr>
        <w:pStyle w:val="Heading1"/>
      </w:pPr>
      <w:r>
        <w:t xml:space="preserve">★4　估值與買進時機</w:t>
      </w:r>
    </w:p>
    <w:p>
      <w:pPr>
        <w:spacing w:after="160"/>
      </w:pPr>
      <w:r>
        <w:t xml:space="preserve">評分前查核以下四項，並具體寫出查到的結果：</w:t>
      </w:r>
    </w:p>
    <w:p>
      <w:pPr>
        <w:pStyle w:val="Heading3"/>
      </w:pPr>
      <w:r>
        <w:t xml:space="preserve">4-1　本益比河流圖定位</w:t>
      </w:r>
    </w:p>
    <w:p>
      <w:pPr>
        <w:spacing w:after="160"/>
      </w:pPr>
      <w:r>
        <w:t xml:space="preserve">湧德最新本益比約19.65倍（財報狗：比54.76%同業低），2026年5月公布本益比19.22倍。本益比並非處於極端高估區間，相對同業中位數略低。資料來源：財報狗、玩股網。</w:t>
      </w:r>
    </w:p>
    <w:p>
      <w:pPr>
        <w:spacing w:after="160"/>
      </w:pPr>
      <w:r>
        <w:t xml:space="preserve">跟自身歷史比較，目前估值落在合理區間，沒有出現像志聖、國巨那樣的單邊飆升痕跡，本益比驗證程序未發現過熱訊號。</w:t>
      </w:r>
    </w:p>
    <w:p>
      <w:pPr>
        <w:pStyle w:val="Heading3"/>
      </w:pPr>
      <w:r>
        <w:t xml:space="preserve">4-2　三大法人籌碼疊圖</w:t>
      </w:r>
    </w:p>
    <w:p>
      <w:pPr>
        <w:spacing w:after="160"/>
      </w:pPr>
      <w:r>
        <w:t xml:space="preserve">查核Yahoo股市公開的法人逐日買賣超資料（2026年5月26日）：外資買賣超-108張（連2買轉賣）、投信當日0張、自營商-23張、三大法人合計-131張。</w:t>
      </w:r>
    </w:p>
    <w:p>
      <w:pPr>
        <w:spacing w:after="160"/>
      </w:pPr>
      <w:r>
        <w:rPr>
          <w:b/>
          <w:bCs/>
        </w:rPr>
        <w:t xml:space="preserve">關鍵發現：</w:t>
      </w:r>
      <w:r>
        <w:t xml:space="preserve">投信買賣超「連81平」——也就是連續81個交易日對湧德零買賣，完全沒有持有部位。外資持股比例僅約6%左右（5月26日資料顯示6.57%），屬於外資與投信都極度低參與度的個股。</w:t>
      </w:r>
    </w:p>
    <w:p>
      <w:pPr>
        <w:spacing w:after="160"/>
      </w:pPr>
      <w:r>
        <w:t xml:space="preserve">這個型態跟全家餐飲（7708）「流動性極低，幾乎沒有法人在盯盤」的型態完全相同——股價的上漲缺乏機構資金的驗證與背書，籌碼面呈現「沒有人在看」而非「籌碼分歧」的狀態，這代表股價波動可能更多由散戶與少數主力主導，資訊效率較低。</w:t>
      </w:r>
    </w:p>
    <w:p>
      <w:pPr>
        <w:pStyle w:val="Heading3"/>
      </w:pPr>
      <w:r>
        <w:t xml:space="preserve">4-3　目標價時間序列</w:t>
      </w:r>
    </w:p>
    <w:p>
      <w:pPr>
        <w:spacing w:after="160"/>
      </w:pPr>
      <w:r>
        <w:t xml:space="preserve">查得2024年券商研究報告曾給予湧德目標價77元，當時理由是「傳輸規格提升及光通訊產品出貨增加，有望促進毛利率增長」。</w:t>
      </w:r>
    </w:p>
    <w:p>
      <w:pPr>
        <w:spacing w:after="160"/>
      </w:pPr>
      <w:r>
        <w:rPr>
          <w:b/>
          <w:bCs/>
        </w:rPr>
        <w:t xml:space="preserve">關鍵發現：</w:t>
      </w:r>
      <w:r>
        <w:t xml:space="preserve">目前股價約124.5元，已遠遠超越這個77元的目標價，且公開搜尋未找到更近期（2025-2026年）大型外資或本土法人重新上修目標價的紀錄。也就是說，股價漲幅已經把舊的目標價遠遠拋在後面，但沒有新的法人目標價追上來驗證這個漲幅是否合理——這跟台積電「目標價被動追漲股價」的型態不同，湧德是「目標價乾脆消失、沒有人重新定價」，資訊真空程度更高。</w:t>
      </w:r>
    </w:p>
    <w:p>
      <w:pPr>
        <w:pStyle w:val="Heading3"/>
      </w:pPr>
      <w:r>
        <w:t xml:space="preserve">4-4　同業比較</w:t>
      </w:r>
    </w:p>
    <w:p>
      <w:pPr>
        <w:spacing w:after="160"/>
      </w:pPr>
      <w:r>
        <w:t xml:space="preserve">同為高速連接器與線束類股的貿聯-KY（3665）本益比約40.36倍（同業平均36.85倍），嘉澤、健策等同業評價同樣處於30-40倍區間，明顯高於湧德目前的19.65倍。</w:t>
      </w:r>
    </w:p>
    <w:p>
      <w:pPr>
        <w:spacing w:after="160"/>
      </w:pPr>
      <w:r>
        <w:t xml:space="preserve">這個落差顯示：湧德雖然搭上同樣的AI資料中心高速傳輸題材，但市場給予的估值溢價遠不如同業，可能反映湧德的新業務占比仍小、規模不及同業，也可能代表股價尚未完全反映轉型題材，兩種解讀都需要更多季度的營收結構數據才能驗證。</w:t>
      </w:r>
    </w:p>
    <w:p>
      <w:pPr>
        <w:pBdr>
          <w:top w:val="single" w:color="999999" w:sz="4" w:space="4"/>
        </w:pBdr>
        <w:spacing w:after="240" w:before="120"/>
      </w:pPr>
      <w:r>
        <w:rPr>
          <w:b/>
          <w:bCs/>
        </w:rPr>
        <w:t xml:space="preserve">評分：0.5分 — </w:t>
      </w:r>
      <w:r>
        <w:t xml:space="preserve">本益比本身不算過熱，但目標價資訊真空（舊目標價已被大幅超越、無新目標價驗證）加上外資投信參與度極低（投信連81平），籌碼面缺乏機構驗證，且同業估值明顯較高顯示湧德的轉型溢價尚未被市場充分認可，給予部分分數。</w:t>
      </w:r>
    </w:p>
    <w:p>
      <w:pPr>
        <w:pStyle w:val="Heading1"/>
      </w:pPr>
      <w:r>
        <w:t xml:space="preserve">★5　資本投入策略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公開資訊顯示湧德持續在越南、東莞等海外生產基地進行資金貸與與營運資金安排，顯示生產基地仍以海外擴產為主軸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新增浸沒式液冷機櫃產品線，屬於切入AI資料中心散熱應用的實質產品布局，而非僅是題材宣傳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法說會釋出消息指出1.6T產品已開始出貨，2026年營收挑戰雙位數成長，顯示公司對新產品線有具體的營收目標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公開資訊中未查得湧德近期大規模資本支出計畫（如新建廠房、特定金額的設備採購）的具體數字，相較於台積電、中興電等公司動輒上百億的資本支出規劃，湧德的資本投入策略透明度與規模都相對有限</w:t>
      </w:r>
    </w:p>
    <w:p>
      <w:pPr>
        <w:pStyle w:val="Heading3"/>
      </w:pPr>
      <w:r>
        <w:t xml:space="preserve">關鍵發現</w:t>
      </w:r>
    </w:p>
    <w:p>
      <w:pPr>
        <w:spacing w:after="160"/>
      </w:pPr>
      <w:r>
        <w:t xml:space="preserve">湧德的資本投入策略介於均豪（5443）「子公司投入具體、母公司證據有限」與全家餐飲（7708）「展店計畫具體審慎」之間——新產品線（液冷機櫃、1.6T）有出貨事實佐證投入方向正確，但缺乏台積電、中興電那種具體金額、時程明確的資本支出規劃，投資人難以驗證公司是否真的在為下一階段成長做充分準備，還是僅憑現有產線小幅調整應對新需求。</w:t>
      </w:r>
    </w:p>
    <w:p>
      <w:pPr>
        <w:pBdr>
          <w:top w:val="single" w:color="999999" w:sz="4" w:space="4"/>
        </w:pBdr>
        <w:spacing w:after="240" w:before="120"/>
      </w:pPr>
      <w:r>
        <w:rPr>
          <w:b/>
          <w:bCs/>
        </w:rPr>
        <w:t xml:space="preserve">評分：0.5分 — </w:t>
      </w:r>
      <w:r>
        <w:t xml:space="preserve">新產品線方向具體且已有出貨事實，但缺乏量化的資本支出計畫與時程，資本投入策略的「規模」與「審慎度」都難以驗證，給予部分分數。</w:t>
      </w:r>
    </w:p>
    <w:p>
      <w:pPr>
        <w:pStyle w:val="Heading1"/>
      </w:pPr>
      <w:r>
        <w:t xml:space="preserve">總評分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星級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評分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關鍵理由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★1 商業模式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連接器商業模式單純直觀，賺錢邏輯容易理解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★2 財務健康度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累計營收成長強勁，但EPS年減、月度波動大，獲利未跟上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★3 產業競爭位置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新業務有出貨事實，但缺乏市占率證據，同業估值明顯較高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★4 估值買進時機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本益比不算過熱，但目標價真空、投信連81平零持有，機構驗證不足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★5 資本投入策略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新產品線方向具體，但缺乏量化資本支出計畫與時程</w:t>
            </w:r>
          </w:p>
        </w:tc>
      </w:tr>
    </w:tbl>
    <w:p>
      <w:pPr>
        <w:spacing w:after="200" w:before="120"/>
      </w:pPr>
      <w:r>
        <w:rPr>
          <w:b/>
          <w:bCs/>
        </w:rPr>
        <w:t xml:space="preserve">總分：★★★☆☆（3顆星）</w:t>
      </w:r>
    </w:p>
    <w:p>
      <w:pPr>
        <w:pStyle w:val="Heading1"/>
      </w:pPr>
      <w:r>
        <w:t xml:space="preserve">重要提醒：題材具體，但機構驗證嚴重不足</w:t>
      </w:r>
    </w:p>
    <w:p>
      <w:pPr>
        <w:spacing w:after="160"/>
      </w:pPr>
      <w:r>
        <w:t xml:space="preserve">湧德的五星拆分結果呈現一個清楚的型態：每一項都不是「否」，但也沒有一項拿到完整的「是」。跟全家餐飲（7708）相似的地方在於法人關注度極低（投信連81平、外資持股僅6%），股價的可信度高度依賴散戶與主力資金，缺乏機構資金的交叉驗證。跟均豪（5443）相似的地方在於新業務題材具體（液冷機櫃、1.6T出貨）但缺乏量化證據支撐護城河與資本投入的判斷。</w:t>
      </w:r>
    </w:p>
    <w:p>
      <w:pPr>
        <w:spacing w:after="160"/>
      </w:pPr>
      <w:r>
        <w:t xml:space="preserve">跟國巨、奇鋐這類目標價被頻繁、大幅調整的個股相比，湧德的目標價資訊幾乎是「真空」狀態——這既可能代表湧德還沒被市場充分發現、存在資訊不對稱的機會，也可能代表轉型故事的可信度尚未說服主流法人投入研究資源，兩種解讀在目前階段都無法排除。</w:t>
      </w:r>
    </w:p>
    <w:p>
      <w:pPr>
        <w:pStyle w:val="Heading3"/>
      </w:pPr>
      <w:r>
        <w:t xml:space="preserve">五星框架未涵蓋的風險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流動性風險：法人參與度低、成交量相對有限，買賣價差可能較大，大額進出時的價格衝擊風險higher於大型股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轉型執行風險：800G/1.6T與液冷機櫃目前僅有出貨事實，缺乏具體營收占比揭露，若新產品線放量不如預期，舊有網通連接器業務的成長性有限，可能拖累整體營收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資訊不對稱風險：缺乏法人覆蓋意味著公開可查證的第三方分析較少，投資人需要自行承擔更高的資訊蒐集與判斷成本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客戶集中度：連接器產業普遍存在客戶集中度問題，若主要客戶轉單或砍單，對營收影響可能立竿見影</w:t>
      </w:r>
    </w:p>
    <w:p>
      <w:pPr>
        <w:spacing w:after="160"/>
      </w:pPr>
      <w:r>
        <w:rPr>
          <w:i/>
          <w:iCs/>
        </w:rPr>
        <w:t xml:space="preserve">本報告僅供選股練習與資訊整理之用，非投資建議，盈虧請自行評估與負責。製作日期：2026年6月25日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2026-06-26T01:34:02.591Z</dcterms:created>
  <dcterms:modified xsi:type="dcterms:W3CDTF">2026-06-26T01:34:02.591Z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