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EEG 211 COURSE OUTLINE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1. INTRODUCTION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- Lumped Circuit Modelling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- Circuit Elements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- Current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- Voltage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- Power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- Energy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- Sources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- Device Laws: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  </w:t>
      </w:r>
      <w:r>
        <w:rPr>
          <w:rFonts w:ascii="Liberation Mono" w:hAnsi="Liberation Mono"/>
          <w:sz w:val="26"/>
          <w:szCs w:val="26"/>
        </w:rPr>
        <w:t>- Ohm’s Law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  </w:t>
      </w:r>
      <w:r>
        <w:rPr>
          <w:rFonts w:ascii="Liberation Mono" w:hAnsi="Liberation Mono"/>
          <w:sz w:val="26"/>
          <w:szCs w:val="26"/>
        </w:rPr>
        <w:t>- Kirchhoff’s Current Law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  </w:t>
      </w:r>
      <w:r>
        <w:rPr>
          <w:rFonts w:ascii="Liberation Mono" w:hAnsi="Liberation Mono"/>
          <w:sz w:val="26"/>
          <w:szCs w:val="26"/>
        </w:rPr>
        <w:t>- Kirchhoff’s Voltage Law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- I-V Characteristics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2. SERIES AND PARALLEL CIRCUITS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sz w:val="26"/>
          <w:szCs w:val="26"/>
        </w:rPr>
        <w:t xml:space="preserve">3. </w:t>
      </w:r>
      <w:bookmarkStart w:id="0" w:name="__DdeLink__1799_1471449510"/>
      <w:r>
        <w:rPr>
          <w:rFonts w:ascii="Liberation Mono" w:hAnsi="Liberation Mono"/>
          <w:sz w:val="26"/>
          <w:szCs w:val="26"/>
        </w:rPr>
        <w:t>NETWORK THEOREMS AND CIRCUIT ANALYSIS TECHNIQUES</w:t>
      </w:r>
      <w:bookmarkEnd w:id="0"/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- Nodal Analysis and Supernode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- Mesh Analysis and Supermesh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4. NETWORK THEOREMS AND CIRCUIT ANALYSIS TECHNIQUES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- Linearity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- Superposition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- Source Transformation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5. SOURCE TRANSFORMATION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- Thevenin Theorem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- Norton Theorem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- Maximum Power Transfer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6. ENERGY STORAGE ELEMENTS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- Capacitors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- RC Circuits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- Inductors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- RL Circuits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683</TotalTime>
  <Application>LibreOffice/7.3.7.2$Linux_X86_64 LibreOffice_project/30$Build-2</Application>
  <AppVersion>15.0000</AppVersion>
  <Pages>1</Pages>
  <Words>103</Words>
  <Characters>545</Characters>
  <CharactersWithSpaces>623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2024-03-03T11:14:06Z</dcterms:created>
  <dc:creator/>
  <dc:description/>
  <dc:language>en-GB</dc:language>
  <cp:lastModifiedBy/>
  <dcterms:modified xsi:type="dcterms:W3CDTF">2024-03-06T01:13:43Z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