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SERIES AND PARALLEL CIRCUITS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Two or more elements are in series if they exclusively share a single node and consequently carry the same current.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Two or more elements are in parallel if they are connected to the ame two nodes and consequently have the same voltage across them.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SERIES RESISTORS AND VOLTAGE DIVISION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Characteristics of resistors in series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1. The same current flows through them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2. The total voltage is equal to the sum of voltages across a resistor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Cs w:val="false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The equivalent resistance of any number of resistors connected in series is the sum of individual resistances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To determine the voltage across each resistor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PARALLEL RESISTORS AND CURRENT DIVISION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Characteristics of resistors in parallel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1. They have the same voltage across them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2. The total current is equal to the sum of currents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3. Two items are in parallel if both branches/elements are connected to the same two nodes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eq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For two resistors,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Product</m:t>
              </m:r>
            </m:num>
            <m:den>
              <m:r>
                <w:rPr>
                  <w:rFonts w:ascii="Cambria Math" w:hAnsi="Cambria Math"/>
                </w:rPr>
                <m:t xml:space="preserve">summ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eq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For conductances, Conductances in parallel behave as a single conductance whose value is equal to the sum of the individual conductances.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For resistors in series,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Principle of current division for resistors in parallel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i</m:t>
        </m:r>
      </m:oMath>
      <w:r>
        <w:rPr>
          <w:rFonts w:ascii="Liberation Mono" w:hAnsi="Liberation Mono"/>
          <w:b w:val="false"/>
          <w:bCs w:val="false"/>
          <w:sz w:val="26"/>
          <w:szCs w:val="26"/>
        </w:rPr>
        <w:t xml:space="preserve">,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i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i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209</Words>
  <Characters>1050</Characters>
  <CharactersWithSpaces>1241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2024-03-03T11:28:53Z</dcterms:created>
  <dc:creator/>
  <dc:description/>
  <dc:language>en-GB</dc:language>
  <cp:lastModifiedBy/>
  <dcterms:modified xsi:type="dcterms:W3CDTF">2024-03-03T11:30:42Z</dcterms:modified>
  <cp:revision>1</cp:revision>
  <dc:subject/>
  <dc:title/>
</cp:coreProperties>
</file>