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GAS LAWS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Boyle’s Law: PV = C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 xml:space="preserve">Charles’ Law: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Units of pressure: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atm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1.01325</m:t>
          </m:r>
          <m:r>
            <w:rPr>
              <w:rFonts w:ascii="Cambria Math" w:hAnsi="Cambria Math"/>
            </w:rPr>
            <m:t xml:space="preserve">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5</m:t>
              </m:r>
            </m:sup>
          </m:sSup>
          <m:r>
            <w:rPr>
              <w:rFonts w:ascii="Cambria Math" w:hAnsi="Cambria Math"/>
            </w:rPr>
            <m:t xml:space="preserve">Pa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atm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101.325</m:t>
          </m:r>
          <m:r>
            <w:rPr>
              <w:rFonts w:ascii="Cambria Math" w:hAnsi="Cambria Math"/>
            </w:rPr>
            <m:t xml:space="preserve">kPa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ba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5</m:t>
              </m:r>
            </m:sup>
          </m:sSup>
          <m:r>
            <w:rPr>
              <w:rFonts w:ascii="Cambria Math" w:hAnsi="Cambria Math"/>
            </w:rPr>
            <m:t xml:space="preserve">Pa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>
          <w:rFonts w:ascii="Liberation Mono" w:hAnsi="Liberation Mono"/>
          <w:sz w:val="24"/>
          <w:szCs w:val="24"/>
        </w:rPr>
        <w:t>For work, the unit of work is Joules</w:t>
      </w:r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Pa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J</m:t>
          </m:r>
        </m:oMath>
      </m:oMathPara>
    </w:p>
    <w:p>
      <w:pPr>
        <w:pStyle w:val="Normal"/>
        <w:bidi w:val="0"/>
        <w:spacing w:lineRule="auto" w:line="360"/>
        <w:jc w:val="left"/>
        <w:rPr>
          <w:rFonts w:ascii="Liberation Mono" w:hAnsi="Liberation Mono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  <m:r>
                <w:rPr>
                  <w:rFonts w:ascii="Cambria Math" w:hAnsi="Cambria Math"/>
                </w:rPr>
                <m:t xml:space="preserve">Pa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1000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kJ</m:t>
          </m:r>
        </m:oMath>
      </m:oMathPara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22</Words>
  <Characters>86</Characters>
  <CharactersWithSpaces>103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2024-03-15T05:55:55Z</dcterms:created>
  <dc:creator/>
  <dc:description/>
  <dc:language>en-GB</dc:language>
  <cp:lastModifiedBy/>
  <dcterms:modified xsi:type="dcterms:W3CDTF">2024-03-15T05:56:38Z</dcterms:modified>
  <cp:revision>1</cp:revision>
  <dc:subject/>
  <dc:title/>
</cp:coreProperties>
</file>