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jc w:val="start"/>
        <w:rPr>
          <w:rFonts w:ascii="Fira Code" w:hAnsi="Fira Code"/>
        </w:rPr>
      </w:pPr>
      <w:r>
        <w:rPr>
          <w:rFonts w:ascii="Liberation Sans" w:hAnsi="Liberation Sans"/>
          <w:b/>
          <w:bCs/>
          <w:sz w:val="22"/>
          <w:szCs w:val="22"/>
          <w:u w:val="single"/>
        </w:rPr>
        <w:t>ALTERNATING CIRCUITS</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1.0 Topics to Cover</w:t>
      </w:r>
    </w:p>
    <w:p>
      <w:pPr>
        <w:pStyle w:val="Normal"/>
        <w:bidi w:val="0"/>
        <w:ind w:hanging="0" w:start="0"/>
        <w:jc w:val="start"/>
        <w:rPr>
          <w:rFonts w:ascii="Fira Code" w:hAnsi="Fira Code"/>
        </w:rPr>
      </w:pPr>
      <w:r>
        <w:rPr>
          <w:rFonts w:ascii="Liberation Sans" w:hAnsi="Liberation Sans"/>
          <w:sz w:val="22"/>
          <w:szCs w:val="22"/>
        </w:rPr>
        <w:t xml:space="preserve">- </w:t>
      </w:r>
      <w:r>
        <w:rPr>
          <w:rFonts w:ascii="Liberation Sans" w:hAnsi="Liberation Sans"/>
          <w:sz w:val="22"/>
          <w:szCs w:val="22"/>
        </w:rPr>
        <w:t>Alternating Current</w:t>
      </w:r>
    </w:p>
    <w:p>
      <w:pPr>
        <w:pStyle w:val="Normal"/>
        <w:bidi w:val="0"/>
        <w:ind w:hanging="0" w:start="0"/>
        <w:jc w:val="start"/>
        <w:rPr>
          <w:rFonts w:ascii="Fira Code" w:hAnsi="Fira Code"/>
        </w:rPr>
      </w:pPr>
      <w:r>
        <w:rPr>
          <w:rFonts w:ascii="Liberation Sans" w:hAnsi="Liberation Sans"/>
          <w:sz w:val="22"/>
          <w:szCs w:val="22"/>
        </w:rPr>
        <w:t>- rms</w:t>
      </w:r>
    </w:p>
    <w:p>
      <w:pPr>
        <w:pStyle w:val="Normal"/>
        <w:bidi w:val="0"/>
        <w:ind w:hanging="0" w:start="0"/>
        <w:jc w:val="start"/>
        <w:rPr>
          <w:rFonts w:ascii="Fira Code" w:hAnsi="Fira Code"/>
        </w:rPr>
      </w:pPr>
      <w:r>
        <w:rPr>
          <w:rFonts w:ascii="Liberation Sans" w:hAnsi="Liberation Sans"/>
          <w:sz w:val="22"/>
          <w:szCs w:val="22"/>
        </w:rPr>
        <w:t>- mean</w:t>
      </w:r>
    </w:p>
    <w:p>
      <w:pPr>
        <w:pStyle w:val="Normal"/>
        <w:bidi w:val="0"/>
        <w:ind w:hanging="0" w:start="0"/>
        <w:jc w:val="start"/>
        <w:rPr>
          <w:rFonts w:ascii="Fira Code" w:hAnsi="Fira Code"/>
        </w:rPr>
      </w:pPr>
      <w:r>
        <w:rPr>
          <w:rFonts w:ascii="Liberation Sans" w:hAnsi="Liberation Sans"/>
          <w:sz w:val="22"/>
          <w:szCs w:val="22"/>
        </w:rPr>
        <w:t>- form factor</w:t>
      </w:r>
    </w:p>
    <w:p>
      <w:pPr>
        <w:pStyle w:val="Normal"/>
        <w:bidi w:val="0"/>
        <w:ind w:hanging="0" w:start="0"/>
        <w:jc w:val="start"/>
        <w:rPr>
          <w:rFonts w:ascii="Fira Code" w:hAnsi="Fira Code"/>
        </w:rPr>
      </w:pPr>
      <w:r>
        <w:rPr>
          <w:rFonts w:ascii="Liberation Sans" w:hAnsi="Liberation Sans"/>
          <w:sz w:val="22"/>
          <w:szCs w:val="22"/>
        </w:rPr>
        <w:t>- peak factor</w:t>
      </w:r>
    </w:p>
    <w:p>
      <w:pPr>
        <w:pStyle w:val="Normal"/>
        <w:bidi w:val="0"/>
        <w:ind w:hanging="0" w:start="0"/>
        <w:jc w:val="start"/>
        <w:rPr>
          <w:rFonts w:ascii="Fira Code" w:hAnsi="Fira Code"/>
        </w:rPr>
      </w:pPr>
      <w:r>
        <w:rPr>
          <w:rFonts w:ascii="Liberation Sans" w:hAnsi="Liberation Sans"/>
          <w:sz w:val="22"/>
          <w:szCs w:val="22"/>
        </w:rPr>
        <w:t>- phasor diagram.</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1.1 ALTERNATING CURRENT</w:t>
      </w:r>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Alternating Current is defined as the current that varies periodically with time. It can be defined as an electric current that reverses its direction many times a second at regular intervals, typically used in power supplies.</w:t>
      </w:r>
    </w:p>
    <w:p>
      <w:pPr>
        <w:pStyle w:val="Normal"/>
        <w:bidi w:val="0"/>
        <w:spacing w:lineRule="auto" w:line="360"/>
        <w:jc w:val="start"/>
        <w:rPr>
          <w:rFonts w:ascii="Liberation Sans" w:hAnsi="Liberation Sans"/>
          <w:sz w:val="22"/>
          <w:szCs w:val="22"/>
        </w:rPr>
      </w:pPr>
      <w:r>
        <w:rPr>
          <w:rFonts w:ascii="Liberation Sans" w:hAnsi="Liberation Sans"/>
          <w:sz w:val="22"/>
          <w:szCs w:val="22"/>
        </w:rPr>
      </w:r>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Alternating current is a type of current in which the direction of the flow of electrons switches back and forth at regular intervals or cycles. Current flowing in power lines and normal household electricity that comes from a wall outlet is alternating current.</w:t>
      </w:r>
    </w:p>
    <w:p>
      <w:pPr>
        <w:pStyle w:val="Normal"/>
        <w:bidi w:val="0"/>
        <w:spacing w:lineRule="auto" w:line="360"/>
        <w:jc w:val="start"/>
        <w:rPr>
          <w:rFonts w:ascii="Liberation Sans" w:hAnsi="Liberation Sans"/>
          <w:sz w:val="22"/>
          <w:szCs w:val="22"/>
        </w:rPr>
      </w:pPr>
      <w:r>
        <w:rPr>
          <w:rFonts w:ascii="Liberation Sans" w:hAnsi="Liberation Sans"/>
          <w:sz w:val="22"/>
          <w:szCs w:val="22"/>
        </w:rPr>
      </w:r>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An alternating current let’s say starts from zero goes to maximum in one direction and comes back to zero then goes to a maximum (amplitude) in the opposite direction.</w:t>
      </w:r>
    </w:p>
    <w:p>
      <w:pPr>
        <w:pStyle w:val="Normal"/>
        <w:bidi w:val="0"/>
        <w:spacing w:lineRule="auto" w:line="360"/>
        <w:jc w:val="start"/>
        <w:rPr>
          <w:rFonts w:ascii="Liberation Sans" w:hAnsi="Liberation Sans"/>
          <w:sz w:val="22"/>
          <w:szCs w:val="22"/>
        </w:rPr>
      </w:pPr>
      <w:r>
        <w:rPr>
          <w:rFonts w:ascii="Liberation Sans" w:hAnsi="Liberation Sans"/>
          <w:sz w:val="22"/>
          <w:szCs w:val="22"/>
        </w:rPr>
      </w:r>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1.1.1 INSTANTANEOUS CURRENT</w:t>
      </w:r>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The instantaneous current (I) (the current at any instance in the motion) is expressed as</w:t>
      </w:r>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i</m:t>
          </m:r>
          <m:r>
            <m:t xml:space="preserve">=</m:t>
          </m:r>
          <m:sSub>
            <m:e>
              <m:r>
                <m:t xml:space="preserve">I</m:t>
              </m:r>
            </m:e>
            <m:sub>
              <m:r>
                <m:t xml:space="preserve">o</m:t>
              </m:r>
            </m:sub>
          </m:sSub>
          <m:r>
            <m:t xml:space="preserve">sin</m:t>
          </m:r>
          <m:r>
            <m:t xml:space="preserve">θ</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θ</m:t>
          </m:r>
          <m:r>
            <m:t xml:space="preserve">=</m:t>
          </m:r>
          <m:r>
            <m:t xml:space="preserve">ωt</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i</m:t>
          </m:r>
          <m:r>
            <m:t xml:space="preserve">=</m:t>
          </m:r>
          <m:sSub>
            <m:e>
              <m:r>
                <m:t xml:space="preserve">I</m:t>
              </m:r>
            </m:e>
            <m:sub>
              <m:r>
                <m:t xml:space="preserve">o</m:t>
              </m:r>
            </m:sub>
          </m:sSub>
          <m:r>
            <m:t xml:space="preserve">sin</m:t>
          </m:r>
          <m:r>
            <m:t xml:space="preserve">ωt</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ω</m:t>
          </m:r>
          <m:r>
            <m:t xml:space="preserve">=</m:t>
          </m:r>
          <m:r>
            <m:t xml:space="preserve">2</m:t>
          </m:r>
          <m:r>
            <m:t xml:space="preserve">πf</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i</m:t>
          </m:r>
          <m:r>
            <m:t xml:space="preserve">=</m:t>
          </m:r>
          <m:sSub>
            <m:e>
              <m:r>
                <m:t xml:space="preserve">I</m:t>
              </m:r>
            </m:e>
            <m:sub>
              <m:r>
                <m:t xml:space="preserve">o</m:t>
              </m:r>
            </m:sub>
          </m:sSub>
          <m:r>
            <m:t xml:space="preserve">sin</m:t>
          </m:r>
          <m:r>
            <m:t xml:space="preserve">2</m:t>
          </m:r>
          <m:r>
            <m:t xml:space="preserve">πft</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 xmlns:m="http://schemas.openxmlformats.org/officeDocument/2006/math">
        <m:sSub>
          <m:e>
            <m:r>
              <m:t xml:space="preserve">I</m:t>
            </m:r>
          </m:e>
          <m:sub>
            <m:r>
              <m:t xml:space="preserve">o</m:t>
            </m:r>
          </m:sub>
        </m:sSub>
      </m:oMath>
      <w:r>
        <w:rPr>
          <w:rFonts w:eastAsia="宋体" w:ascii="Liberation Sans" w:hAnsi="Liberation Sans"/>
          <w:sz w:val="22"/>
          <w:szCs w:val="22"/>
        </w:rPr>
        <w:t>Is the maximum current or peak current or amplitude current.</w:t>
      </w:r>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Similarly, for voltages</w:t>
      </w:r>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m:t>
          </m:r>
          <m:r>
            <m:t xml:space="preserve">=</m:t>
          </m:r>
          <m:sSub>
            <m:e>
              <m:r>
                <m:t xml:space="preserve">V</m:t>
              </m:r>
            </m:e>
            <m:sub>
              <m:r>
                <m:t xml:space="preserve">o</m:t>
              </m:r>
            </m:sub>
          </m:sSub>
          <m:r>
            <m:t xml:space="preserve">sin</m:t>
          </m:r>
          <m:r>
            <m:t xml:space="preserve">θ</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m:t>
          </m:r>
          <m:r>
            <m:t xml:space="preserve">=</m:t>
          </m:r>
          <m:sSub>
            <m:e>
              <m:r>
                <m:t xml:space="preserve">V</m:t>
              </m:r>
            </m:e>
            <m:sub>
              <m:r>
                <m:t xml:space="preserve">o</m:t>
              </m:r>
            </m:sub>
          </m:sSub>
          <m:r>
            <m:t xml:space="preserve">sin</m:t>
          </m:r>
          <m:r>
            <m:t xml:space="preserve">ωt</m:t>
          </m:r>
        </m:oMath>
      </m:oMathPara>
    </w:p>
    <w:p>
      <w:pPr>
        <w:pStyle w:val="Normal"/>
        <w:bidi w:val="0"/>
        <w:spacing w:lineRule="auto" w:line="36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m:t>
          </m:r>
          <m:r>
            <m:t xml:space="preserve">=</m:t>
          </m:r>
          <m:sSub>
            <m:e>
              <m:r>
                <m:t xml:space="preserve">V</m:t>
              </m:r>
            </m:e>
            <m:sub>
              <m:r>
                <m:t xml:space="preserve">o</m:t>
              </m:r>
            </m:sub>
          </m:sSub>
          <m:r>
            <m:t xml:space="preserve">sin</m:t>
          </m:r>
          <m:r>
            <m:t xml:space="preserve">2</m:t>
          </m:r>
          <m:r>
            <m:t xml:space="preserve">πft</m:t>
          </m:r>
        </m:oMath>
      </m:oMathPara>
    </w:p>
    <w:p>
      <w:pPr>
        <w:pStyle w:val="Normal"/>
        <w:bidi w:val="0"/>
        <w:spacing w:lineRule="auto" w:line="360"/>
        <w:jc w:val="start"/>
        <w:rPr>
          <w:rFonts w:ascii="Liberation Sans" w:hAnsi="Liberation Sans"/>
          <w:sz w:val="22"/>
          <w:szCs w:val="22"/>
        </w:rPr>
      </w:pPr>
      <w:r>
        <w:rPr>
          <w:rFonts w:eastAsia="宋体" w:ascii="Liberation Sans" w:hAnsi="Liberation Sans"/>
          <w:sz w:val="22"/>
          <w:szCs w:val="22"/>
        </w:rPr>
        <w:t>The maximum frequency of an AC is 60Hz. The standard range of home Alternating currents is from 50Hz to 60Hz</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1.2 RMS VALUE</w:t>
      </w:r>
    </w:p>
    <w:p>
      <w:pPr>
        <w:pStyle w:val="Normal"/>
        <w:bidi w:val="0"/>
        <w:ind w:hanging="0" w:start="0"/>
        <w:jc w:val="start"/>
        <w:rPr>
          <w:rFonts w:ascii="Fira Code" w:hAnsi="Fira Code"/>
        </w:rPr>
      </w:pPr>
      <w:r>
        <w:rPr>
          <w:rFonts w:ascii="Liberation Sans" w:hAnsi="Liberation Sans"/>
          <w:sz w:val="22"/>
          <w:szCs w:val="22"/>
        </w:rPr>
        <w:t xml:space="preserve">The r.m.s. value of an alternating current is defined as that steady (d.c.) current which when flowing through a given circuit for a given time produces the same heat as produced by the alternating current when flowing through the same circuit for the same time. </w:t>
      </w:r>
    </w:p>
    <w:p>
      <w:pPr>
        <w:pStyle w:val="Normal"/>
        <w:bidi w:val="0"/>
        <w:ind w:hanging="0" w:start="0"/>
        <w:jc w:val="start"/>
        <w:rPr>
          <w:rFonts w:ascii="Fira Code" w:hAnsi="Fira Code"/>
        </w:rPr>
      </w:pPr>
      <w:r>
        <w:rPr>
          <w:rFonts w:eastAsia="宋体" w:ascii="Liberation Sans" w:hAnsi="Liberation Sans"/>
          <w:sz w:val="22"/>
          <w:szCs w:val="22"/>
        </w:rPr>
        <w:t>The root mean square value of an alternating current is defined as the value of the alternating current that has the same heating or lightning effect as that of a direct current.</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eastAsia="宋体" w:ascii="Liberation Sans" w:hAnsi="Liberation Sans"/>
          <w:sz w:val="22"/>
          <w:szCs w:val="22"/>
        </w:rPr>
        <w:t xml:space="preserve">The root mean square value is also called the </w:t>
      </w:r>
      <w:r>
        <w:rPr>
          <w:rFonts w:eastAsia="宋体" w:ascii="Liberation Sans" w:hAnsi="Liberation Sans"/>
          <w:b/>
          <w:bCs/>
          <w:sz w:val="22"/>
          <w:szCs w:val="22"/>
        </w:rPr>
        <w:t>DC equivalent</w:t>
      </w:r>
      <w:r>
        <w:rPr>
          <w:rFonts w:eastAsia="宋体" w:ascii="Liberation Sans" w:hAnsi="Liberation Sans"/>
          <w:sz w:val="22"/>
          <w:szCs w:val="22"/>
        </w:rPr>
        <w:t>.</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 xml:space="preserve">It is also known as the </w:t>
      </w:r>
      <w:r>
        <w:rPr>
          <w:rFonts w:ascii="Liberation Sans" w:hAnsi="Liberation Sans"/>
          <w:b/>
          <w:bCs/>
          <w:sz w:val="22"/>
          <w:szCs w:val="22"/>
        </w:rPr>
        <w:t>effective</w:t>
      </w:r>
      <w:r>
        <w:rPr>
          <w:rFonts w:ascii="Liberation Sans" w:hAnsi="Liberation Sans"/>
          <w:sz w:val="22"/>
          <w:szCs w:val="22"/>
        </w:rPr>
        <w:t xml:space="preserve"> or </w:t>
      </w:r>
      <w:r>
        <w:rPr>
          <w:rFonts w:ascii="Liberation Sans" w:hAnsi="Liberation Sans"/>
          <w:b/>
          <w:bCs/>
          <w:sz w:val="22"/>
          <w:szCs w:val="22"/>
        </w:rPr>
        <w:t>virtual value</w:t>
      </w:r>
      <w:r>
        <w:rPr>
          <w:rFonts w:ascii="Liberation Sans" w:hAnsi="Liberation Sans"/>
          <w:sz w:val="22"/>
          <w:szCs w:val="22"/>
        </w:rPr>
        <w:t xml:space="preserve"> of an alternating current, the former term being used more extensively.</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The rms value of symmetrical sinusoidal alternating current can be calculated using any of the following two methods: midordinate method and analytical method. However for symmetrical but non-sinusoidal waves, the mid-ordinate method is found to be more convenient to use</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The rms value of an alternating current is of considerable importance in practice, because the ammeters and voltmeters record the rms value of alternating current and voltage respectively. In electrical engineering work, unless indicated otherwise, the values of the given current and voltage are always the rms values</w:t>
      </w:r>
    </w:p>
    <w:p>
      <w:pPr>
        <w:pStyle w:val="Normal"/>
        <w:bidi w:val="0"/>
        <w:ind w:hanging="0" w:start="0"/>
        <w:jc w:val="start"/>
        <w:rPr>
          <w:rFonts w:ascii="Fira Code" w:hAnsi="Fira Code"/>
        </w:rPr>
      </w:pPr>
      <w:r>
        <w:rPr>
          <w:rFonts w:ascii="Liberation Sans" w:hAnsi="Liberation Sans"/>
          <w:sz w:val="22"/>
          <w:szCs w:val="22"/>
        </w:rPr>
      </w:r>
    </w:p>
    <w:p>
      <w:pPr>
        <w:pStyle w:val="Normal"/>
        <w:bidi w:val="0"/>
        <w:ind w:hanging="0" w:start="0"/>
        <w:jc w:val="start"/>
        <w:rPr>
          <w:rFonts w:ascii="Fira Code" w:hAnsi="Fira Code"/>
        </w:rPr>
      </w:pPr>
      <w:r>
        <w:rPr>
          <w:rFonts w:ascii="Liberation Sans" w:hAnsi="Liberation Sans"/>
          <w:sz w:val="22"/>
          <w:szCs w:val="22"/>
        </w:rPr>
        <w:t>The mean of the squares of the instantaneous values of current over one complete cycle is</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r>
            <m:t xml:space="preserve">ms</m:t>
          </m:r>
          <m:r>
            <m:t xml:space="preserve">=</m:t>
          </m:r>
          <m:nary>
            <m:naryPr>
              <m:chr m:val="∫"/>
            </m:naryPr>
            <m:sub>
              <m:r>
                <m:t xml:space="preserve">0</m:t>
              </m:r>
            </m:sub>
            <m:sup>
              <m:r>
                <m:t xml:space="preserve">2</m:t>
              </m:r>
              <m:r>
                <m:t xml:space="preserve">π</m:t>
              </m:r>
            </m:sup>
            <m:e>
              <m:f>
                <m:num>
                  <m:sSup>
                    <m:e>
                      <m:r>
                        <m:t xml:space="preserve">i</m:t>
                      </m:r>
                    </m:e>
                    <m:sup>
                      <m:r>
                        <m:t xml:space="preserve">2</m:t>
                      </m:r>
                    </m:sup>
                  </m:sSup>
                  <m:r>
                    <m:t xml:space="preserve">d</m:t>
                  </m:r>
                  <m:r>
                    <m:t xml:space="preserve">θ</m:t>
                  </m:r>
                </m:num>
                <m:den>
                  <m:d>
                    <m:dPr>
                      <m:begChr m:val="("/>
                      <m:endChr m:val=")"/>
                    </m:dPr>
                    <m:e>
                      <m:r>
                        <m:t xml:space="preserve">2</m:t>
                      </m:r>
                      <m:r>
                        <m:t xml:space="preserve">π</m:t>
                      </m:r>
                      <m:r>
                        <m:t xml:space="preserve">−</m:t>
                      </m:r>
                      <m:r>
                        <m:t xml:space="preserve">0</m:t>
                      </m:r>
                    </m:e>
                  </m:d>
                </m:den>
              </m:f>
            </m:e>
          </m:nary>
        </m:oMath>
      </m:oMathPara>
    </w:p>
    <w:p>
      <w:pPr>
        <w:pStyle w:val="Normal"/>
        <w:bidi w:val="0"/>
        <w:ind w:hanging="0" w:start="0"/>
        <w:jc w:val="start"/>
        <w:rPr>
          <w:rFonts w:ascii="Fira Code" w:hAnsi="Fira Code"/>
        </w:rPr>
      </w:pPr>
      <w:r>
        <w:rPr>
          <w:rFonts w:ascii="Liberation Sans" w:hAnsi="Liberation Sans"/>
          <w:sz w:val="22"/>
          <w:szCs w:val="22"/>
        </w:rPr>
        <w:t>The square root of this value is:</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r>
            <m:t xml:space="preserve">rms</m:t>
          </m:r>
          <m:r>
            <m:t xml:space="preserve">=</m:t>
          </m:r>
          <m:rad>
            <m:radPr>
              <m:degHide m:val="1"/>
            </m:radPr>
            <m:deg/>
            <m:e>
              <m:nary>
                <m:naryPr>
                  <m:chr m:val="∫"/>
                </m:naryPr>
                <m:sub>
                  <m:r>
                    <m:t xml:space="preserve">0</m:t>
                  </m:r>
                </m:sub>
                <m:sup>
                  <m:r>
                    <m:t xml:space="preserve">2</m:t>
                  </m:r>
                  <m:r>
                    <m:t xml:space="preserve">π</m:t>
                  </m:r>
                </m:sup>
                <m:e>
                  <m:f>
                    <m:num>
                      <m:sSup>
                        <m:e>
                          <m:r>
                            <m:t xml:space="preserve">i</m:t>
                          </m:r>
                        </m:e>
                        <m:sup>
                          <m:r>
                            <m:t xml:space="preserve">2</m:t>
                          </m:r>
                        </m:sup>
                      </m:sSup>
                      <m:r>
                        <m:t xml:space="preserve">d</m:t>
                      </m:r>
                      <m:r>
                        <m:t xml:space="preserve">θ</m:t>
                      </m:r>
                    </m:num>
                    <m:den>
                      <m:d>
                        <m:dPr>
                          <m:begChr m:val="("/>
                          <m:endChr m:val=")"/>
                        </m:dPr>
                        <m:e>
                          <m:r>
                            <m:t xml:space="preserve">2</m:t>
                          </m:r>
                          <m:r>
                            <m:t xml:space="preserve">π</m:t>
                          </m:r>
                          <m:r>
                            <m:t xml:space="preserve">−</m:t>
                          </m:r>
                          <m:r>
                            <m:t xml:space="preserve">0</m:t>
                          </m:r>
                        </m:e>
                      </m:d>
                    </m:den>
                  </m:f>
                </m:e>
              </m:nary>
            </m:e>
          </m:rad>
        </m:oMath>
      </m:oMathPara>
    </w:p>
    <w:p>
      <w:pPr>
        <w:pStyle w:val="Normal"/>
        <w:bidi w:val="0"/>
        <w:ind w:hanging="0" w:start="0"/>
        <w:jc w:val="start"/>
        <w:rPr>
          <w:rFonts w:ascii="Fira Code" w:hAnsi="Fira Code"/>
        </w:rPr>
      </w:pPr>
      <w:r>
        <w:rPr>
          <w:rFonts w:ascii="Liberation Sans" w:hAnsi="Liberation Sans"/>
          <w:sz w:val="22"/>
          <w:szCs w:val="22"/>
        </w:rPr>
        <w:t xml:space="preserve">Where, </w:t>
      </w:r>
      <w:r>
        <w:rPr>
          <w:rFonts w:ascii="Liberation Sans" w:hAnsi="Liberation Sans"/>
          <w:sz w:val="22"/>
          <w:szCs w:val="22"/>
        </w:rPr>
      </w:r>
      <m:oMath xmlns:m="http://schemas.openxmlformats.org/officeDocument/2006/math">
        <m:r>
          <m:t xml:space="preserve">i</m:t>
        </m:r>
        <m:r>
          <m:t xml:space="preserve">=</m:t>
        </m:r>
        <m:sSub>
          <m:e>
            <m:r>
              <m:t xml:space="preserve">I</m:t>
            </m:r>
          </m:e>
          <m:sub>
            <m:r>
              <m:t xml:space="preserve">o</m:t>
            </m:r>
          </m:sub>
        </m:sSub>
        <m:r>
          <m:t xml:space="preserve">sin</m:t>
        </m:r>
        <m:r>
          <m:t xml:space="preserve">ωt</m:t>
        </m:r>
      </m:oMath>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rms</m:t>
              </m:r>
            </m:sub>
          </m:sSub>
          <m:r>
            <m:t xml:space="preserve">=</m:t>
          </m:r>
          <m:rad>
            <m:radPr>
              <m:degHide m:val="1"/>
            </m:radPr>
            <m:deg/>
            <m:e>
              <m:f>
                <m:num>
                  <m:sSup>
                    <m:e>
                      <m:sSub>
                        <m:e>
                          <m:r>
                            <m:t xml:space="preserve">I</m:t>
                          </m:r>
                        </m:e>
                        <m:sub>
                          <m:r>
                            <m:t xml:space="preserve">o</m:t>
                          </m:r>
                        </m:sub>
                      </m:sSub>
                    </m:e>
                    <m:sup>
                      <m:r>
                        <m:t xml:space="preserve">2</m:t>
                      </m:r>
                    </m:sup>
                  </m:sSup>
                </m:num>
                <m:den>
                  <m:r>
                    <m:t xml:space="preserve">2</m:t>
                  </m:r>
                  <m:r>
                    <m:t xml:space="preserve">π</m:t>
                  </m:r>
                </m:den>
              </m:f>
              <m:nary>
                <m:naryPr>
                  <m:chr m:val="∫"/>
                </m:naryPr>
                <m:sub>
                  <m:r>
                    <m:t xml:space="preserve">0</m:t>
                  </m:r>
                </m:sub>
                <m:sup>
                  <m:r>
                    <m:t xml:space="preserve">2</m:t>
                  </m:r>
                  <m:r>
                    <m:t xml:space="preserve">π</m:t>
                  </m:r>
                </m:sup>
                <m:e>
                  <m:sSup>
                    <m:e>
                      <m:r>
                        <m:t xml:space="preserve">sin</m:t>
                      </m:r>
                    </m:e>
                    <m:sup>
                      <m:r>
                        <m:t xml:space="preserve">2</m:t>
                      </m:r>
                    </m:sup>
                  </m:sSup>
                  <m:r>
                    <m:t xml:space="preserve">θ</m:t>
                  </m:r>
                  <m:r>
                    <m:t xml:space="preserve">d</m:t>
                  </m:r>
                  <m:r>
                    <m:t xml:space="preserve">θ</m:t>
                  </m:r>
                </m:e>
              </m:nary>
            </m:e>
          </m:rad>
        </m:oMath>
      </m:oMathPara>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p>
            <m:e>
              <m:r>
                <m:t xml:space="preserve">sin</m:t>
              </m:r>
            </m:e>
            <m:sup>
              <m:r>
                <m:t xml:space="preserve">2</m:t>
              </m:r>
            </m:sup>
          </m:sSup>
          <m:r>
            <m:t xml:space="preserve">θ</m:t>
          </m:r>
          <m:r>
            <m:t xml:space="preserve">=</m:t>
          </m:r>
          <m:f>
            <m:num>
              <m:r>
                <m:t xml:space="preserve">1</m:t>
              </m:r>
              <m:r>
                <m:t xml:space="preserve">–</m:t>
              </m:r>
              <m:r>
                <m:t xml:space="preserve">cos</m:t>
              </m:r>
              <m:r>
                <m:t xml:space="preserve">2</m:t>
              </m:r>
              <m:r>
                <m:t xml:space="preserve">θ</m:t>
              </m:r>
            </m:num>
            <m:den>
              <m:r>
                <m:t xml:space="preserve">2</m:t>
              </m:r>
            </m:den>
          </m:f>
        </m:oMath>
      </m:oMathPara>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rms</m:t>
              </m:r>
            </m:sub>
          </m:sSub>
          <m:r>
            <m:t xml:space="preserve">=</m:t>
          </m:r>
          <m:rad>
            <m:radPr>
              <m:degHide m:val="1"/>
            </m:radPr>
            <m:deg/>
            <m:e>
              <m:f>
                <m:num>
                  <m:sSup>
                    <m:e>
                      <m:sSub>
                        <m:e>
                          <m:r>
                            <m:t xml:space="preserve">I</m:t>
                          </m:r>
                        </m:e>
                        <m:sub>
                          <m:r>
                            <m:t xml:space="preserve">o</m:t>
                          </m:r>
                        </m:sub>
                      </m:sSub>
                    </m:e>
                    <m:sup>
                      <m:r>
                        <m:t xml:space="preserve">2</m:t>
                      </m:r>
                    </m:sup>
                  </m:sSup>
                </m:num>
                <m:den>
                  <m:r>
                    <m:t xml:space="preserve">4</m:t>
                  </m:r>
                  <m:r>
                    <m:t xml:space="preserve">π</m:t>
                  </m:r>
                </m:den>
              </m:f>
              <m:nary>
                <m:naryPr>
                  <m:chr m:val="∫"/>
                </m:naryPr>
                <m:sub>
                  <m:r>
                    <m:t xml:space="preserve">0</m:t>
                  </m:r>
                </m:sub>
                <m:sup>
                  <m:r>
                    <m:t xml:space="preserve">2</m:t>
                  </m:r>
                  <m:r>
                    <m:t xml:space="preserve">π</m:t>
                  </m:r>
                </m:sup>
                <m:e>
                  <m:d>
                    <m:dPr>
                      <m:begChr m:val="("/>
                      <m:endChr m:val=")"/>
                    </m:dPr>
                    <m:e>
                      <m:r>
                        <m:t xml:space="preserve">1</m:t>
                      </m:r>
                      <m:r>
                        <m:t xml:space="preserve">–</m:t>
                      </m:r>
                      <m:r>
                        <m:t xml:space="preserve">cos</m:t>
                      </m:r>
                      <m:r>
                        <m:t xml:space="preserve">2</m:t>
                      </m:r>
                      <m:r>
                        <m:t xml:space="preserve">θ</m:t>
                      </m:r>
                    </m:e>
                  </m:d>
                  <m:r>
                    <m:t xml:space="preserve">d</m:t>
                  </m:r>
                  <m:r>
                    <m:t xml:space="preserve">θ</m:t>
                  </m:r>
                </m:e>
              </m:nary>
            </m:e>
          </m:rad>
        </m:oMath>
      </m:oMathPara>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rms</m:t>
              </m:r>
            </m:sub>
          </m:sSub>
          <m:r>
            <m:t xml:space="preserve">=</m:t>
          </m:r>
          <m:rad>
            <m:radPr>
              <m:degHide m:val="1"/>
            </m:radPr>
            <m:deg/>
            <m:e>
              <m:f>
                <m:num>
                  <m:sSup>
                    <m:e>
                      <m:sSub>
                        <m:e>
                          <m:r>
                            <m:t xml:space="preserve">I</m:t>
                          </m:r>
                        </m:e>
                        <m:sub>
                          <m:r>
                            <m:t xml:space="preserve">o</m:t>
                          </m:r>
                        </m:sub>
                      </m:sSub>
                    </m:e>
                    <m:sup>
                      <m:r>
                        <m:t xml:space="preserve">2</m:t>
                      </m:r>
                    </m:sup>
                  </m:sSup>
                </m:num>
                <m:den>
                  <m:r>
                    <m:t xml:space="preserve">2</m:t>
                  </m:r>
                </m:den>
              </m:f>
            </m:e>
          </m:rad>
          <m:r>
            <m:t xml:space="preserve">=</m:t>
          </m:r>
          <m:f>
            <m:num>
              <m:sSub>
                <m:e>
                  <m:r>
                    <m:t xml:space="preserve">I</m:t>
                  </m:r>
                </m:e>
                <m:sub>
                  <m:r>
                    <m:t xml:space="preserve">o</m:t>
                  </m:r>
                </m:sub>
              </m:sSub>
            </m:num>
            <m:den>
              <m:rad>
                <m:radPr>
                  <m:degHide m:val="1"/>
                </m:radPr>
                <m:deg/>
                <m:e>
                  <m:r>
                    <m:t xml:space="preserve">2</m:t>
                  </m:r>
                </m:e>
              </m:rad>
            </m:den>
          </m:f>
          <m:r>
            <m:t xml:space="preserve">=</m:t>
          </m:r>
          <m:r>
            <m:t xml:space="preserve">0.707</m:t>
          </m:r>
          <m:sSub>
            <m:e>
              <m:r>
                <m:t xml:space="preserve">I</m:t>
              </m:r>
            </m:e>
            <m:sub>
              <m:r>
                <m:t xml:space="preserve">o</m:t>
              </m:r>
            </m:sub>
          </m:sSub>
        </m:oMath>
      </m:oMathPara>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1.2.2 AVERAGE HEATING EFFECT PRODUCED IN ONE CYCLE</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r>
            <m:t xml:space="preserve">P</m:t>
          </m:r>
          <m:r>
            <m:t xml:space="preserve">=</m:t>
          </m:r>
          <m:sSup>
            <m:e>
              <m:r>
                <m:t xml:space="preserve">I</m:t>
              </m:r>
            </m:e>
            <m:sup>
              <m:r>
                <m:t xml:space="preserve">2</m:t>
              </m:r>
            </m:sup>
          </m:sSup>
          <m:r>
            <m:t xml:space="preserve">R</m:t>
          </m:r>
          <m:r>
            <m:t xml:space="preserve">=</m:t>
          </m:r>
          <m:sSup>
            <m:e>
              <m:d>
                <m:dPr>
                  <m:begChr m:val="("/>
                  <m:endChr m:val=")"/>
                </m:dPr>
                <m:e>
                  <m:f>
                    <m:num>
                      <m:sSub>
                        <m:e>
                          <m:r>
                            <m:t xml:space="preserve">I</m:t>
                          </m:r>
                        </m:e>
                        <m:sub>
                          <m:r>
                            <m:t xml:space="preserve">o</m:t>
                          </m:r>
                        </m:sub>
                      </m:sSub>
                    </m:num>
                    <m:den>
                      <m:rad>
                        <m:radPr>
                          <m:degHide m:val="1"/>
                        </m:radPr>
                        <m:deg/>
                        <m:e>
                          <m:r>
                            <m:t xml:space="preserve">2</m:t>
                          </m:r>
                        </m:e>
                      </m:rad>
                    </m:den>
                  </m:f>
                </m:e>
              </m:d>
            </m:e>
            <m:sup>
              <m:r>
                <m:t xml:space="preserve">2</m:t>
              </m:r>
            </m:sup>
          </m:sSup>
          <m:r>
            <m:t xml:space="preserve">R</m:t>
          </m:r>
          <m:r>
            <m:t xml:space="preserve">=</m:t>
          </m:r>
          <m:f>
            <m:num>
              <m:r>
                <m:t xml:space="preserve">1</m:t>
              </m:r>
            </m:num>
            <m:den>
              <m:r>
                <m:t xml:space="preserve">2</m:t>
              </m:r>
            </m:den>
          </m:f>
          <m:sSup>
            <m:e>
              <m:sSub>
                <m:e>
                  <m:r>
                    <m:t xml:space="preserve">I</m:t>
                  </m:r>
                </m:e>
                <m:sub>
                  <m:r>
                    <m:t xml:space="preserve">o</m:t>
                  </m:r>
                </m:sub>
              </m:sSub>
            </m:e>
            <m:sup>
              <m:r>
                <m:t xml:space="preserve">2</m:t>
              </m:r>
            </m:sup>
          </m:sSup>
          <m:r>
            <m:t xml:space="preserve">R</m:t>
          </m:r>
        </m:oMath>
      </m:oMathPara>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1.2.3 RMS VALUE OF A COMPLEX WAVE</w:t>
      </w:r>
    </w:p>
    <w:p>
      <w:pPr>
        <w:pStyle w:val="Normal"/>
        <w:bidi w:val="0"/>
        <w:ind w:hanging="0" w:start="0"/>
        <w:jc w:val="start"/>
        <w:rPr>
          <w:rFonts w:ascii="Fira Code" w:hAnsi="Fira Code"/>
        </w:rPr>
      </w:pPr>
      <w:r>
        <w:rPr>
          <w:rFonts w:ascii="Liberation Sans" w:hAnsi="Liberation Sans"/>
          <w:sz w:val="22"/>
          <w:szCs w:val="22"/>
        </w:rPr>
        <w:t>The rms value of a complex current wave is equal to the square root of the sum of the squares of the rms values of its individual components.</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 xml:space="preserve">For example, suppose a current having the equation </w:t>
      </w:r>
      <w:r>
        <w:rPr>
          <w:rFonts w:ascii="Liberation Sans" w:hAnsi="Liberation Sans"/>
          <w:sz w:val="22"/>
          <w:szCs w:val="22"/>
        </w:rPr>
      </w:r>
      <m:oMath xmlns:m="http://schemas.openxmlformats.org/officeDocument/2006/math">
        <m:r>
          <m:t xml:space="preserve">i</m:t>
        </m:r>
        <m:r>
          <m:t xml:space="preserve">=</m:t>
        </m:r>
        <m:r>
          <m:t xml:space="preserve">12</m:t>
        </m:r>
        <m:r>
          <m:t xml:space="preserve">sin</m:t>
        </m:r>
        <m:r>
          <m:t xml:space="preserve">ω</m:t>
        </m:r>
        <m:r>
          <m:t xml:space="preserve">t</m:t>
        </m:r>
        <m:r>
          <m:t xml:space="preserve">+</m:t>
        </m:r>
        <m:r>
          <m:t xml:space="preserve">6</m:t>
        </m:r>
        <m:r>
          <m:t xml:space="preserve">sin</m:t>
        </m:r>
        <m:d>
          <m:dPr>
            <m:begChr m:val="("/>
            <m:endChr m:val=")"/>
          </m:dPr>
          <m:e>
            <m:r>
              <m:t xml:space="preserve">3</m:t>
            </m:r>
            <m:r>
              <m:t xml:space="preserve">ω</m:t>
            </m:r>
            <m:r>
              <m:t xml:space="preserve">t</m:t>
            </m:r>
            <m:r>
              <m:t xml:space="preserve">−</m:t>
            </m:r>
            <m:f>
              <m:fPr>
                <m:type m:val="lin"/>
              </m:fPr>
              <m:num>
                <m:r>
                  <m:t xml:space="preserve">π</m:t>
                </m:r>
              </m:num>
              <m:den>
                <m:r>
                  <m:t xml:space="preserve">6</m:t>
                </m:r>
              </m:den>
            </m:f>
          </m:e>
        </m:d>
        <m:r>
          <m:t xml:space="preserve">+</m:t>
        </m:r>
        <m:r>
          <m:t xml:space="preserve">4</m:t>
        </m:r>
        <m:r>
          <m:t xml:space="preserve">sin</m:t>
        </m:r>
        <m:d>
          <m:dPr>
            <m:begChr m:val="("/>
            <m:endChr m:val=")"/>
          </m:dPr>
          <m:e>
            <m:r>
              <m:t xml:space="preserve">5</m:t>
            </m:r>
            <m:r>
              <m:t xml:space="preserve">ω</m:t>
            </m:r>
            <m:r>
              <m:t xml:space="preserve">t</m:t>
            </m:r>
            <m:r>
              <m:t xml:space="preserve">+</m:t>
            </m:r>
            <m:f>
              <m:fPr>
                <m:type m:val="lin"/>
              </m:fPr>
              <m:num>
                <m:r>
                  <m:t xml:space="preserve">π</m:t>
                </m:r>
              </m:num>
              <m:den>
                <m:r>
                  <m:t xml:space="preserve">3</m:t>
                </m:r>
              </m:den>
            </m:f>
          </m:e>
        </m:d>
      </m:oMath>
      <w:r>
        <w:rPr>
          <w:rFonts w:ascii="Liberation Sans" w:hAnsi="Liberation Sans"/>
          <w:sz w:val="22"/>
          <w:szCs w:val="22"/>
        </w:rPr>
        <w:t xml:space="preserve"> flows through a resistor of R ohms. The rms value of the complex wave is</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rms</m:t>
              </m:r>
            </m:sub>
          </m:sSub>
          <m:r>
            <m:t xml:space="preserve">=</m:t>
          </m:r>
          <m:rad>
            <m:radPr>
              <m:degHide m:val="1"/>
            </m:radPr>
            <m:deg/>
            <m:e>
              <m:sSup>
                <m:e>
                  <m:d>
                    <m:dPr>
                      <m:begChr m:val="("/>
                      <m:endChr m:val=")"/>
                    </m:dPr>
                    <m:e>
                      <m:f>
                        <m:fPr>
                          <m:type m:val="lin"/>
                        </m:fPr>
                        <m:num>
                          <m:r>
                            <m:t xml:space="preserve">12</m:t>
                          </m:r>
                        </m:num>
                        <m:den>
                          <m:rad>
                            <m:radPr>
                              <m:degHide m:val="1"/>
                            </m:radPr>
                            <m:deg/>
                            <m:e>
                              <m:r>
                                <m:t xml:space="preserve">2</m:t>
                              </m:r>
                            </m:e>
                          </m:rad>
                        </m:den>
                      </m:f>
                    </m:e>
                  </m:d>
                </m:e>
                <m:sup>
                  <m:r>
                    <m:t xml:space="preserve">2</m:t>
                  </m:r>
                </m:sup>
              </m:sSup>
              <m:r>
                <m:t xml:space="preserve">+</m:t>
              </m:r>
              <m:sSup>
                <m:e>
                  <m:d>
                    <m:dPr>
                      <m:begChr m:val="("/>
                      <m:endChr m:val=")"/>
                    </m:dPr>
                    <m:e>
                      <m:f>
                        <m:fPr>
                          <m:type m:val="lin"/>
                        </m:fPr>
                        <m:num>
                          <m:r>
                            <m:t xml:space="preserve">6</m:t>
                          </m:r>
                        </m:num>
                        <m:den>
                          <m:rad>
                            <m:radPr>
                              <m:degHide m:val="1"/>
                            </m:radPr>
                            <m:deg/>
                            <m:e>
                              <m:r>
                                <m:t xml:space="preserve">2</m:t>
                              </m:r>
                            </m:e>
                          </m:rad>
                        </m:den>
                      </m:f>
                    </m:e>
                  </m:d>
                </m:e>
                <m:sup>
                  <m:r>
                    <m:t xml:space="preserve">2</m:t>
                  </m:r>
                </m:sup>
              </m:sSup>
              <m:r>
                <m:t xml:space="preserve">+</m:t>
              </m:r>
              <m:sSup>
                <m:e>
                  <m:d>
                    <m:dPr>
                      <m:begChr m:val="("/>
                      <m:endChr m:val=")"/>
                    </m:dPr>
                    <m:e>
                      <m:f>
                        <m:fPr>
                          <m:type m:val="lin"/>
                        </m:fPr>
                        <m:num>
                          <m:r>
                            <m:t xml:space="preserve">4</m:t>
                          </m:r>
                        </m:num>
                        <m:den>
                          <m:rad>
                            <m:radPr>
                              <m:degHide m:val="1"/>
                            </m:radPr>
                            <m:deg/>
                            <m:e>
                              <m:r>
                                <m:t xml:space="preserve">2</m:t>
                              </m:r>
                            </m:e>
                          </m:rad>
                        </m:den>
                      </m:f>
                    </m:e>
                  </m:d>
                </m:e>
                <m:sup>
                  <m:r>
                    <m:t xml:space="preserve">2</m:t>
                  </m:r>
                </m:sup>
              </m:sSup>
            </m:e>
          </m:rad>
          <m:r>
            <m:t xml:space="preserve">=</m:t>
          </m:r>
          <m:r>
            <m:t xml:space="preserve">9.74</m:t>
          </m:r>
          <m:r>
            <m:t xml:space="preserve">A</m:t>
          </m:r>
        </m:oMath>
      </m:oMathPara>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1.3 AVERAGE VALUE OF ALTERNATING CURRENT</w:t>
      </w:r>
    </w:p>
    <w:p>
      <w:pPr>
        <w:pStyle w:val="Normal"/>
        <w:bidi w:val="0"/>
        <w:ind w:hanging="0" w:start="0"/>
        <w:jc w:val="start"/>
        <w:rPr>
          <w:rFonts w:ascii="Fira Code" w:hAnsi="Fira Code"/>
        </w:rPr>
      </w:pPr>
      <w:r>
        <w:rPr>
          <w:rFonts w:ascii="Liberation Sans" w:hAnsi="Liberation Sans"/>
          <w:sz w:val="22"/>
          <w:szCs w:val="22"/>
        </w:rPr>
        <w:t>The average value of an alternating current is defined as that steady current which transfers across any circuit the same charge as is transferred by that alternating current during the same time. RMS is the same that transfers heat, while average value is transferring same charge.</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In the case of a symmetrical alternating current (i.e. one whose two half-cycles are exactly similar, whether sinusoidal or nonsinusoidal), the average value over a complete cycle is zero. Hence, in their case, the average value is obtained by adding or integrating the instantaneous values of current over one half-cycle only. But in the case of an unsymmetrical alternating current (like half-wave rectified current) the average value must always be taken over the whole cycle.</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Average value can be determined using either mid-ordinate method or analytical method (More research on this later…)</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av</m:t>
              </m:r>
            </m:sub>
          </m:sSub>
          <m:r>
            <m:t xml:space="preserve">=</m:t>
          </m:r>
          <m:nary>
            <m:naryPr>
              <m:chr m:val="∫"/>
            </m:naryPr>
            <m:sub>
              <m:r>
                <m:t xml:space="preserve">0</m:t>
              </m:r>
            </m:sub>
            <m:sup>
              <m:r>
                <m:t xml:space="preserve">π</m:t>
              </m:r>
            </m:sup>
            <m:e>
              <m:f>
                <m:num>
                  <m:r>
                    <m:t xml:space="preserve">i</m:t>
                  </m:r>
                  <m:r>
                    <m:t xml:space="preserve">d</m:t>
                  </m:r>
                  <m:r>
                    <m:t xml:space="preserve">θ</m:t>
                  </m:r>
                </m:num>
                <m:den>
                  <m:r>
                    <m:t xml:space="preserve">π</m:t>
                  </m:r>
                  <m:r>
                    <m:t xml:space="preserve">−</m:t>
                  </m:r>
                  <m:r>
                    <m:t xml:space="preserve">0</m:t>
                  </m:r>
                </m:den>
              </m:f>
            </m:e>
          </m:nary>
          <m:r>
            <m:t xml:space="preserve">=</m:t>
          </m:r>
          <m:f>
            <m:num>
              <m:sSub>
                <m:e>
                  <m:r>
                    <m:t xml:space="preserve">I</m:t>
                  </m:r>
                </m:e>
                <m:sub>
                  <m:r>
                    <m:t xml:space="preserve">o</m:t>
                  </m:r>
                </m:sub>
              </m:sSub>
            </m:num>
            <m:den>
              <m:r>
                <m:t xml:space="preserve">π</m:t>
              </m:r>
            </m:den>
          </m:f>
          <m:nary>
            <m:naryPr>
              <m:chr m:val="∫"/>
            </m:naryPr>
            <m:sub>
              <m:r>
                <m:t xml:space="preserve">0</m:t>
              </m:r>
            </m:sub>
            <m:sup>
              <m:r>
                <m:t xml:space="preserve">π</m:t>
              </m:r>
            </m:sup>
            <m:e>
              <m:r>
                <m:t xml:space="preserve">sin</m:t>
              </m:r>
              <m:r>
                <m:t xml:space="preserve">θ</m:t>
              </m:r>
              <m:r>
                <m:t xml:space="preserve">d</m:t>
              </m:r>
              <m:r>
                <m:t xml:space="preserve">θ</m:t>
              </m:r>
            </m:e>
          </m:nary>
        </m:oMath>
      </m:oMathPara>
    </w:p>
    <w:p>
      <w:pPr>
        <w:pStyle w:val="Normal"/>
        <w:bidi w:val="0"/>
        <w:ind w:hanging="0" w:start="0"/>
        <w:jc w:val="start"/>
        <w:rPr>
          <w:rFonts w:ascii="Fira Code" w:hAnsi="Fira Code"/>
        </w:rPr>
      </w:pPr>
      <w:r>
        <w:rPr>
          <w:rFonts w:ascii="Liberation Sans" w:hAnsi="Liberation Sans"/>
          <w:sz w:val="22"/>
          <w:szCs w:val="22"/>
        </w:rPr>
        <w:t>On solving</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av</m:t>
              </m:r>
            </m:sub>
          </m:sSub>
          <m:r>
            <m:t xml:space="preserve">=</m:t>
          </m:r>
          <m:f>
            <m:num>
              <m:r>
                <m:t xml:space="preserve">2</m:t>
              </m:r>
              <m:sSub>
                <m:e>
                  <m:r>
                    <m:t xml:space="preserve">I</m:t>
                  </m:r>
                </m:e>
                <m:sub>
                  <m:r>
                    <m:t xml:space="preserve">o</m:t>
                  </m:r>
                </m:sub>
              </m:sSub>
            </m:num>
            <m:den>
              <m:r>
                <m:t xml:space="preserve">π</m:t>
              </m:r>
            </m:den>
          </m:f>
          <m:r>
            <m:t xml:space="preserve">=</m:t>
          </m:r>
          <m:f>
            <m:num>
              <m:sSub>
                <m:e>
                  <m:r>
                    <m:t xml:space="preserve">I</m:t>
                  </m:r>
                </m:e>
                <m:sub>
                  <m:r>
                    <m:t xml:space="preserve">o</m:t>
                  </m:r>
                </m:sub>
              </m:sSub>
            </m:num>
            <m:den>
              <m:f>
                <m:num>
                  <m:r>
                    <m:t xml:space="preserve">π</m:t>
                  </m:r>
                </m:num>
                <m:den>
                  <m:r>
                    <m:t xml:space="preserve">2</m:t>
                  </m:r>
                </m:den>
              </m:f>
            </m:den>
          </m:f>
        </m:oMath>
      </m:oMathPara>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I</m:t>
              </m:r>
            </m:e>
            <m:sub>
              <m:r>
                <m:t xml:space="preserve">av</m:t>
              </m:r>
            </m:sub>
          </m:sSub>
          <m:r>
            <m:t xml:space="preserve">=</m:t>
          </m:r>
          <m:r>
            <m:t xml:space="preserve">0.637</m:t>
          </m:r>
          <m:sSub>
            <m:e>
              <m:r>
                <m:t xml:space="preserve">I</m:t>
              </m:r>
            </m:e>
            <m:sub>
              <m:r>
                <m:t xml:space="preserve">o</m:t>
              </m:r>
            </m:sub>
          </m:sSub>
        </m:oMath>
      </m:oMathPara>
    </w:p>
    <w:p>
      <w:pPr>
        <w:pStyle w:val="Normal"/>
        <w:bidi w:val="0"/>
        <w:ind w:hanging="0" w:start="0"/>
        <w:jc w:val="start"/>
        <w:rPr>
          <w:rFonts w:ascii="Fira Code" w:hAnsi="Fira Code"/>
        </w:rPr>
      </w:pPr>
      <w:r>
        <w:rPr>
          <w:rFonts w:ascii="Liberation Sans" w:hAnsi="Liberation Sans"/>
          <w:sz w:val="22"/>
          <w:szCs w:val="22"/>
        </w:rPr>
        <w:t>Note that rms value is always greater than average value except in the case of a rectangular wave when both are equal</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1.4 FORM FACTOR</w:t>
      </w:r>
    </w:p>
    <w:p>
      <w:pPr>
        <w:pStyle w:val="Normal"/>
        <w:bidi w:val="0"/>
        <w:ind w:hanging="0" w:start="0"/>
        <w:jc w:val="start"/>
        <w:rPr>
          <w:rFonts w:ascii="Fira Code" w:hAnsi="Fira Code"/>
        </w:rPr>
      </w:pPr>
      <w:r>
        <w:rPr>
          <w:rFonts w:ascii="Liberation Sans" w:hAnsi="Liberation Sans"/>
          <w:sz w:val="22"/>
          <w:szCs w:val="22"/>
        </w:rPr>
        <w:t>The form factor K_f for sinusoidal alternating current is defined as the ratio of rms value to average value. That is</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K</m:t>
              </m:r>
            </m:e>
            <m:sub>
              <m:r>
                <m:t xml:space="preserve">f</m:t>
              </m:r>
            </m:sub>
          </m:sSub>
          <m:r>
            <m:t xml:space="preserve">=</m:t>
          </m:r>
          <m:f>
            <m:num>
              <m:r>
                <m:t xml:space="preserve">rms</m:t>
              </m:r>
            </m:num>
            <m:den>
              <m:r>
                <m:t xml:space="preserve">average</m:t>
              </m:r>
            </m:den>
          </m:f>
          <m:r>
            <m:t xml:space="preserve">=</m:t>
          </m:r>
          <m:f>
            <m:num>
              <m:r>
                <m:t xml:space="preserve">0.707</m:t>
              </m:r>
              <m:sSub>
                <m:e>
                  <m:r>
                    <m:t xml:space="preserve">I</m:t>
                  </m:r>
                </m:e>
                <m:sub>
                  <m:r>
                    <m:t xml:space="preserve">o</m:t>
                  </m:r>
                </m:sub>
              </m:sSub>
            </m:num>
            <m:den>
              <m:r>
                <m:t xml:space="preserve">0.637</m:t>
              </m:r>
              <m:sSub>
                <m:e>
                  <m:r>
                    <m:t xml:space="preserve">I</m:t>
                  </m:r>
                </m:e>
                <m:sub>
                  <m:r>
                    <m:t xml:space="preserve">o</m:t>
                  </m:r>
                </m:sub>
              </m:sSub>
            </m:den>
          </m:f>
          <m:r>
            <m:t xml:space="preserve">=</m:t>
          </m:r>
          <m:r>
            <m:t xml:space="preserve">1.1</m:t>
          </m:r>
        </m:oMath>
      </m:oMathPara>
    </w:p>
    <w:p>
      <w:pPr>
        <w:pStyle w:val="Normal"/>
        <w:bidi w:val="0"/>
        <w:ind w:hanging="0" w:start="0"/>
        <w:jc w:val="start"/>
        <w:rPr>
          <w:rFonts w:ascii="Fira Code" w:hAnsi="Fira Code"/>
        </w:rPr>
      </w:pPr>
      <w:r>
        <w:rPr>
          <w:rFonts w:ascii="Liberation Sans" w:hAnsi="Liberation Sans"/>
          <w:sz w:val="22"/>
          <w:szCs w:val="22"/>
        </w:rPr>
        <w:t>Similarly, for voltage</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K</m:t>
              </m:r>
            </m:e>
            <m:sub>
              <m:r>
                <m:t xml:space="preserve">f</m:t>
              </m:r>
            </m:sub>
          </m:sSub>
          <m:r>
            <m:t xml:space="preserve">=</m:t>
          </m:r>
          <m:f>
            <m:num>
              <m:r>
                <m:t xml:space="preserve">rms</m:t>
              </m:r>
            </m:num>
            <m:den>
              <m:r>
                <m:t xml:space="preserve">average</m:t>
              </m:r>
            </m:den>
          </m:f>
          <m:r>
            <m:t xml:space="preserve">=</m:t>
          </m:r>
          <m:f>
            <m:num>
              <m:r>
                <m:t xml:space="preserve">0.707</m:t>
              </m:r>
              <m:sSub>
                <m:e>
                  <m:r>
                    <m:t xml:space="preserve">V</m:t>
                  </m:r>
                </m:e>
                <m:sub>
                  <m:r>
                    <m:t xml:space="preserve">o</m:t>
                  </m:r>
                </m:sub>
              </m:sSub>
            </m:num>
            <m:den>
              <m:r>
                <m:t xml:space="preserve">0.637</m:t>
              </m:r>
              <m:sSub>
                <m:e>
                  <m:r>
                    <m:t xml:space="preserve">V</m:t>
                  </m:r>
                </m:e>
                <m:sub>
                  <m:r>
                    <m:t xml:space="preserve">o</m:t>
                  </m:r>
                </m:sub>
              </m:sSub>
            </m:den>
          </m:f>
          <m:r>
            <m:t xml:space="preserve">=</m:t>
          </m:r>
          <m:r>
            <m:t xml:space="preserve">1.1</m:t>
          </m:r>
        </m:oMath>
      </m:oMathPara>
    </w:p>
    <w:p>
      <w:pPr>
        <w:pStyle w:val="Normal"/>
        <w:bidi w:val="0"/>
        <w:ind w:hanging="0" w:start="0"/>
        <w:jc w:val="start"/>
        <w:rPr>
          <w:rFonts w:ascii="Fira Code" w:hAnsi="Fira Code"/>
        </w:rPr>
      </w:pPr>
      <w:r>
        <w:rPr>
          <w:rFonts w:ascii="Liberation Sans" w:hAnsi="Liberation Sans"/>
          <w:sz w:val="22"/>
          <w:szCs w:val="22"/>
        </w:rPr>
        <w:t>The knowledge of form factor will enable the rms value to be found from the arithmetic mean value and vice-versa</w:t>
      </w:r>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1.5 AMPLITUDE FACTOR</w:t>
      </w:r>
    </w:p>
    <w:p>
      <w:pPr>
        <w:pStyle w:val="Normal"/>
        <w:bidi w:val="0"/>
        <w:ind w:hanging="0" w:start="0"/>
        <w:jc w:val="start"/>
        <w:rPr>
          <w:rFonts w:ascii="Fira Code" w:hAnsi="Fira Code"/>
        </w:rPr>
      </w:pPr>
      <w:r>
        <w:rPr>
          <w:rFonts w:ascii="Liberation Sans" w:hAnsi="Liberation Sans"/>
          <w:sz w:val="22"/>
          <w:szCs w:val="22"/>
        </w:rPr>
        <w:t>This is also called crest factor or peak factor.</w:t>
      </w:r>
    </w:p>
    <w:p>
      <w:pPr>
        <w:pStyle w:val="Normal"/>
        <w:bidi w:val="0"/>
        <w:ind w:hanging="0" w:start="0"/>
        <w:jc w:val="start"/>
        <w:rPr>
          <w:rFonts w:ascii="Fira Code" w:hAnsi="Fira Code"/>
        </w:rPr>
      </w:pPr>
      <w:r>
        <w:rPr>
          <w:rFonts w:ascii="Liberation Sans" w:hAnsi="Liberation Sans"/>
          <w:sz w:val="22"/>
          <w:szCs w:val="22"/>
        </w:rPr>
        <w:t>For sinusoidal current (AC), the crest or peak or amplitude factor is defined as the ratio of maximum value to the rms value of the current. That is</w:t>
      </w:r>
    </w:p>
    <w:p>
      <w:pPr>
        <w:pStyle w:val="Normal"/>
        <w:bidi w:val="0"/>
        <w:ind w:hanging="0" w:start="0"/>
        <w:jc w:val="start"/>
        <w:rPr>
          <w:rFonts w:ascii="Fira Code" w:hAnsi="Fira Code"/>
        </w:rPr>
      </w:pPr>
      <w:r>
        <w:rPr>
          <w:rFonts w:ascii="Liberation Sans" w:hAnsi="Liberation Sans"/>
          <w:sz w:val="22"/>
          <w:szCs w:val="22"/>
        </w:rPr>
      </w:r>
      <m:oMathPara xmlns:m="http://schemas.openxmlformats.org/officeDocument/2006/math">
        <m:oMathParaPr>
          <m:jc m:val="left"/>
        </m:oMathParaPr>
        <m:oMath>
          <m:sSub>
            <m:e>
              <m:r>
                <m:t xml:space="preserve">K</m:t>
              </m:r>
            </m:e>
            <m:sub>
              <m:r>
                <m:t xml:space="preserve">a</m:t>
              </m:r>
            </m:sub>
          </m:sSub>
          <m:r>
            <m:t xml:space="preserve">=</m:t>
          </m:r>
          <m:f>
            <m:num>
              <m:r>
                <m:t xml:space="preserve">maximum</m:t>
              </m:r>
            </m:num>
            <m:den>
              <m:r>
                <m:t xml:space="preserve">rms</m:t>
              </m:r>
            </m:den>
          </m:f>
          <m:r>
            <m:t xml:space="preserve">=</m:t>
          </m:r>
          <m:f>
            <m:num>
              <m:sSub>
                <m:e>
                  <m:r>
                    <m:t xml:space="preserve">I</m:t>
                  </m:r>
                </m:e>
                <m:sub>
                  <m:r>
                    <m:t xml:space="preserve">o</m:t>
                  </m:r>
                </m:sub>
              </m:sSub>
            </m:num>
            <m:den>
              <m:f>
                <m:fPr>
                  <m:type m:val="lin"/>
                </m:fPr>
                <m:num>
                  <m:sSub>
                    <m:e>
                      <m:r>
                        <m:t xml:space="preserve">I</m:t>
                      </m:r>
                    </m:e>
                    <m:sub>
                      <m:r>
                        <m:t xml:space="preserve">o</m:t>
                      </m:r>
                    </m:sub>
                  </m:sSub>
                </m:num>
                <m:den>
                  <m:rad>
                    <m:radPr>
                      <m:degHide m:val="1"/>
                    </m:radPr>
                    <m:deg/>
                    <m:e>
                      <m:r>
                        <m:t xml:space="preserve">2</m:t>
                      </m:r>
                    </m:e>
                  </m:rad>
                </m:den>
              </m:f>
            </m:den>
          </m:f>
          <m:r>
            <m:t xml:space="preserve">=</m:t>
          </m:r>
          <m:rad>
            <m:radPr>
              <m:degHide m:val="1"/>
            </m:radPr>
            <m:deg/>
            <m:e>
              <m:r>
                <m:t xml:space="preserve">2</m:t>
              </m:r>
            </m:e>
          </m:rad>
          <m:r>
            <m:t xml:space="preserve">=</m:t>
          </m:r>
          <m:r>
            <m:t xml:space="preserve">1.414</m:t>
          </m:r>
        </m:oMath>
      </m:oMathPara>
    </w:p>
    <w:p>
      <w:pPr>
        <w:pStyle w:val="Normal"/>
        <w:bidi w:val="0"/>
        <w:ind w:hanging="0" w:start="0"/>
        <w:jc w:val="start"/>
        <w:rPr>
          <w:rFonts w:ascii="Fira Code" w:hAnsi="Fira Code"/>
        </w:rPr>
      </w:pPr>
      <w:r>
        <w:rPr/>
      </w:r>
    </w:p>
    <w:p>
      <w:pPr>
        <w:pStyle w:val="Normal"/>
        <w:bidi w:val="0"/>
        <w:ind w:hanging="0" w:start="0"/>
        <w:jc w:val="start"/>
        <w:rPr>
          <w:rFonts w:ascii="Fira Code" w:hAnsi="Fira Code"/>
        </w:rPr>
      </w:pPr>
      <w:r>
        <w:rPr>
          <w:rFonts w:ascii="Liberation Sans" w:hAnsi="Liberation Sans"/>
          <w:sz w:val="22"/>
          <w:szCs w:val="22"/>
        </w:rPr>
        <w:t>Knowledge of this factor is of importance in dielectric insulation testing, because the dielectric stress to which the insulation is subjected, is proportional to the maximum or peak value of the applied voltage. The knowledge is also necessary when measuring iron losses, because the iron loss depends on the value of maximum flux</w:t>
      </w:r>
    </w:p>
    <w:p>
      <w:pPr>
        <w:pStyle w:val="Normal"/>
        <w:bidi w:val="0"/>
        <w:ind w:hanging="0" w:start="0"/>
        <w:jc w:val="start"/>
        <w:rPr>
          <w:rFonts w:ascii="Fira Code" w:hAnsi="Fira Code"/>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ira Code">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TotalTime>
  <Application>LibreOffice/7.6.6.3$Linux_X86_64 LibreOffice_project/60$Build-3</Application>
  <AppVersion>15.0000</AppVersion>
  <Pages>3</Pages>
  <Words>808</Words>
  <Characters>4030</Characters>
  <CharactersWithSpaces>4794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2024-06-12T16:04:29Z</dcterms:created>
  <dc:creator/>
  <dc:description/>
  <dc:language>en-GB</dc:language>
  <cp:lastModifiedBy/>
  <dcterms:modified xsi:type="dcterms:W3CDTF">2024-06-12T20:09:02Z</dcterms:modified>
  <cp:revision>14</cp:revision>
  <dc:subject/>
  <dc:title/>
</cp:coreProperties>
</file>