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ira Code" w:hAnsi="Fira Code"/>
          <w:b w:val="false"/>
          <w:bCs w:val="false"/>
          <w:sz w:val="22"/>
          <w:szCs w:val="22"/>
        </w:rPr>
      </w:pPr>
      <w:r>
        <w:rPr>
          <w:rFonts w:ascii="Fira Code" w:hAnsi="Fira Code"/>
          <w:b w:val="false"/>
          <w:bCs w:val="false"/>
          <w:sz w:val="22"/>
          <w:szCs w:val="22"/>
        </w:rPr>
        <w:t>Fundamentals of Fluid Mechanics: Fluids vs. Solids and Engineering Applications</w:t>
      </w:r>
    </w:p>
    <w:p>
      <w:pPr>
        <w:pStyle w:val="Normal"/>
        <w:bidi w:val="0"/>
        <w:jc w:val="start"/>
        <w:rPr>
          <w:rFonts w:ascii="Fira Code" w:hAnsi="Fira Code"/>
          <w:b w:val="false"/>
          <w:bCs w:val="false"/>
          <w:sz w:val="22"/>
          <w:szCs w:val="22"/>
        </w:rPr>
      </w:pPr>
      <w:r>
        <w:rPr>
          <w:rFonts w:ascii="Fira Code" w:hAnsi="Fira Code"/>
          <w:b w:val="false"/>
          <w:bCs w:val="false"/>
          <w:sz w:val="22"/>
          <w:szCs w:val="22"/>
        </w:rPr>
      </w:r>
    </w:p>
    <w:p>
      <w:pPr>
        <w:pStyle w:val="Normal"/>
        <w:bidi w:val="0"/>
        <w:jc w:val="start"/>
        <w:rPr>
          <w:rFonts w:ascii="Fira Code" w:hAnsi="Fira Code"/>
          <w:b w:val="false"/>
          <w:bCs w:val="false"/>
          <w:sz w:val="22"/>
          <w:szCs w:val="22"/>
        </w:rPr>
      </w:pPr>
      <w:r>
        <w:rPr>
          <w:rFonts w:ascii="Fira Code" w:hAnsi="Fira Code"/>
          <w:b w:val="false"/>
          <w:bCs w:val="false"/>
          <w:sz w:val="22"/>
          <w:szCs w:val="22"/>
        </w:rPr>
        <w:t>FLUID MECHANICS</w:t>
      </w:r>
    </w:p>
    <w:p>
      <w:pPr>
        <w:pStyle w:val="Normal"/>
        <w:bidi w:val="0"/>
        <w:jc w:val="start"/>
        <w:rPr>
          <w:rFonts w:ascii="Fira Code" w:hAnsi="Fira Code"/>
          <w:b w:val="false"/>
          <w:bCs w:val="false"/>
          <w:sz w:val="22"/>
          <w:szCs w:val="22"/>
        </w:rPr>
      </w:pPr>
      <w:r>
        <w:rPr>
          <w:rFonts w:ascii="Fira Code" w:hAnsi="Fira Code"/>
          <w:b w:val="false"/>
          <w:bCs w:val="false"/>
          <w:sz w:val="22"/>
          <w:szCs w:val="22"/>
        </w:rPr>
      </w:r>
    </w:p>
    <w:p>
      <w:pPr>
        <w:pStyle w:val="Normal"/>
        <w:bidi w:val="0"/>
        <w:jc w:val="start"/>
        <w:rPr>
          <w:rFonts w:ascii="Fira Code" w:hAnsi="Fira Code"/>
          <w:b w:val="false"/>
          <w:bCs w:val="false"/>
          <w:sz w:val="22"/>
          <w:szCs w:val="22"/>
        </w:rPr>
      </w:pPr>
      <w:r>
        <w:rPr>
          <w:rFonts w:ascii="Fira Code" w:hAnsi="Fira Code"/>
          <w:b w:val="false"/>
          <w:bCs w:val="false"/>
          <w:sz w:val="22"/>
          <w:szCs w:val="22"/>
        </w:rPr>
        <w:t>Fluid Mechanics is an important subject that deals with various aspects of motion of a fluid when it is subjected to a system of forces.</w:t>
      </w:r>
    </w:p>
    <w:p>
      <w:pPr>
        <w:pStyle w:val="Normal"/>
        <w:bidi w:val="0"/>
        <w:jc w:val="start"/>
        <w:rPr>
          <w:rFonts w:ascii="Fira Code" w:hAnsi="Fira Code"/>
          <w:b w:val="false"/>
          <w:bCs w:val="false"/>
          <w:sz w:val="22"/>
          <w:szCs w:val="22"/>
        </w:rPr>
      </w:pPr>
      <w:r>
        <w:rPr/>
      </w:r>
    </w:p>
    <w:p>
      <w:pPr>
        <w:pStyle w:val="Normal"/>
        <w:rPr>
          <w:rFonts w:ascii="Fira Code" w:hAnsi="Fira Code"/>
          <w:sz w:val="22"/>
          <w:szCs w:val="22"/>
        </w:rPr>
      </w:pPr>
      <w:r>
        <w:rPr>
          <w:rFonts w:ascii="Fira Code" w:hAnsi="Fira Code"/>
          <w:sz w:val="22"/>
          <w:szCs w:val="22"/>
        </w:rPr>
        <w:t>Fluid Mechanics can be broadly categorised into two</w:t>
      </w:r>
    </w:p>
    <w:p>
      <w:pPr>
        <w:pStyle w:val="Normal"/>
        <w:rPr>
          <w:rFonts w:ascii="Fira Code" w:hAnsi="Fira Code"/>
          <w:sz w:val="22"/>
          <w:szCs w:val="22"/>
        </w:rPr>
      </w:pPr>
      <w:r>
        <w:rPr>
          <w:rFonts w:ascii="Fira Code" w:hAnsi="Fira Code"/>
          <w:sz w:val="22"/>
          <w:szCs w:val="22"/>
        </w:rPr>
        <w:t>1. Statics</w:t>
      </w:r>
    </w:p>
    <w:p>
      <w:pPr>
        <w:pStyle w:val="Normal"/>
        <w:rPr>
          <w:rFonts w:ascii="Fira Code" w:hAnsi="Fira Code"/>
          <w:sz w:val="22"/>
          <w:szCs w:val="22"/>
        </w:rPr>
      </w:pPr>
      <w:r>
        <w:rPr>
          <w:rFonts w:ascii="Fira Code" w:hAnsi="Fira Code"/>
          <w:sz w:val="22"/>
          <w:szCs w:val="22"/>
        </w:rPr>
        <w:t>2. Dynamics</w:t>
      </w:r>
    </w:p>
    <w:p>
      <w:pPr>
        <w:pStyle w:val="Normal"/>
        <w:bidi w:val="0"/>
        <w:jc w:val="start"/>
        <w:rPr>
          <w:rFonts w:ascii="Fira Code" w:hAnsi="Fira Code"/>
          <w:b w:val="false"/>
          <w:bCs w:val="false"/>
          <w:sz w:val="22"/>
          <w:szCs w:val="22"/>
        </w:rPr>
      </w:pPr>
      <w:r>
        <w:rPr>
          <w:rFonts w:ascii="Fira Code" w:hAnsi="Fira Code"/>
          <w:b w:val="false"/>
          <w:bCs w:val="false"/>
          <w:sz w:val="22"/>
          <w:szCs w:val="22"/>
        </w:rPr>
      </w:r>
    </w:p>
    <w:p>
      <w:pPr>
        <w:pStyle w:val="Heading3"/>
        <w:bidi w:val="0"/>
        <w:jc w:val="start"/>
        <w:rPr>
          <w:rFonts w:ascii="Fira Code" w:hAnsi="Fira Code"/>
          <w:b w:val="false"/>
          <w:bCs w:val="false"/>
          <w:sz w:val="22"/>
          <w:szCs w:val="22"/>
        </w:rPr>
      </w:pPr>
      <w:r>
        <w:rPr>
          <w:rFonts w:ascii="Fira Code" w:hAnsi="Fira Code"/>
          <w:b w:val="false"/>
          <w:bCs w:val="false"/>
          <w:sz w:val="22"/>
          <w:szCs w:val="22"/>
        </w:rPr>
        <w:t>1.1 What is a Fluid?</w:t>
      </w:r>
    </w:p>
    <w:p>
      <w:pPr>
        <w:pStyle w:val="BodyText"/>
        <w:bidi w:val="0"/>
        <w:jc w:val="start"/>
        <w:rPr>
          <w:rFonts w:ascii="Fira Code" w:hAnsi="Fira Code"/>
          <w:b w:val="false"/>
          <w:bCs w:val="false"/>
          <w:sz w:val="22"/>
          <w:szCs w:val="22"/>
        </w:rPr>
      </w:pPr>
      <w:r>
        <w:rPr>
          <w:rFonts w:ascii="Fira Code" w:hAnsi="Fira Code"/>
          <w:b w:val="false"/>
          <w:bCs w:val="false"/>
          <w:sz w:val="22"/>
          <w:szCs w:val="22"/>
        </w:rPr>
        <w:t>A fluid is a substance that continuously deforms (flows) under the application of shear stress. In simpler terms, a fluid cannot resist a force that tries to change its shape. This is in contrast to a solid, which has a definite shape and can resist deformation.</w:t>
      </w:r>
    </w:p>
    <w:p>
      <w:pPr>
        <w:pStyle w:val="BodyText"/>
        <w:bidi w:val="0"/>
        <w:jc w:val="start"/>
        <w:rPr/>
      </w:pPr>
      <w:r>
        <w:rPr>
          <w:rFonts w:ascii="Fira Code" w:hAnsi="Fira Code"/>
          <w:b w:val="false"/>
          <w:bCs w:val="false"/>
          <w:sz w:val="22"/>
          <w:szCs w:val="22"/>
        </w:rPr>
        <w:t>There are two main types of fluids:</w:t>
      </w:r>
    </w:p>
    <w:p>
      <w:pPr>
        <w:pStyle w:val="BodyText"/>
        <w:bidi w:val="0"/>
        <w:jc w:val="start"/>
        <w:rPr/>
      </w:pPr>
      <w:r>
        <w:rPr>
          <w:rStyle w:val="Strong"/>
          <w:rFonts w:ascii="Fira Code" w:hAnsi="Fira Code"/>
          <w:b w:val="false"/>
          <w:bCs w:val="false"/>
          <w:sz w:val="22"/>
          <w:szCs w:val="22"/>
        </w:rPr>
        <w:t>1. Liquids:</w:t>
      </w:r>
      <w:r>
        <w:rPr>
          <w:rFonts w:ascii="Fira Code" w:hAnsi="Fira Code"/>
          <w:b w:val="false"/>
          <w:bCs w:val="false"/>
          <w:sz w:val="22"/>
          <w:szCs w:val="22"/>
        </w:rPr>
        <w:t xml:space="preserve"> Molecules in a liquid are closely packed but have some freedom to move around each other. Liquids have a definite volume but take the shape of their container. Examples: water, oil, blood.</w:t>
      </w:r>
    </w:p>
    <w:p>
      <w:pPr>
        <w:pStyle w:val="BodyText"/>
        <w:bidi w:val="0"/>
        <w:jc w:val="start"/>
        <w:rPr/>
      </w:pPr>
      <w:r>
        <w:rPr>
          <w:rStyle w:val="Strong"/>
          <w:rFonts w:ascii="Fira Code" w:hAnsi="Fira Code"/>
          <w:b w:val="false"/>
          <w:bCs w:val="false"/>
          <w:sz w:val="22"/>
          <w:szCs w:val="22"/>
        </w:rPr>
        <w:t>2. Gases:</w:t>
      </w:r>
      <w:r>
        <w:rPr>
          <w:rFonts w:ascii="Fira Code" w:hAnsi="Fira Code"/>
          <w:b w:val="false"/>
          <w:bCs w:val="false"/>
          <w:sz w:val="22"/>
          <w:szCs w:val="22"/>
        </w:rPr>
        <w:t xml:space="preserve"> Molecules in a gas are far apart and move freely at high speeds. Gases have neither a definite shape nor a definite volume and will expand to fill any container. Examples: air, helium, oxygen. </w:t>
      </w:r>
    </w:p>
    <w:p>
      <w:pPr>
        <w:pStyle w:val="Heading3"/>
        <w:bidi w:val="0"/>
        <w:jc w:val="start"/>
        <w:rPr>
          <w:rFonts w:ascii="Fira Code" w:hAnsi="Fira Code"/>
          <w:b w:val="false"/>
          <w:bCs w:val="false"/>
          <w:sz w:val="22"/>
          <w:szCs w:val="22"/>
        </w:rPr>
      </w:pPr>
      <w:r>
        <w:rPr>
          <w:rFonts w:ascii="Fira Code" w:hAnsi="Fira Code"/>
          <w:b w:val="false"/>
          <w:bCs w:val="false"/>
          <w:sz w:val="22"/>
          <w:szCs w:val="22"/>
        </w:rPr>
        <w:t>1.2 Distinguishing Fluids from Solids.</w:t>
      </w:r>
    </w:p>
    <w:p>
      <w:pPr>
        <w:pStyle w:val="BodyText"/>
        <w:bidi w:val="0"/>
        <w:jc w:val="start"/>
        <w:rPr>
          <w:rFonts w:ascii="Fira Code" w:hAnsi="Fira Code"/>
          <w:b w:val="false"/>
          <w:bCs w:val="false"/>
          <w:sz w:val="22"/>
          <w:szCs w:val="22"/>
        </w:rPr>
      </w:pPr>
      <w:r>
        <w:rPr>
          <w:rFonts w:ascii="Fira Code" w:hAnsi="Fira Code"/>
          <w:b w:val="false"/>
          <w:bCs w:val="false"/>
          <w:sz w:val="22"/>
          <w:szCs w:val="22"/>
        </w:rPr>
        <w:t>The key difference between fluids and solids lies in their response to shear stress. Here's a table summarizing the key points:</w:t>
      </w:r>
    </w:p>
    <w:tbl>
      <w:tblPr>
        <w:tblW w:w="9638" w:type="dxa"/>
        <w:jc w:val="start"/>
        <w:tblInd w:w="0" w:type="dxa"/>
        <w:tblLayout w:type="fixed"/>
        <w:tblCellMar>
          <w:top w:w="28" w:type="dxa"/>
          <w:start w:w="28" w:type="dxa"/>
          <w:bottom w:w="28" w:type="dxa"/>
          <w:end w:w="28" w:type="dxa"/>
        </w:tblCellMar>
      </w:tblPr>
      <w:tblGrid>
        <w:gridCol w:w="2304"/>
        <w:gridCol w:w="3856"/>
        <w:gridCol w:w="3478"/>
      </w:tblGrid>
      <w:tr>
        <w:trPr/>
        <w:tc>
          <w:tcPr>
            <w:tcW w:w="2304" w:type="dxa"/>
            <w:tcBorders/>
            <w:vAlign w:val="center"/>
          </w:tcPr>
          <w:p>
            <w:pPr>
              <w:pStyle w:val="TableHeading"/>
              <w:bidi w:val="0"/>
              <w:rPr>
                <w:rFonts w:ascii="Fira Code" w:hAnsi="Fira Code"/>
                <w:b w:val="false"/>
                <w:bCs w:val="false"/>
                <w:sz w:val="22"/>
                <w:szCs w:val="22"/>
              </w:rPr>
            </w:pPr>
            <w:r>
              <w:rPr>
                <w:rFonts w:ascii="Fira Code" w:hAnsi="Fira Code"/>
                <w:b w:val="false"/>
                <w:bCs w:val="false"/>
                <w:sz w:val="22"/>
                <w:szCs w:val="22"/>
              </w:rPr>
              <w:t>Property</w:t>
            </w:r>
          </w:p>
        </w:tc>
        <w:tc>
          <w:tcPr>
            <w:tcW w:w="3856" w:type="dxa"/>
            <w:tcBorders/>
            <w:vAlign w:val="center"/>
          </w:tcPr>
          <w:p>
            <w:pPr>
              <w:pStyle w:val="TableHeading"/>
              <w:bidi w:val="0"/>
              <w:rPr>
                <w:rFonts w:ascii="Fira Code" w:hAnsi="Fira Code"/>
                <w:b w:val="false"/>
                <w:bCs w:val="false"/>
                <w:sz w:val="22"/>
                <w:szCs w:val="22"/>
              </w:rPr>
            </w:pPr>
            <w:r>
              <w:rPr>
                <w:rFonts w:ascii="Fira Code" w:hAnsi="Fira Code"/>
                <w:b w:val="false"/>
                <w:bCs w:val="false"/>
                <w:sz w:val="22"/>
                <w:szCs w:val="22"/>
              </w:rPr>
              <w:t>Fluid</w:t>
            </w:r>
          </w:p>
        </w:tc>
        <w:tc>
          <w:tcPr>
            <w:tcW w:w="3478" w:type="dxa"/>
            <w:tcBorders/>
            <w:vAlign w:val="center"/>
          </w:tcPr>
          <w:p>
            <w:pPr>
              <w:pStyle w:val="TableHeading"/>
              <w:bidi w:val="0"/>
              <w:rPr>
                <w:rFonts w:ascii="Fira Code" w:hAnsi="Fira Code"/>
                <w:b w:val="false"/>
                <w:bCs w:val="false"/>
                <w:sz w:val="22"/>
                <w:szCs w:val="22"/>
              </w:rPr>
            </w:pPr>
            <w:r>
              <w:rPr>
                <w:rFonts w:ascii="Fira Code" w:hAnsi="Fira Code"/>
                <w:b w:val="false"/>
                <w:bCs w:val="false"/>
                <w:sz w:val="22"/>
                <w:szCs w:val="22"/>
              </w:rPr>
              <w:t>Solid</w:t>
            </w:r>
          </w:p>
        </w:tc>
      </w:tr>
      <w:tr>
        <w:trPr/>
        <w:tc>
          <w:tcPr>
            <w:tcW w:w="2304" w:type="dxa"/>
            <w:tcBorders/>
            <w:vAlign w:val="center"/>
          </w:tcPr>
          <w:p>
            <w:pPr>
              <w:pStyle w:val="TableContents"/>
              <w:widowControl w:val="false"/>
              <w:suppressLineNumbers/>
              <w:bidi w:val="0"/>
              <w:jc w:val="start"/>
              <w:rPr/>
            </w:pPr>
            <w:r>
              <w:rPr>
                <w:rStyle w:val="Strong"/>
                <w:rFonts w:ascii="Fira Code" w:hAnsi="Fira Code"/>
                <w:b w:val="false"/>
                <w:bCs w:val="false"/>
                <w:sz w:val="22"/>
                <w:szCs w:val="22"/>
              </w:rPr>
              <w:t>Shape</w:t>
            </w:r>
          </w:p>
        </w:tc>
        <w:tc>
          <w:tcPr>
            <w:tcW w:w="3856" w:type="dxa"/>
            <w:tcBorders/>
            <w:vAlign w:val="center"/>
          </w:tcPr>
          <w:p>
            <w:pPr>
              <w:pStyle w:val="TableContents"/>
              <w:bidi w:val="0"/>
              <w:jc w:val="start"/>
              <w:rPr>
                <w:rFonts w:ascii="Fira Code" w:hAnsi="Fira Code"/>
                <w:b w:val="false"/>
                <w:bCs w:val="false"/>
                <w:sz w:val="22"/>
                <w:szCs w:val="22"/>
              </w:rPr>
            </w:pPr>
            <w:r>
              <w:rPr>
                <w:rFonts w:ascii="Fira Code" w:hAnsi="Fira Code"/>
                <w:b w:val="false"/>
                <w:bCs w:val="false"/>
                <w:sz w:val="22"/>
                <w:szCs w:val="22"/>
              </w:rPr>
              <w:t>No definite shape</w:t>
            </w:r>
          </w:p>
        </w:tc>
        <w:tc>
          <w:tcPr>
            <w:tcW w:w="3478" w:type="dxa"/>
            <w:tcBorders/>
            <w:vAlign w:val="center"/>
          </w:tcPr>
          <w:p>
            <w:pPr>
              <w:pStyle w:val="TableContents"/>
              <w:bidi w:val="0"/>
              <w:jc w:val="start"/>
              <w:rPr>
                <w:rFonts w:ascii="Fira Code" w:hAnsi="Fira Code"/>
                <w:b w:val="false"/>
                <w:bCs w:val="false"/>
                <w:sz w:val="22"/>
                <w:szCs w:val="22"/>
              </w:rPr>
            </w:pPr>
            <w:r>
              <w:rPr>
                <w:rFonts w:ascii="Fira Code" w:hAnsi="Fira Code"/>
                <w:b w:val="false"/>
                <w:bCs w:val="false"/>
                <w:sz w:val="22"/>
                <w:szCs w:val="22"/>
              </w:rPr>
              <w:t>Definite shape</w:t>
            </w:r>
          </w:p>
        </w:tc>
      </w:tr>
      <w:tr>
        <w:trPr/>
        <w:tc>
          <w:tcPr>
            <w:tcW w:w="2304" w:type="dxa"/>
            <w:tcBorders/>
            <w:vAlign w:val="center"/>
          </w:tcPr>
          <w:p>
            <w:pPr>
              <w:pStyle w:val="TableContents"/>
              <w:widowControl w:val="false"/>
              <w:suppressLineNumbers/>
              <w:bidi w:val="0"/>
              <w:jc w:val="start"/>
              <w:rPr/>
            </w:pPr>
            <w:r>
              <w:rPr>
                <w:rStyle w:val="Strong"/>
                <w:rFonts w:ascii="Fira Code" w:hAnsi="Fira Code"/>
                <w:b w:val="false"/>
                <w:bCs w:val="false"/>
                <w:sz w:val="22"/>
                <w:szCs w:val="22"/>
              </w:rPr>
              <w:t>Resistance to Deformation</w:t>
            </w:r>
          </w:p>
        </w:tc>
        <w:tc>
          <w:tcPr>
            <w:tcW w:w="3856" w:type="dxa"/>
            <w:tcBorders/>
            <w:vAlign w:val="center"/>
          </w:tcPr>
          <w:p>
            <w:pPr>
              <w:pStyle w:val="TableContents"/>
              <w:bidi w:val="0"/>
              <w:jc w:val="start"/>
              <w:rPr>
                <w:rFonts w:ascii="Fira Code" w:hAnsi="Fira Code"/>
                <w:b w:val="false"/>
                <w:bCs w:val="false"/>
                <w:sz w:val="22"/>
                <w:szCs w:val="22"/>
              </w:rPr>
            </w:pPr>
            <w:r>
              <w:rPr>
                <w:rFonts w:ascii="Fira Code" w:hAnsi="Fira Code"/>
                <w:b w:val="false"/>
                <w:bCs w:val="false"/>
                <w:sz w:val="22"/>
                <w:szCs w:val="22"/>
              </w:rPr>
              <w:t>Cannot resist</w:t>
            </w:r>
          </w:p>
        </w:tc>
        <w:tc>
          <w:tcPr>
            <w:tcW w:w="3478" w:type="dxa"/>
            <w:tcBorders/>
            <w:vAlign w:val="center"/>
          </w:tcPr>
          <w:p>
            <w:pPr>
              <w:pStyle w:val="TableContents"/>
              <w:bidi w:val="0"/>
              <w:jc w:val="start"/>
              <w:rPr>
                <w:rFonts w:ascii="Fira Code" w:hAnsi="Fira Code"/>
                <w:b w:val="false"/>
                <w:bCs w:val="false"/>
                <w:sz w:val="22"/>
                <w:szCs w:val="22"/>
              </w:rPr>
            </w:pPr>
            <w:r>
              <w:rPr>
                <w:rFonts w:ascii="Fira Code" w:hAnsi="Fira Code"/>
                <w:b w:val="false"/>
                <w:bCs w:val="false"/>
                <w:sz w:val="22"/>
                <w:szCs w:val="22"/>
              </w:rPr>
              <w:t>Can resist</w:t>
            </w:r>
          </w:p>
        </w:tc>
      </w:tr>
      <w:tr>
        <w:trPr/>
        <w:tc>
          <w:tcPr>
            <w:tcW w:w="2304" w:type="dxa"/>
            <w:tcBorders/>
            <w:vAlign w:val="center"/>
          </w:tcPr>
          <w:p>
            <w:pPr>
              <w:pStyle w:val="TableContents"/>
              <w:widowControl w:val="false"/>
              <w:suppressLineNumbers/>
              <w:bidi w:val="0"/>
              <w:jc w:val="start"/>
              <w:rPr/>
            </w:pPr>
            <w:r>
              <w:rPr>
                <w:rStyle w:val="Strong"/>
                <w:rFonts w:ascii="Fira Code" w:hAnsi="Fira Code"/>
                <w:b w:val="false"/>
                <w:bCs w:val="false"/>
                <w:sz w:val="22"/>
                <w:szCs w:val="22"/>
              </w:rPr>
              <w:t>Molecular Arrangement</w:t>
            </w:r>
          </w:p>
        </w:tc>
        <w:tc>
          <w:tcPr>
            <w:tcW w:w="3856" w:type="dxa"/>
            <w:tcBorders/>
            <w:vAlign w:val="center"/>
          </w:tcPr>
          <w:p>
            <w:pPr>
              <w:pStyle w:val="TableContents"/>
              <w:bidi w:val="0"/>
              <w:jc w:val="start"/>
              <w:rPr>
                <w:rFonts w:ascii="Fira Code" w:hAnsi="Fira Code"/>
                <w:b w:val="false"/>
                <w:bCs w:val="false"/>
                <w:sz w:val="22"/>
                <w:szCs w:val="22"/>
              </w:rPr>
            </w:pPr>
            <w:r>
              <w:rPr>
                <w:rFonts w:ascii="Fira Code" w:hAnsi="Fira Code"/>
                <w:b w:val="false"/>
                <w:bCs w:val="false"/>
                <w:sz w:val="22"/>
                <w:szCs w:val="22"/>
              </w:rPr>
              <w:t>Molecules are close but have some freedom of movement</w:t>
            </w:r>
          </w:p>
        </w:tc>
        <w:tc>
          <w:tcPr>
            <w:tcW w:w="3478" w:type="dxa"/>
            <w:tcBorders/>
            <w:vAlign w:val="center"/>
          </w:tcPr>
          <w:p>
            <w:pPr>
              <w:pStyle w:val="TableContents"/>
              <w:bidi w:val="0"/>
              <w:jc w:val="start"/>
              <w:rPr>
                <w:rFonts w:ascii="Fira Code" w:hAnsi="Fira Code"/>
                <w:b w:val="false"/>
                <w:bCs w:val="false"/>
                <w:sz w:val="22"/>
                <w:szCs w:val="22"/>
              </w:rPr>
            </w:pPr>
            <w:r>
              <w:rPr>
                <w:rFonts w:ascii="Fira Code" w:hAnsi="Fira Code"/>
                <w:b w:val="false"/>
                <w:bCs w:val="false"/>
                <w:sz w:val="22"/>
                <w:szCs w:val="22"/>
              </w:rPr>
              <w:t>Molecules are tightly packed with little movement</w:t>
            </w:r>
          </w:p>
        </w:tc>
      </w:tr>
      <w:tr>
        <w:trPr/>
        <w:tc>
          <w:tcPr>
            <w:tcW w:w="2304" w:type="dxa"/>
            <w:tcBorders/>
            <w:vAlign w:val="center"/>
          </w:tcPr>
          <w:p>
            <w:pPr>
              <w:pStyle w:val="TableContents"/>
              <w:widowControl w:val="false"/>
              <w:suppressLineNumbers/>
              <w:bidi w:val="0"/>
              <w:jc w:val="start"/>
              <w:rPr/>
            </w:pPr>
            <w:r>
              <w:rPr>
                <w:rStyle w:val="Strong"/>
                <w:rFonts w:ascii="Fira Code" w:hAnsi="Fira Code"/>
                <w:b w:val="false"/>
                <w:bCs w:val="false"/>
                <w:sz w:val="22"/>
                <w:szCs w:val="22"/>
              </w:rPr>
              <w:t>Volume</w:t>
            </w:r>
          </w:p>
        </w:tc>
        <w:tc>
          <w:tcPr>
            <w:tcW w:w="3856" w:type="dxa"/>
            <w:tcBorders/>
            <w:vAlign w:val="center"/>
          </w:tcPr>
          <w:p>
            <w:pPr>
              <w:pStyle w:val="TableContents"/>
              <w:bidi w:val="0"/>
              <w:jc w:val="start"/>
              <w:rPr>
                <w:rFonts w:ascii="Fira Code" w:hAnsi="Fira Code"/>
                <w:b w:val="false"/>
                <w:bCs w:val="false"/>
                <w:sz w:val="22"/>
                <w:szCs w:val="22"/>
              </w:rPr>
            </w:pPr>
            <w:r>
              <w:rPr>
                <w:rFonts w:ascii="Fira Code" w:hAnsi="Fira Code"/>
                <w:b w:val="false"/>
                <w:bCs w:val="false"/>
                <w:sz w:val="22"/>
                <w:szCs w:val="22"/>
              </w:rPr>
              <w:t>Definite volume</w:t>
            </w:r>
          </w:p>
        </w:tc>
        <w:tc>
          <w:tcPr>
            <w:tcW w:w="3478" w:type="dxa"/>
            <w:tcBorders/>
            <w:vAlign w:val="center"/>
          </w:tcPr>
          <w:p>
            <w:pPr>
              <w:pStyle w:val="TableContents"/>
              <w:bidi w:val="0"/>
              <w:jc w:val="start"/>
              <w:rPr>
                <w:rFonts w:ascii="Fira Code" w:hAnsi="Fira Code"/>
                <w:b w:val="false"/>
                <w:bCs w:val="false"/>
                <w:sz w:val="22"/>
                <w:szCs w:val="22"/>
              </w:rPr>
            </w:pPr>
            <w:r>
              <w:rPr>
                <w:rFonts w:ascii="Fira Code" w:hAnsi="Fira Code"/>
                <w:b w:val="false"/>
                <w:bCs w:val="false"/>
                <w:sz w:val="22"/>
                <w:szCs w:val="22"/>
              </w:rPr>
              <w:t>Can change volume</w:t>
            </w:r>
          </w:p>
        </w:tc>
      </w:tr>
    </w:tbl>
    <w:p>
      <w:pPr>
        <w:pStyle w:val="BodyText"/>
        <w:bidi w:val="0"/>
        <w:jc w:val="start"/>
        <w:rPr>
          <w:rFonts w:ascii="Fira Code" w:hAnsi="Fira Code"/>
          <w:b w:val="false"/>
          <w:bCs w:val="false"/>
          <w:sz w:val="22"/>
          <w:szCs w:val="22"/>
        </w:rPr>
      </w:pPr>
      <w:r>
        <w:rPr>
          <w:rFonts w:ascii="Fira Code" w:hAnsi="Fira Code"/>
          <w:b w:val="false"/>
          <w:bCs w:val="false"/>
          <w:sz w:val="22"/>
          <w:szCs w:val="22"/>
        </w:rPr>
      </w:r>
    </w:p>
    <w:p>
      <w:pPr>
        <w:pStyle w:val="BodyText"/>
        <w:bidi w:val="0"/>
        <w:jc w:val="start"/>
        <w:rPr/>
      </w:pPr>
      <w:r>
        <w:rPr>
          <w:rStyle w:val="Strong"/>
          <w:rFonts w:ascii="Fira Code" w:hAnsi="Fira Code"/>
          <w:b w:val="false"/>
          <w:bCs w:val="false"/>
          <w:sz w:val="22"/>
          <w:szCs w:val="22"/>
        </w:rPr>
        <w:t>Example:</w:t>
      </w:r>
      <w:r>
        <w:rPr>
          <w:rFonts w:ascii="Fira Code" w:hAnsi="Fira Code"/>
          <w:b w:val="false"/>
          <w:bCs w:val="false"/>
          <w:sz w:val="22"/>
          <w:szCs w:val="22"/>
        </w:rPr>
        <w:t xml:space="preserve"> Imagine placing a spoon in honey (a liquid) and a steel rod. The honey will flow around the spoon, taking on its shape. The steel rod, on the other hand, will maintain its shape and resist the deformation caused by the spoon.</w:t>
      </w:r>
    </w:p>
    <w:p>
      <w:pPr>
        <w:pStyle w:val="BodyText"/>
        <w:bidi w:val="0"/>
        <w:jc w:val="start"/>
        <w:rPr>
          <w:rFonts w:ascii="Fira Code" w:hAnsi="Fira Code"/>
          <w:b w:val="false"/>
          <w:bCs w:val="false"/>
          <w:sz w:val="22"/>
          <w:szCs w:val="22"/>
        </w:rPr>
      </w:pPr>
      <w:r>
        <w:rPr/>
      </w:r>
    </w:p>
    <w:p>
      <w:pPr>
        <w:pStyle w:val="Normal"/>
        <w:rPr>
          <w:rFonts w:ascii="Fira Code" w:hAnsi="Fira Code"/>
          <w:sz w:val="22"/>
          <w:szCs w:val="22"/>
        </w:rPr>
      </w:pPr>
      <w:r>
        <w:rPr>
          <w:rFonts w:ascii="Fira Code" w:hAnsi="Fira Code"/>
          <w:sz w:val="22"/>
          <w:szCs w:val="22"/>
        </w:rPr>
        <w:t xml:space="preserve">1.3 </w:t>
      </w:r>
      <w:r>
        <w:rPr>
          <w:rFonts w:ascii="Fira Code" w:hAnsi="Fira Code"/>
          <w:sz w:val="22"/>
          <w:szCs w:val="22"/>
        </w:rPr>
        <w:t>PROPERTIES OF FLUIDS</w:t>
      </w:r>
    </w:p>
    <w:p>
      <w:pPr>
        <w:pStyle w:val="Normal"/>
        <w:rPr>
          <w:rFonts w:ascii="Fira Code" w:hAnsi="Fira Code"/>
          <w:sz w:val="22"/>
          <w:szCs w:val="22"/>
        </w:rPr>
      </w:pPr>
      <w:r>
        <w:rPr>
          <w:rFonts w:ascii="Fira Code" w:hAnsi="Fira Code"/>
          <w:sz w:val="22"/>
          <w:szCs w:val="22"/>
        </w:rPr>
        <w:t xml:space="preserve">1. Density, </w:t>
      </w:r>
      <w:r>
        <w:rPr>
          <w:rFonts w:ascii="Fira Code" w:hAnsi="Fira Code"/>
          <w:sz w:val="22"/>
          <w:szCs w:val="22"/>
        </w:rPr>
      </w:r>
      <m:oMath xmlns:m="http://schemas.openxmlformats.org/officeDocument/2006/math">
        <m:r>
          <m:t xml:space="preserve">ρ</m:t>
        </m:r>
      </m:oMath>
      <w:r>
        <w:rPr>
          <w:rFonts w:ascii="Fira Code" w:hAnsi="Fira Code"/>
          <w:sz w:val="22"/>
          <w:szCs w:val="22"/>
        </w:rPr>
        <w:t xml:space="preserve">, </w:t>
      </w:r>
      <w:r>
        <w:rPr>
          <w:rFonts w:ascii="Fira Code" w:hAnsi="Fira Code"/>
          <w:sz w:val="22"/>
          <w:szCs w:val="22"/>
        </w:rPr>
      </w:r>
      <m:oMath xmlns:m="http://schemas.openxmlformats.org/officeDocument/2006/math">
        <m:r>
          <m:t xml:space="preserve">ρ</m:t>
        </m:r>
        <m:r>
          <m:t xml:space="preserve">=</m:t>
        </m:r>
        <m:f>
          <m:num>
            <m:r>
              <m:t xml:space="preserve">mass</m:t>
            </m:r>
          </m:num>
          <m:den>
            <m:r>
              <m:t xml:space="preserve">volume</m:t>
            </m:r>
          </m:den>
        </m:f>
        <m:r>
          <m:t xml:space="preserve">=</m:t>
        </m:r>
        <m:f>
          <m:num>
            <m:r>
              <m:t xml:space="preserve">m</m:t>
            </m:r>
          </m:num>
          <m:den>
            <m:r>
              <m:t xml:space="preserve">v</m:t>
            </m:r>
          </m:den>
        </m:f>
      </m:oMath>
    </w:p>
    <w:p>
      <w:pPr>
        <w:pStyle w:val="Normal"/>
        <w:rPr>
          <w:rFonts w:ascii="Fira Code" w:hAnsi="Fira Code"/>
          <w:sz w:val="22"/>
          <w:szCs w:val="22"/>
        </w:rPr>
      </w:pPr>
      <w:r>
        <w:rPr>
          <w:rFonts w:ascii="Fira Code" w:hAnsi="Fira Code"/>
          <w:sz w:val="22"/>
          <w:szCs w:val="22"/>
        </w:rPr>
      </w:r>
    </w:p>
    <w:p>
      <w:pPr>
        <w:pStyle w:val="Normal"/>
        <w:rPr>
          <w:rFonts w:ascii="Fira Code" w:hAnsi="Fira Code"/>
          <w:sz w:val="22"/>
          <w:szCs w:val="22"/>
        </w:rPr>
      </w:pPr>
      <w:r>
        <w:rPr>
          <w:rFonts w:ascii="Fira Code" w:hAnsi="Fira Code"/>
          <w:sz w:val="22"/>
          <w:szCs w:val="22"/>
        </w:rPr>
        <w:t>2. Specific Gravity/Relative Density</w:t>
      </w:r>
    </w:p>
    <w:p>
      <w:pPr>
        <w:pStyle w:val="Normal"/>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Relative</m:t>
          </m:r>
          <m:r>
            <m:t xml:space="preserve">Density</m:t>
          </m:r>
          <m:r>
            <m:t xml:space="preserve">=</m:t>
          </m:r>
          <m:f>
            <m:num>
              <m:r>
                <m:t xml:space="preserve">Density</m:t>
              </m:r>
              <m:r>
                <m:t xml:space="preserve">of</m:t>
              </m:r>
              <m:r>
                <m:t xml:space="preserve">fluid</m:t>
              </m:r>
            </m:num>
            <m:den>
              <m:r>
                <m:t xml:space="preserve">Density</m:t>
              </m:r>
              <m:r>
                <m:t xml:space="preserve">of</m:t>
              </m:r>
              <m:r>
                <m:t xml:space="preserve">water</m:t>
              </m:r>
            </m:den>
          </m:f>
        </m:oMath>
      </m:oMathPara>
    </w:p>
    <w:p>
      <w:pPr>
        <w:pStyle w:val="Normal"/>
        <w:rPr>
          <w:rFonts w:ascii="Fira Code" w:hAnsi="Fira Code"/>
          <w:sz w:val="22"/>
          <w:szCs w:val="22"/>
        </w:rPr>
      </w:pPr>
      <w:r>
        <w:rPr>
          <w:rFonts w:ascii="Fira Code" w:hAnsi="Fira Code"/>
          <w:sz w:val="22"/>
          <w:szCs w:val="22"/>
        </w:rPr>
      </w:r>
      <m:oMathPara xmlns:m="http://schemas.openxmlformats.org/officeDocument/2006/math">
        <m:oMathParaPr>
          <m:jc m:val="left"/>
        </m:oMathParaPr>
        <m:oMath>
          <m:sSub>
            <m:e>
              <m:r>
                <m:t xml:space="preserve">ρ</m:t>
              </m:r>
            </m:e>
            <m:sub>
              <m:r>
                <m:t xml:space="preserve">r</m:t>
              </m:r>
            </m:sub>
          </m:sSub>
          <m:r>
            <m:t xml:space="preserve">=</m:t>
          </m:r>
          <m:f>
            <m:num>
              <m:sSub>
                <m:e>
                  <m:r>
                    <m:t xml:space="preserve">ρ</m:t>
                  </m:r>
                </m:e>
                <m:sub>
                  <m:r>
                    <m:t xml:space="preserve">f</m:t>
                  </m:r>
                </m:sub>
              </m:sSub>
            </m:num>
            <m:den>
              <m:sSub>
                <m:e>
                  <m:r>
                    <m:t xml:space="preserve">ρ</m:t>
                  </m:r>
                </m:e>
                <m:sub>
                  <m:r>
                    <m:t xml:space="preserve">w</m:t>
                  </m:r>
                </m:sub>
              </m:sSub>
            </m:den>
          </m:f>
        </m:oMath>
      </m:oMathPara>
    </w:p>
    <w:p>
      <w:pPr>
        <w:pStyle w:val="Normal"/>
        <w:rPr>
          <w:rFonts w:ascii="Fira Code" w:hAnsi="Fira Code"/>
          <w:sz w:val="22"/>
          <w:szCs w:val="22"/>
        </w:rPr>
      </w:pPr>
      <w:r>
        <w:rPr>
          <w:rFonts w:ascii="Fira Code" w:hAnsi="Fira Code"/>
          <w:sz w:val="22"/>
          <w:szCs w:val="22"/>
        </w:rPr>
        <w:t xml:space="preserve">3. Specific Volume: </w:t>
      </w:r>
      <w:r>
        <w:rPr>
          <w:rFonts w:ascii="Fira Code" w:hAnsi="Fira Code"/>
          <w:sz w:val="22"/>
          <w:szCs w:val="22"/>
        </w:rPr>
        <w:t>This is defined as the volume per unit mass. It is also the reciprocal of density</w:t>
      </w:r>
    </w:p>
    <w:p>
      <w:pPr>
        <w:pStyle w:val="Normal"/>
        <w:rPr>
          <w:rFonts w:ascii="Fira Code" w:hAnsi="Fira Code"/>
          <w:sz w:val="22"/>
          <w:szCs w:val="22"/>
        </w:rPr>
      </w:pPr>
      <w:r>
        <w:rPr>
          <w:rFonts w:ascii="Fira Code" w:hAnsi="Fira Code"/>
          <w:sz w:val="22"/>
          <w:szCs w:val="22"/>
        </w:rPr>
      </w:r>
      <m:oMathPara xmlns:m="http://schemas.openxmlformats.org/officeDocument/2006/math">
        <m:oMathParaPr>
          <m:jc m:val="left"/>
        </m:oMathParaPr>
        <m:oMath>
          <m:acc>
            <m:accPr>
              <m:chr m:val="¯"/>
            </m:accPr>
            <m:e>
              <m:r>
                <m:t xml:space="preserve">v</m:t>
              </m:r>
            </m:e>
          </m:acc>
          <m:r>
            <m:t xml:space="preserve">=</m:t>
          </m:r>
          <m:f>
            <m:num>
              <m:r>
                <m:t xml:space="preserve">V</m:t>
              </m:r>
            </m:num>
            <m:den>
              <m:r>
                <m:t xml:space="preserve">m</m:t>
              </m:r>
            </m:den>
          </m:f>
          <m:r>
            <m:t xml:space="preserve">=</m:t>
          </m:r>
          <m:f>
            <m:num>
              <m:r>
                <m:t xml:space="preserve">1</m:t>
              </m:r>
            </m:num>
            <m:den>
              <m:r>
                <m:t xml:space="preserve">ρ</m:t>
              </m:r>
            </m:den>
          </m:f>
        </m:oMath>
      </m:oMathPara>
    </w:p>
    <w:p>
      <w:pPr>
        <w:pStyle w:val="Normal"/>
        <w:rPr>
          <w:rFonts w:ascii="Fira Code" w:hAnsi="Fira Code"/>
          <w:sz w:val="22"/>
          <w:szCs w:val="22"/>
        </w:rPr>
      </w:pPr>
      <w:r>
        <w:rPr>
          <w:rFonts w:ascii="Fira Code" w:hAnsi="Fira Code"/>
          <w:sz w:val="22"/>
          <w:szCs w:val="22"/>
        </w:rPr>
        <w:t>4. Specific Weight</w:t>
      </w:r>
      <w:r>
        <w:rPr>
          <w:rFonts w:ascii="Fira Code" w:hAnsi="Fira Code"/>
          <w:b w:val="false"/>
          <w:bCs w:val="false"/>
          <w:sz w:val="22"/>
          <w:szCs w:val="22"/>
        </w:rPr>
        <w:t xml:space="preserve">: </w:t>
      </w:r>
      <w:r>
        <w:rPr>
          <w:rFonts w:ascii="Fira Code" w:hAnsi="Fira Code"/>
          <w:b w:val="false"/>
          <w:bCs w:val="false"/>
          <w:sz w:val="22"/>
          <w:szCs w:val="22"/>
        </w:rPr>
        <w:t>This can be defined as the weight per unit volume</w:t>
      </w:r>
    </w:p>
    <w:p>
      <w:pPr>
        <w:pStyle w:val="Normal"/>
        <w:rPr>
          <w:rFonts w:ascii="Fira Code" w:hAnsi="Fira Code"/>
          <w:sz w:val="22"/>
          <w:szCs w:val="22"/>
        </w:rPr>
      </w:pPr>
      <w:r>
        <w:rPr>
          <w:rFonts w:ascii="Fira Code" w:hAnsi="Fira Code"/>
          <w:b w:val="false"/>
          <w:bCs w:val="false"/>
          <w:sz w:val="22"/>
          <w:szCs w:val="22"/>
        </w:rPr>
      </w:r>
      <m:oMathPara xmlns:m="http://schemas.openxmlformats.org/officeDocument/2006/math">
        <m:oMathParaPr>
          <m:jc m:val="left"/>
        </m:oMathParaPr>
        <m:oMath>
          <m:r>
            <m:t xml:space="preserve">γ</m:t>
          </m:r>
          <m:r>
            <m:t xml:space="preserve">=</m:t>
          </m:r>
          <m:f>
            <m:num>
              <m:r>
                <m:t xml:space="preserve">Weight</m:t>
              </m:r>
            </m:num>
            <m:den>
              <m:r>
                <m:t xml:space="preserve">Volume</m:t>
              </m:r>
            </m:den>
          </m:f>
        </m:oMath>
      </m:oMathPara>
    </w:p>
    <w:p>
      <w:pPr>
        <w:pStyle w:val="Normal"/>
        <w:rPr>
          <w:rFonts w:ascii="Fira Code" w:hAnsi="Fira Code"/>
          <w:sz w:val="22"/>
          <w:szCs w:val="22"/>
        </w:rPr>
      </w:pPr>
      <w:r>
        <w:rPr>
          <w:rFonts w:ascii="Fira Code" w:hAnsi="Fira Code"/>
          <w:b w:val="false"/>
          <w:bCs w:val="false"/>
          <w:sz w:val="22"/>
          <w:szCs w:val="22"/>
        </w:rPr>
      </w:r>
      <m:oMathPara xmlns:m="http://schemas.openxmlformats.org/officeDocument/2006/math">
        <m:oMathParaPr>
          <m:jc m:val="left"/>
        </m:oMathParaPr>
        <m:oMath>
          <m:r>
            <m:t xml:space="preserve">γ</m:t>
          </m:r>
          <m:r>
            <m:t xml:space="preserve">=</m:t>
          </m:r>
          <m:f>
            <m:num>
              <m:r>
                <m:t xml:space="preserve">mg</m:t>
              </m:r>
            </m:num>
            <m:den>
              <m:f>
                <m:num>
                  <m:r>
                    <m:t xml:space="preserve">m</m:t>
                  </m:r>
                </m:num>
                <m:den>
                  <m:r>
                    <m:t xml:space="preserve">ρ</m:t>
                  </m:r>
                </m:den>
              </m:f>
            </m:den>
          </m:f>
        </m:oMath>
      </m:oMathPara>
    </w:p>
    <w:p>
      <w:pPr>
        <w:pStyle w:val="Normal"/>
        <w:rPr>
          <w:rFonts w:ascii="Fira Code" w:hAnsi="Fira Code"/>
          <w:sz w:val="22"/>
          <w:szCs w:val="22"/>
        </w:rPr>
      </w:pPr>
      <w:r>
        <w:rPr>
          <w:rFonts w:ascii="Fira Code" w:hAnsi="Fira Code"/>
          <w:b w:val="false"/>
          <w:bCs w:val="false"/>
          <w:sz w:val="22"/>
          <w:szCs w:val="22"/>
        </w:rPr>
      </w:r>
      <m:oMathPara xmlns:m="http://schemas.openxmlformats.org/officeDocument/2006/math">
        <m:oMathParaPr>
          <m:jc m:val="left"/>
        </m:oMathParaPr>
        <m:oMath>
          <m:r>
            <m:t xml:space="preserve">γ</m:t>
          </m:r>
          <m:r>
            <m:t xml:space="preserve">=</m:t>
          </m:r>
          <m:r>
            <m:t xml:space="preserve">mg</m:t>
          </m:r>
          <m:r>
            <m:t xml:space="preserve">×</m:t>
          </m:r>
          <m:f>
            <m:num>
              <m:r>
                <m:t xml:space="preserve">ρ</m:t>
              </m:r>
            </m:num>
            <m:den>
              <m:r>
                <m:t xml:space="preserve">m</m:t>
              </m:r>
            </m:den>
          </m:f>
        </m:oMath>
      </m:oMathPara>
    </w:p>
    <w:p>
      <w:pPr>
        <w:pStyle w:val="Normal"/>
        <w:rPr>
          <w:rFonts w:ascii="Fira Code" w:hAnsi="Fira Code"/>
          <w:sz w:val="22"/>
          <w:szCs w:val="22"/>
        </w:rPr>
      </w:pPr>
      <w:r>
        <w:rPr>
          <w:rFonts w:ascii="Fira Code" w:hAnsi="Fira Code"/>
          <w:b w:val="false"/>
          <w:bCs w:val="false"/>
          <w:sz w:val="22"/>
          <w:szCs w:val="22"/>
        </w:rPr>
      </w:r>
      <m:oMathPara xmlns:m="http://schemas.openxmlformats.org/officeDocument/2006/math">
        <m:oMathParaPr>
          <m:jc m:val="left"/>
        </m:oMathParaPr>
        <m:oMath>
          <m:r>
            <m:t xml:space="preserve">γ</m:t>
          </m:r>
          <m:r>
            <m:t xml:space="preserve">=</m:t>
          </m:r>
          <m:r>
            <m:t xml:space="preserve">ρ</m:t>
          </m:r>
          <m:r>
            <m:t xml:space="preserve">g</m:t>
          </m:r>
        </m:oMath>
      </m:oMathPara>
    </w:p>
    <w:p>
      <w:pPr>
        <w:pStyle w:val="Heading3"/>
        <w:bidi w:val="0"/>
        <w:jc w:val="start"/>
        <w:rPr>
          <w:rFonts w:ascii="Fira Code" w:hAnsi="Fira Code"/>
          <w:b w:val="false"/>
          <w:bCs w:val="false"/>
          <w:sz w:val="22"/>
          <w:szCs w:val="22"/>
        </w:rPr>
      </w:pPr>
      <w:r>
        <w:rPr>
          <w:rFonts w:ascii="Fira Code" w:hAnsi="Fira Code"/>
          <w:b w:val="false"/>
          <w:bCs w:val="false"/>
          <w:sz w:val="22"/>
          <w:szCs w:val="22"/>
        </w:rPr>
        <w:t>1.</w:t>
      </w:r>
      <w:r>
        <w:rPr>
          <w:rFonts w:ascii="Fira Code" w:hAnsi="Fira Code"/>
          <w:b w:val="false"/>
          <w:bCs w:val="false"/>
          <w:sz w:val="22"/>
          <w:szCs w:val="22"/>
        </w:rPr>
        <w:t>4</w:t>
      </w:r>
      <w:r>
        <w:rPr>
          <w:rFonts w:ascii="Fira Code" w:hAnsi="Fira Code"/>
          <w:b w:val="false"/>
          <w:bCs w:val="false"/>
          <w:sz w:val="22"/>
          <w:szCs w:val="22"/>
        </w:rPr>
        <w:t xml:space="preserve"> Applications of Fluid Mechanics in Engineering</w:t>
      </w:r>
    </w:p>
    <w:p>
      <w:pPr>
        <w:pStyle w:val="BodyText"/>
        <w:bidi w:val="0"/>
        <w:jc w:val="start"/>
        <w:rPr/>
      </w:pPr>
      <w:r>
        <w:rPr>
          <w:rFonts w:ascii="Fira Code" w:hAnsi="Fira Code"/>
          <w:b w:val="false"/>
          <w:bCs w:val="false"/>
          <w:sz w:val="22"/>
          <w:szCs w:val="22"/>
        </w:rPr>
        <w:t>Fluid mechanics plays a crucial role in various engineering disciplines. Here are some prominent examples:</w:t>
      </w:r>
    </w:p>
    <w:p>
      <w:pPr>
        <w:pStyle w:val="BodyText"/>
        <w:bidi w:val="0"/>
        <w:jc w:val="start"/>
        <w:rPr/>
      </w:pPr>
      <w:r>
        <w:rPr>
          <w:rStyle w:val="Strong"/>
          <w:rFonts w:ascii="Fira Code" w:hAnsi="Fira Code"/>
          <w:b w:val="false"/>
          <w:bCs w:val="false"/>
          <w:sz w:val="22"/>
          <w:szCs w:val="22"/>
        </w:rPr>
        <w:t>- Civil Engineering:</w:t>
      </w:r>
      <w:r>
        <w:rPr>
          <w:rFonts w:ascii="Fira Code" w:hAnsi="Fira Code"/>
          <w:b w:val="false"/>
          <w:bCs w:val="false"/>
          <w:sz w:val="22"/>
          <w:szCs w:val="22"/>
        </w:rPr>
        <w:t xml:space="preserve"> Design of dams, bridges, canals, and irrigation systems. Fluid mechanics helps analyze forces exerted by fluids on structures and ensures their stability.</w:t>
      </w:r>
    </w:p>
    <w:p>
      <w:pPr>
        <w:pStyle w:val="BodyText"/>
        <w:bidi w:val="0"/>
        <w:jc w:val="start"/>
        <w:rPr/>
      </w:pPr>
      <w:r>
        <w:rPr>
          <w:rStyle w:val="Strong"/>
          <w:rFonts w:ascii="Fira Code" w:hAnsi="Fira Code"/>
          <w:b w:val="false"/>
          <w:bCs w:val="false"/>
          <w:sz w:val="22"/>
          <w:szCs w:val="22"/>
        </w:rPr>
        <w:t>- Mechanical Engineering:</w:t>
      </w:r>
      <w:r>
        <w:rPr>
          <w:rFonts w:ascii="Fira Code" w:hAnsi="Fira Code"/>
          <w:b w:val="false"/>
          <w:bCs w:val="false"/>
          <w:sz w:val="22"/>
          <w:szCs w:val="22"/>
        </w:rPr>
        <w:t xml:space="preserve"> Design of pumps, turbines, engines, and piping systems. Understanding fluid flow is essential for efficient energy transfer and optimal system performance.</w:t>
      </w:r>
    </w:p>
    <w:p>
      <w:pPr>
        <w:pStyle w:val="BodyText"/>
        <w:bidi w:val="0"/>
        <w:jc w:val="start"/>
        <w:rPr/>
      </w:pPr>
      <w:r>
        <w:rPr>
          <w:rStyle w:val="Strong"/>
          <w:rFonts w:ascii="Fira Code" w:hAnsi="Fira Code"/>
          <w:b w:val="false"/>
          <w:bCs w:val="false"/>
          <w:sz w:val="22"/>
          <w:szCs w:val="22"/>
        </w:rPr>
        <w:t>- Aerospace Engineering:</w:t>
      </w:r>
      <w:r>
        <w:rPr>
          <w:rFonts w:ascii="Fira Code" w:hAnsi="Fira Code"/>
          <w:b w:val="false"/>
          <w:bCs w:val="false"/>
          <w:sz w:val="22"/>
          <w:szCs w:val="22"/>
        </w:rPr>
        <w:t xml:space="preserve"> Design of airplanes, rockets, and spacecraft. Fluid mechanics helps predict aerodynamic forces acting on these vehicles and ensures their stability and control in flight.</w:t>
      </w:r>
    </w:p>
    <w:p>
      <w:pPr>
        <w:pStyle w:val="BodyText"/>
        <w:bidi w:val="0"/>
        <w:jc w:val="start"/>
        <w:rPr/>
      </w:pPr>
      <w:r>
        <w:rPr>
          <w:rStyle w:val="Strong"/>
          <w:rFonts w:ascii="Fira Code" w:hAnsi="Fira Code"/>
          <w:b w:val="false"/>
          <w:bCs w:val="false"/>
          <w:sz w:val="22"/>
          <w:szCs w:val="22"/>
        </w:rPr>
        <w:t>- Chemical Engineering:</w:t>
      </w:r>
      <w:r>
        <w:rPr>
          <w:rFonts w:ascii="Fira Code" w:hAnsi="Fira Code"/>
          <w:b w:val="false"/>
          <w:bCs w:val="false"/>
          <w:sz w:val="22"/>
          <w:szCs w:val="22"/>
        </w:rPr>
        <w:t xml:space="preserve"> Design of pipelines, reactors, and separation processes. Fluid mechanics is crucial for efficient transportation of chemicals and effective mixing and separation processes.</w:t>
      </w:r>
    </w:p>
    <w:p>
      <w:pPr>
        <w:pStyle w:val="BodyText"/>
        <w:bidi w:val="0"/>
        <w:jc w:val="start"/>
        <w:rPr/>
      </w:pPr>
      <w:r>
        <w:rPr>
          <w:rStyle w:val="Strong"/>
          <w:rFonts w:ascii="Fira Code" w:hAnsi="Fira Code"/>
          <w:b w:val="false"/>
          <w:bCs w:val="false"/>
          <w:sz w:val="22"/>
          <w:szCs w:val="22"/>
        </w:rPr>
        <w:t>- Ocean Engineering:</w:t>
      </w:r>
      <w:r>
        <w:rPr>
          <w:rFonts w:ascii="Fira Code" w:hAnsi="Fira Code"/>
          <w:b w:val="false"/>
          <w:bCs w:val="false"/>
          <w:sz w:val="22"/>
          <w:szCs w:val="22"/>
        </w:rPr>
        <w:t xml:space="preserve"> Design of ships, submarines, and offshore structures. Understanding fluid forces and wave behavior is critical for the safe and efficient operation of these systems </w:t>
      </w:r>
    </w:p>
    <w:p>
      <w:pPr>
        <w:pStyle w:val="BodyText"/>
        <w:bidi w:val="0"/>
        <w:jc w:val="start"/>
        <w:rPr>
          <w:rFonts w:ascii="Fira Code" w:hAnsi="Fira Code"/>
          <w:b w:val="false"/>
          <w:bCs w:val="false"/>
          <w:sz w:val="22"/>
          <w:szCs w:val="22"/>
        </w:rPr>
      </w:pPr>
      <w:r>
        <w:rPr>
          <w:rFonts w:ascii="Fira Code" w:hAnsi="Fira Code"/>
          <w:b w:val="false"/>
          <w:bCs w:val="false"/>
          <w:sz w:val="22"/>
          <w:szCs w:val="22"/>
        </w:rPr>
        <w:t>In conclusion, fluid mechanics is a fundamental engineering discipline with vast applications across various fields. By understanding the behavior of fluids and their interaction with solid objects, engineers can design and develop innovative and efficient systems for a wide range of applications.</w:t>
      </w:r>
    </w:p>
    <w:p>
      <w:pPr>
        <w:pStyle w:val="BodyText"/>
        <w:bidi w:val="0"/>
        <w:jc w:val="start"/>
        <w:rPr/>
      </w:pPr>
      <w:r>
        <w:rPr>
          <w:rStyle w:val="Strong"/>
          <w:rFonts w:ascii="Fira Code" w:hAnsi="Fira Code"/>
          <w:b w:val="false"/>
          <w:bCs w:val="false"/>
          <w:sz w:val="22"/>
          <w:szCs w:val="22"/>
        </w:rPr>
        <w:t xml:space="preserve">1.5 </w:t>
      </w:r>
      <w:r>
        <w:rPr>
          <w:rStyle w:val="Strong"/>
          <w:rFonts w:ascii="Fira Code" w:hAnsi="Fira Code"/>
          <w:b w:val="false"/>
          <w:bCs w:val="false"/>
          <w:sz w:val="22"/>
          <w:szCs w:val="22"/>
        </w:rPr>
        <w:t>Everyday Encounters with Fluids</w:t>
      </w:r>
    </w:p>
    <w:p>
      <w:pPr>
        <w:pStyle w:val="BodyText"/>
        <w:bidi w:val="0"/>
        <w:jc w:val="start"/>
        <w:rPr>
          <w:rFonts w:ascii="Fira Code" w:hAnsi="Fira Code"/>
          <w:b w:val="false"/>
          <w:bCs w:val="false"/>
          <w:sz w:val="22"/>
          <w:szCs w:val="22"/>
        </w:rPr>
      </w:pPr>
      <w:r>
        <w:rPr>
          <w:rFonts w:ascii="Fira Code" w:hAnsi="Fira Code"/>
          <w:b w:val="false"/>
          <w:bCs w:val="false"/>
          <w:sz w:val="22"/>
          <w:szCs w:val="22"/>
        </w:rPr>
        <w:t>Fluids are present and influence many aspects of our daily lives:</w:t>
      </w:r>
    </w:p>
    <w:p>
      <w:pPr>
        <w:pStyle w:val="BodyText"/>
        <w:bidi w:val="0"/>
        <w:jc w:val="start"/>
        <w:rPr>
          <w:rFonts w:ascii="Fira Code" w:hAnsi="Fira Code"/>
          <w:b w:val="false"/>
          <w:bCs w:val="false"/>
          <w:sz w:val="22"/>
          <w:szCs w:val="22"/>
        </w:rPr>
      </w:pPr>
      <w:r>
        <w:rPr>
          <w:rStyle w:val="Strong"/>
          <w:rFonts w:ascii="Fira Code" w:hAnsi="Fira Code"/>
          <w:b w:val="false"/>
          <w:bCs w:val="false"/>
          <w:sz w:val="22"/>
          <w:szCs w:val="22"/>
        </w:rPr>
        <w:t>- Weather Systems:</w:t>
      </w:r>
      <w:r>
        <w:rPr>
          <w:rFonts w:ascii="Fira Code" w:hAnsi="Fira Code"/>
          <w:b w:val="false"/>
          <w:bCs w:val="false"/>
          <w:sz w:val="22"/>
          <w:szCs w:val="22"/>
        </w:rPr>
        <w:t xml:space="preserve"> The movement of air masses and water vapor in the atmosphere is governed by fluid mechanics.</w:t>
      </w:r>
    </w:p>
    <w:p>
      <w:pPr>
        <w:pStyle w:val="BodyText"/>
        <w:bidi w:val="0"/>
        <w:jc w:val="start"/>
        <w:rPr>
          <w:rFonts w:ascii="Fira Code" w:hAnsi="Fira Code"/>
          <w:b w:val="false"/>
          <w:bCs w:val="false"/>
          <w:sz w:val="22"/>
          <w:szCs w:val="22"/>
        </w:rPr>
      </w:pPr>
      <w:r>
        <w:rPr>
          <w:rStyle w:val="Strong"/>
          <w:rFonts w:ascii="Fira Code" w:hAnsi="Fira Code"/>
          <w:b w:val="false"/>
          <w:bCs w:val="false"/>
          <w:sz w:val="22"/>
          <w:szCs w:val="22"/>
        </w:rPr>
        <w:t>- Blood Flow:</w:t>
      </w:r>
      <w:r>
        <w:rPr>
          <w:rFonts w:ascii="Fira Code" w:hAnsi="Fira Code"/>
          <w:b w:val="false"/>
          <w:bCs w:val="false"/>
          <w:sz w:val="22"/>
          <w:szCs w:val="22"/>
        </w:rPr>
        <w:t xml:space="preserve"> The efficient delivery of nutrients and oxygen throughout the body relies on the principles of fluid dynamics.</w:t>
      </w:r>
    </w:p>
    <w:p>
      <w:pPr>
        <w:pStyle w:val="BodyText"/>
        <w:bidi w:val="0"/>
        <w:jc w:val="start"/>
        <w:rPr>
          <w:rFonts w:ascii="Fira Code" w:hAnsi="Fira Code"/>
          <w:b w:val="false"/>
          <w:bCs w:val="false"/>
          <w:sz w:val="22"/>
          <w:szCs w:val="22"/>
        </w:rPr>
      </w:pPr>
      <w:r>
        <w:rPr>
          <w:rStyle w:val="Strong"/>
          <w:rFonts w:ascii="Fira Code" w:hAnsi="Fira Code"/>
          <w:b w:val="false"/>
          <w:bCs w:val="false"/>
          <w:sz w:val="22"/>
          <w:szCs w:val="22"/>
        </w:rPr>
        <w:t>- Airplane Flight:</w:t>
      </w:r>
      <w:r>
        <w:rPr>
          <w:rFonts w:ascii="Fira Code" w:hAnsi="Fira Code"/>
          <w:b w:val="false"/>
          <w:bCs w:val="false"/>
          <w:sz w:val="22"/>
          <w:szCs w:val="22"/>
        </w:rPr>
        <w:t xml:space="preserve"> The ability of airplanes to generate lift and overcome drag is a direct application of fluid mechanics.</w:t>
      </w:r>
    </w:p>
    <w:p>
      <w:pPr>
        <w:pStyle w:val="BodyText"/>
        <w:bidi w:val="0"/>
        <w:jc w:val="start"/>
        <w:rPr>
          <w:rFonts w:ascii="Fira Code" w:hAnsi="Fira Code"/>
          <w:b w:val="false"/>
          <w:bCs w:val="false"/>
          <w:sz w:val="22"/>
          <w:szCs w:val="22"/>
        </w:rPr>
      </w:pPr>
      <w:r>
        <w:rPr>
          <w:rStyle w:val="Strong"/>
          <w:rFonts w:ascii="Fira Code" w:hAnsi="Fira Code"/>
          <w:b w:val="false"/>
          <w:bCs w:val="false"/>
          <w:sz w:val="22"/>
          <w:szCs w:val="22"/>
        </w:rPr>
        <w:t>- Plumbing Systems:</w:t>
      </w:r>
      <w:r>
        <w:rPr>
          <w:rFonts w:ascii="Fira Code" w:hAnsi="Fira Code"/>
          <w:b w:val="false"/>
          <w:bCs w:val="false"/>
          <w:sz w:val="22"/>
          <w:szCs w:val="22"/>
        </w:rPr>
        <w:t xml:space="preserve"> The flow of water through pipes and the operation of faucets are influenced by fluid mechanics principles.</w:t>
      </w:r>
    </w:p>
    <w:p>
      <w:pPr>
        <w:pStyle w:val="BodyText"/>
        <w:bidi w:val="0"/>
        <w:jc w:val="start"/>
        <w:rPr>
          <w:rStyle w:val="Strong"/>
          <w:rFonts w:ascii="Fira Code" w:hAnsi="Fira Code"/>
          <w:b w:val="false"/>
          <w:bCs w:val="false"/>
          <w:sz w:val="22"/>
          <w:szCs w:val="22"/>
        </w:rPr>
      </w:pPr>
      <w:r>
        <w:rPr/>
      </w:r>
    </w:p>
    <w:p>
      <w:pPr>
        <w:pStyle w:val="BodyText"/>
        <w:bidi w:val="0"/>
        <w:jc w:val="start"/>
        <w:rPr/>
      </w:pPr>
      <w:r>
        <w:rPr>
          <w:rStyle w:val="Strong"/>
          <w:rFonts w:ascii="Fira Code" w:hAnsi="Fira Code"/>
          <w:b w:val="false"/>
          <w:bCs w:val="false"/>
          <w:sz w:val="22"/>
          <w:szCs w:val="22"/>
        </w:rPr>
        <w:t xml:space="preserve">1.6 </w:t>
      </w:r>
      <w:r>
        <w:rPr>
          <w:rStyle w:val="Strong"/>
          <w:rFonts w:ascii="Fira Code" w:hAnsi="Fira Code"/>
          <w:b w:val="false"/>
          <w:bCs w:val="false"/>
          <w:sz w:val="22"/>
          <w:szCs w:val="22"/>
        </w:rPr>
        <w:t>Real-World Examples:</w:t>
      </w:r>
    </w:p>
    <w:p>
      <w:pPr>
        <w:pStyle w:val="BodyText"/>
        <w:bidi w:val="0"/>
        <w:jc w:val="start"/>
        <w:rPr>
          <w:rFonts w:ascii="Fira Code" w:hAnsi="Fira Code"/>
          <w:b w:val="false"/>
          <w:bCs w:val="false"/>
          <w:sz w:val="22"/>
          <w:szCs w:val="22"/>
        </w:rPr>
      </w:pPr>
      <w:r>
        <w:rPr>
          <w:rFonts w:ascii="Fira Code" w:hAnsi="Fira Code"/>
          <w:b w:val="false"/>
          <w:bCs w:val="false"/>
          <w:sz w:val="22"/>
          <w:szCs w:val="22"/>
        </w:rPr>
        <w:t>Throughout the course, we will explore real-world examples to illustrate the concepts. This could include analyzing the flow of water in a pipe, understanding the forces acting on an airplane wing, or investigating the pressure distribution within a dam.</w:t>
      </w:r>
    </w:p>
    <w:p>
      <w:pPr>
        <w:pStyle w:val="BodyText"/>
        <w:bidi w:val="0"/>
        <w:jc w:val="start"/>
        <w:rPr/>
      </w:pPr>
      <w:r>
        <w:rPr>
          <w:rStyle w:val="Strong"/>
          <w:rFonts w:ascii="Fira Code" w:hAnsi="Fira Code"/>
          <w:b w:val="false"/>
          <w:bCs w:val="false"/>
          <w:sz w:val="22"/>
          <w:szCs w:val="22"/>
        </w:rPr>
        <w:t>Conclusion:</w:t>
      </w:r>
    </w:p>
    <w:p>
      <w:pPr>
        <w:pStyle w:val="BodyText"/>
        <w:bidi w:val="0"/>
        <w:jc w:val="start"/>
        <w:rPr>
          <w:rFonts w:ascii="Fira Code" w:hAnsi="Fira Code"/>
          <w:b w:val="false"/>
          <w:bCs w:val="false"/>
          <w:sz w:val="22"/>
          <w:szCs w:val="22"/>
        </w:rPr>
      </w:pPr>
      <w:r>
        <w:rPr>
          <w:rFonts w:ascii="Fira Code" w:hAnsi="Fira Code"/>
          <w:b w:val="false"/>
          <w:bCs w:val="false"/>
          <w:sz w:val="22"/>
          <w:szCs w:val="22"/>
        </w:rPr>
        <w:t>This introductory course has provided a foundation for understanding fluids and their applications. By appreciating the unique properties of fluids and their behavior, we can unlock their potential for various engineering solutions and gain a deeper appreciation for the world around us. This knowledge serves as a stepping stone for further exploration in fluid mechanics, allowing you to delve deeper into more advanced topics.</w:t>
      </w:r>
    </w:p>
    <w:p>
      <w:pPr>
        <w:pStyle w:val="BodyText"/>
        <w:bidi w:val="0"/>
        <w:jc w:val="start"/>
        <w:rPr/>
      </w:pPr>
      <w:r>
        <w:rPr>
          <w:rStyle w:val="Strong"/>
          <w:rFonts w:ascii="Fira Code" w:hAnsi="Fira Code"/>
          <w:b w:val="false"/>
          <w:bCs w:val="false"/>
          <w:sz w:val="22"/>
          <w:szCs w:val="22"/>
        </w:rPr>
        <w:t>Additional Resources:</w:t>
      </w:r>
    </w:p>
    <w:p>
      <w:pPr>
        <w:pStyle w:val="BodyText"/>
        <w:numPr>
          <w:ilvl w:val="0"/>
          <w:numId w:val="1"/>
        </w:numPr>
        <w:tabs>
          <w:tab w:val="left" w:pos="709" w:leader="none"/>
        </w:tabs>
        <w:bidi w:val="0"/>
        <w:spacing w:before="0" w:after="0"/>
        <w:ind w:hanging="283" w:start="709"/>
        <w:jc w:val="start"/>
        <w:rPr>
          <w:rFonts w:ascii="Fira Code" w:hAnsi="Fira Code"/>
          <w:b w:val="false"/>
          <w:bCs w:val="false"/>
          <w:sz w:val="22"/>
          <w:szCs w:val="22"/>
        </w:rPr>
      </w:pPr>
      <w:r>
        <w:rPr>
          <w:rFonts w:ascii="Fira Code" w:hAnsi="Fira Code"/>
          <w:b w:val="false"/>
          <w:bCs w:val="false"/>
          <w:sz w:val="22"/>
          <w:szCs w:val="22"/>
        </w:rPr>
        <w:t xml:space="preserve">Online simulations and animations can provide a visual understanding of fluid behavior. </w:t>
      </w:r>
    </w:p>
    <w:p>
      <w:pPr>
        <w:pStyle w:val="BodyText"/>
        <w:numPr>
          <w:ilvl w:val="0"/>
          <w:numId w:val="1"/>
        </w:numPr>
        <w:tabs>
          <w:tab w:val="left" w:pos="709" w:leader="none"/>
        </w:tabs>
        <w:bidi w:val="0"/>
        <w:spacing w:before="0" w:after="0"/>
        <w:ind w:hanging="283" w:start="709"/>
        <w:jc w:val="start"/>
        <w:rPr>
          <w:rFonts w:ascii="Fira Code" w:hAnsi="Fira Code"/>
          <w:b w:val="false"/>
          <w:bCs w:val="false"/>
          <w:sz w:val="22"/>
          <w:szCs w:val="22"/>
        </w:rPr>
      </w:pPr>
      <w:r>
        <w:rPr>
          <w:rFonts w:ascii="Fira Code" w:hAnsi="Fira Code"/>
          <w:b w:val="false"/>
          <w:bCs w:val="false"/>
          <w:sz w:val="22"/>
          <w:szCs w:val="22"/>
        </w:rPr>
        <w:t xml:space="preserve">Interactive learning platforms can offer engaging exercises and quizzes to solidify your understanding. </w:t>
      </w:r>
    </w:p>
    <w:p>
      <w:pPr>
        <w:pStyle w:val="BodyText"/>
        <w:numPr>
          <w:ilvl w:val="0"/>
          <w:numId w:val="1"/>
        </w:numPr>
        <w:tabs>
          <w:tab w:val="left" w:pos="709" w:leader="none"/>
        </w:tabs>
        <w:bidi w:val="0"/>
        <w:ind w:hanging="283" w:start="709"/>
        <w:jc w:val="start"/>
        <w:rPr>
          <w:rFonts w:ascii="Fira Code" w:hAnsi="Fira Code"/>
          <w:b w:val="false"/>
          <w:bCs w:val="false"/>
          <w:sz w:val="22"/>
          <w:szCs w:val="22"/>
        </w:rPr>
      </w:pPr>
      <w:r>
        <w:rPr>
          <w:rFonts w:ascii="Fira Code" w:hAnsi="Fira Code"/>
          <w:b w:val="false"/>
          <w:bCs w:val="false"/>
          <w:sz w:val="22"/>
          <w:szCs w:val="22"/>
        </w:rPr>
        <w:t xml:space="preserve">Further exploration of specific engineering applications of fluid mechanics can be pursued based on your interests. </w:t>
      </w:r>
    </w:p>
    <w:p>
      <w:pPr>
        <w:pStyle w:val="BodyText"/>
        <w:bidi w:val="0"/>
        <w:spacing w:before="0" w:after="140"/>
        <w:jc w:val="start"/>
        <w:rPr/>
      </w:pPr>
      <w:r>
        <w:rPr>
          <w:rStyle w:val="Strong"/>
          <w:rFonts w:ascii="Fira Code" w:hAnsi="Fira Code"/>
          <w:b w:val="false"/>
          <w:bCs w:val="false"/>
          <w:sz w:val="22"/>
          <w:szCs w:val="22"/>
        </w:rPr>
        <w:t>Remember:</w:t>
      </w:r>
      <w:r>
        <w:rPr>
          <w:rFonts w:ascii="Fira Code" w:hAnsi="Fira Code"/>
          <w:b w:val="false"/>
          <w:bCs w:val="false"/>
          <w:sz w:val="22"/>
          <w:szCs w:val="22"/>
        </w:rPr>
        <w:t xml:space="preserve"> Fluids are not just water or air; they are all around us, influencing countless aspects of our world. By studying fluid mechanics, we gain a powerful tool to understand and design systems that interact with these ubiquitous substances.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Fira Code">
    <w:charset w:val="01" w:characterSet="utf-8"/>
    <w:family w:val="roman"/>
    <w:pitch w:val="variable"/>
  </w:font>
  <w:font w:name="Fira Code">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Droid Sans Fallback" w:cs="Droid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roid Sans Fallback" w:cs="Droid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449</TotalTime>
  <Application>LibreOffice/7.6.5.2$Linux_X86_64 LibreOffice_project/60$Build-2</Application>
  <AppVersion>15.0000</AppVersion>
  <Pages>3</Pages>
  <Words>838</Words>
  <Characters>4606</Characters>
  <CharactersWithSpaces>5385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2024-05-09T14:17:36Z</dcterms:created>
  <dc:creator/>
  <dc:description/>
  <dc:language>en-GB</dc:language>
  <cp:lastModifiedBy/>
  <dcterms:modified xsi:type="dcterms:W3CDTF">2024-05-10T10:50:24Z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