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AEC53" w14:textId="77777777" w:rsidR="00475544" w:rsidRDefault="003C5FD5">
      <w:r>
        <w:t>W200 Project 2</w:t>
      </w:r>
    </w:p>
    <w:p w14:paraId="5C18F5CE" w14:textId="77777777" w:rsidR="003C5FD5" w:rsidRDefault="003C5FD5"/>
    <w:p w14:paraId="449ACEE1" w14:textId="77777777" w:rsidR="003C5FD5" w:rsidRDefault="003C5FD5">
      <w:r>
        <w:t>Haihui Cao [Section 2] and Kenneth Chen [Section 4]</w:t>
      </w:r>
    </w:p>
    <w:p w14:paraId="01FF6EED" w14:textId="77777777" w:rsidR="003C5FD5" w:rsidRDefault="003C5FD5"/>
    <w:p w14:paraId="3F4F1DC4" w14:textId="77777777" w:rsidR="003C5FD5" w:rsidRDefault="003C5FD5">
      <w:r>
        <w:t>Analytics.USA.gov</w:t>
      </w:r>
    </w:p>
    <w:p w14:paraId="5935AD5D" w14:textId="77777777" w:rsidR="003C5FD5" w:rsidRDefault="003C5FD5"/>
    <w:p w14:paraId="7B48AC5D" w14:textId="77777777" w:rsidR="003C5FD5" w:rsidRDefault="00A56B90">
      <w:r>
        <w:t>8 pages</w:t>
      </w:r>
      <w:bookmarkStart w:id="0" w:name="_GoBack"/>
      <w:bookmarkEnd w:id="0"/>
    </w:p>
    <w:sectPr w:rsidR="003C5FD5" w:rsidSect="003C5FD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D5"/>
    <w:rsid w:val="003C5FD5"/>
    <w:rsid w:val="00475544"/>
    <w:rsid w:val="00A5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0E2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Iowan Old Style Roman" w:eastAsiaTheme="minorEastAsia" w:hAnsi="Iowan Old Style Roman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Iowan Old Style Roman" w:eastAsiaTheme="minorEastAsia" w:hAnsi="Iowan Old Style Roman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Lwin Chen</dc:creator>
  <cp:keywords/>
  <dc:description/>
  <cp:lastModifiedBy>Lwin Chen</cp:lastModifiedBy>
  <cp:revision>2</cp:revision>
  <dcterms:created xsi:type="dcterms:W3CDTF">2018-03-24T20:51:00Z</dcterms:created>
  <dcterms:modified xsi:type="dcterms:W3CDTF">2018-03-24T20:53:00Z</dcterms:modified>
</cp:coreProperties>
</file>