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an analysis of your current document, here are strategic improvements to enhance the depth and operational effectiveness of your Business Process Re-engineering (BPR)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a "Responsible Data and Analytics" Framework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While the plan emphasizes technical architecture, it currently lacks ethical considerations.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a section on ethical deployment, legal compliance, and sustainability will demonstrate foresight regarding fairness and AI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 Data Maturity 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Elevate your "Gap Analysis" by explicitly incorporating a Data Maturity Model.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defined scale (e.g., reactive to optimized) provides a roadmap, allowing stakeholders to pinpoint exactly where the organization stands and the specific steps required to reach the next level of maturity.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 Tailoring Questions into a Decision 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Convert your open-ended tailoring questions into a Framework Decision Matrix.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table mapping your primary challenges (e.g., System Slowness, Data Inaccuracies) directly to your recommended methodology (Lean vs. Six Sigma vs. Agile/Scrum) allows stakeholders to instantly understand the rationale behind your framework choices.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the "Business Case" Section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document is technically detailed but lacks an executive-level summary.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an introductory section that explicitly links your technical patterns (e.g., Strangler Fig, CDC) to measurable business outcomes, such as reduced operational risk, improved customer experience, or increased asset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"Governance and Quality"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Integrate a dedicated section on Data Governance to support your database architecture.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Defining data ownership, policy automation, and validation protocols is essential for a successful digital transformation and for balancing "offense and defense" in your data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draft an "Executive Summary" section or a "Decision Matrix" table for your document?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Based on the provided workspace documents, here is the analysis and implementation guide for a Business Process Re-engineering (BPR) project within an AI framework.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### **BPR Implementation Analysis**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Successful BPR in an AI-driven environment requires merging traditional process methodologies with advanced software engineering patterns.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**1. Foundational Preparation**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* **Workflow Mapping**: Document the current state, including roles, tools, and data flows.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* **Gap Analysis**: Conduct a thorough assessment to determine if current systems support the desired future state or require upgrades.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* **KPI Establishment**: Define measurable objectives to track performance, such as reduced cycle time or cost savings.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**2. Framework Selection**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* **Lean**: Focus on eliminating "digital waste" (over-engineering, unused features) and optimizing data flow from ingestion to storage.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* **Six Sigma**: Utilize the **DMAIC** (Define, Measure, Analyze, Improve, Control) framework to ensure 99.999% reliability in data migration and system performance.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* **Agile Integration**: Use Scrum to manage daily workflows while applying Lean to delivery speed and Six Sigma to data accuracy.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**Implementation Instructions for an AI Framework**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 implement these strategies effectively while mitigating operational risk, follow these technical patterns: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#### **A. Database Architecture &amp; Optimization**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* **Paradigm Selection**: Choose a database that aligns with specific workloads: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* **NoSQL** (e.g., MongoDB) for unstructured data.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* **Graph** (e.g., Neo4j) for complex relationships.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* **NewSQL** (e.g., CockroachDB) for global ACID compliance.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* **Performance Scaling**: Implement **Sharding and Partitioning** to split massive tables across servers and integrate **In-Memory Caching** (e.g., Redis) to offload frequent queries.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**High Availability**: Configure multi-region replication and automated failover systems to eliminate single points of failure.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#### **B. Execution Patterns for System Rewrites**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**Strangler Fig Pattern**: Gradually replace legacy features with new microservices until the old system is fully phased out.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* **Change Data Capture (CDC)**: Stream real-time database modifications from the legacy system to the new one to keep environments synchronized.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* **Feature Flags &amp; Dark Launching**: Wrap new queries in code toggles to route traffic. Use "Dark Launching" to run production traffic through the new system for testing without displaying it to users.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* **Parallel Testing**: Verify that the new database generates identical results to the legacy system before the final cutover.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**Tailoring Your Project**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provide a more customized resolution plan, please confirm the following: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Based on the provided documents, the core foundational steps for preparing a Business Process Re-engineering (BPR) project include: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* **Process Identification &amp; Prioritization**: Identify and prioritize processes that directly impact company goals or customer satisfaction.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* **Team Assembly**: Form a cross-functional task force with diverse perspectives and operational readiness.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* **Workflow Mapping**: Map the current state of processes, including roles, tools, and data flows.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* **Stakeholder Buy-in**: Secure commitment from key stakeholders.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* **Gap Analysis**: Conduct an assessment to determine if current systems support the desired future state or require upgrades/automation.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* **Infrastructure Alignment**: Align IT infrastructure with new objectives.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* **Goal Definition**: Establish measurable objectives and key performance indicators (KPIs), such as reduced cycle time or cost savings, to guide the redesign and track performance.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* **Prototyping**: Prototype redesigned workflows to test their effectiveness.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 Is your primary challenge **System Slowness/Waste** (Lean focus) or **Bugs/Data Inaccuracies** (Six Sigma focus)?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 Does your team currently use **Agile/Scrum**, or are you introducing these frameworks for the first time?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content of the "Reverse engineering doc," here is the organized structure:BPR Implementation Analysis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BPR in an AI-driven environment requires merging traditional process methodologies with advanced software engineering patterns.1. Foundational Preparation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Document the current state, including roles, tools, and data flows.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Conduct a thorough assessment to determine if current systems support the desired future state or require upgrades.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Establishment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measurable objectives to track performance, such as reduced cycle time or cost savings.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Framework Selection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Focus on eliminating "digital waste" (over-engineering, unused features) and optimizing data flow from ingestion to storage.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 Sigma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Utilize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DMAIC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(Define, Measure, Analyze, Improve, Control) framework to ensure 99.999% reliability in data migration and system performance.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Integration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Scrum to manage daily workflows while applying Lean to delivery speed and Six Sigma to data accuracy.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-----Implementation Instructions for an AI Framework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implement these strategies effectively while mitigating operational risk, follow these technical patterns:A. Database Architecture &amp; Optimization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Paradigm Selection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Choose a database that aligns with specific workloads: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MongoDB) for unstructured data.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Neo4j) for complex relationships.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CockroachDB) for global ACID compliance.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Scaling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Sharding and Partitioning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split massive tables across servers and integrate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In-Memory Caching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Redis) to offload frequent queries.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Configure multi-region replication and automated failover systems to eliminate single points of failure.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Execution Patterns for System Rewrites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Strangler Fig 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Gradually replace legacy features with new microservices until the old system is fully phased out.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Data Capture (CDC)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Stream real-time database modifications from the legacy system to the new one to keep environments synchronized.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Flags &amp; Dark Launching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Wrap new queries in code toggles to route traffic. Use "Dark Launching" to run production traffic through the new system for testing without displaying it to users.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Verify that the new database generates identical results to the legacy system before the final cutover.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-----Tailoring Your Project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foundational steps for preparing a Business Process Re-engineering (BPR) project include: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Identification &amp; Prioritization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Identify and prioritize processes that directly impact company goals or customer satisfaction.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Assembly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Form a cross-functional task force with diverse perspectives and operational readiness.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Mapping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Map the current state of processes, including roles, tools, and data flows.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Buy-in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Secure commitment from key stakeholders.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Conduct an assessment to determine if current systems support the desired future state or require upgrades/automation.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Alignment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Align IT infrastructure with new objectives.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Definition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Establish measurable objectives and key performance indicators (KPIs), such as reduced cycle time or cost savings, to guide the redesign and track performance.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Prototyping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Prototype redesigned workflows to test their effectiveness.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like me to help you draft a response addressing the two tailoring questions at the end of your document (System Slowness/Waste vs. Bugs/Data Inaccuracies)?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M//wM7CnfB5xjhcjcJyERJRt6w==">CgMxLjA4AHIhMVRqODVSN1IyemdBeVN6eXRxcjFCUHh1TURNRDF5ZGVt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