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3428F" w14:textId="6A25EB2B" w:rsidR="008F3D62" w:rsidRPr="00733B0F" w:rsidRDefault="0063427F" w:rsidP="008F3D62">
      <w:pPr>
        <w:spacing w:after="0"/>
        <w:jc w:val="center"/>
        <w:rPr>
          <w:rFonts w:ascii="Times New Roman" w:hAnsi="Times New Roman" w:cs="Times New Roman"/>
          <w:sz w:val="28"/>
          <w:szCs w:val="28"/>
        </w:rPr>
      </w:pPr>
      <w:r>
        <w:rPr>
          <w:rFonts w:ascii="Times New Roman" w:hAnsi="Times New Roman" w:cs="Times New Roman"/>
          <w:sz w:val="28"/>
          <w:szCs w:val="28"/>
        </w:rPr>
        <w:t>Education Attainment’s</w:t>
      </w:r>
      <w:r w:rsidR="008F3D62" w:rsidRPr="00733B0F">
        <w:rPr>
          <w:rFonts w:ascii="Times New Roman" w:hAnsi="Times New Roman" w:cs="Times New Roman"/>
          <w:sz w:val="28"/>
          <w:szCs w:val="28"/>
        </w:rPr>
        <w:t xml:space="preserve"> Impact on</w:t>
      </w:r>
      <w:r w:rsidR="009469B8">
        <w:rPr>
          <w:rFonts w:ascii="Times New Roman" w:hAnsi="Times New Roman" w:cs="Times New Roman"/>
          <w:sz w:val="28"/>
          <w:szCs w:val="28"/>
        </w:rPr>
        <w:t xml:space="preserve"> Median</w:t>
      </w:r>
      <w:r w:rsidR="008F3D62" w:rsidRPr="00733B0F">
        <w:rPr>
          <w:rFonts w:ascii="Times New Roman" w:hAnsi="Times New Roman" w:cs="Times New Roman"/>
          <w:sz w:val="28"/>
          <w:szCs w:val="28"/>
        </w:rPr>
        <w:t xml:space="preserve"> Income in Summit County, OH</w:t>
      </w:r>
    </w:p>
    <w:p w14:paraId="1E0D435D" w14:textId="77777777" w:rsidR="008F3D62" w:rsidRPr="00733B0F" w:rsidRDefault="008F3D62" w:rsidP="008F3D62">
      <w:pPr>
        <w:spacing w:after="0"/>
        <w:jc w:val="center"/>
        <w:rPr>
          <w:rFonts w:ascii="Times New Roman" w:hAnsi="Times New Roman" w:cs="Times New Roman"/>
          <w:sz w:val="28"/>
          <w:szCs w:val="28"/>
        </w:rPr>
      </w:pPr>
      <w:r w:rsidRPr="00733B0F">
        <w:rPr>
          <w:rFonts w:ascii="Times New Roman" w:hAnsi="Times New Roman" w:cs="Times New Roman"/>
          <w:sz w:val="28"/>
          <w:szCs w:val="28"/>
        </w:rPr>
        <w:t>Kevin Coleman</w:t>
      </w:r>
    </w:p>
    <w:p w14:paraId="7DDE1156" w14:textId="77777777" w:rsidR="008F3D62" w:rsidRDefault="008F3D62" w:rsidP="008F3D62">
      <w:pPr>
        <w:spacing w:after="0" w:line="240" w:lineRule="auto"/>
        <w:jc w:val="center"/>
        <w:rPr>
          <w:rFonts w:ascii="Arial" w:hAnsi="Arial" w:cs="Arial"/>
          <w:sz w:val="24"/>
          <w:szCs w:val="24"/>
        </w:rPr>
      </w:pPr>
    </w:p>
    <w:p w14:paraId="4B4C062E" w14:textId="77777777" w:rsidR="008F3D62" w:rsidRDefault="008F3D62" w:rsidP="008F3D62">
      <w:pPr>
        <w:spacing w:after="0" w:line="240" w:lineRule="auto"/>
        <w:jc w:val="center"/>
        <w:rPr>
          <w:rFonts w:ascii="Arial" w:hAnsi="Arial" w:cs="Arial"/>
          <w:sz w:val="24"/>
          <w:szCs w:val="24"/>
        </w:rPr>
      </w:pPr>
    </w:p>
    <w:p w14:paraId="3E95E8F4" w14:textId="77777777" w:rsidR="008F3D62" w:rsidRDefault="008F3D62" w:rsidP="008F3D62">
      <w:pPr>
        <w:spacing w:after="0" w:line="240" w:lineRule="auto"/>
        <w:jc w:val="center"/>
        <w:rPr>
          <w:rFonts w:ascii="Arial" w:hAnsi="Arial" w:cs="Arial"/>
          <w:sz w:val="24"/>
          <w:szCs w:val="24"/>
        </w:rPr>
      </w:pPr>
    </w:p>
    <w:p w14:paraId="1816B51B" w14:textId="77777777" w:rsidR="008F3D62" w:rsidRDefault="008F3D62" w:rsidP="008F3D62">
      <w:pPr>
        <w:spacing w:after="0" w:line="240" w:lineRule="auto"/>
        <w:jc w:val="center"/>
        <w:rPr>
          <w:rFonts w:ascii="Arial" w:hAnsi="Arial" w:cs="Arial"/>
          <w:sz w:val="24"/>
          <w:szCs w:val="24"/>
        </w:rPr>
      </w:pPr>
    </w:p>
    <w:p w14:paraId="3A2E85D4" w14:textId="77777777" w:rsidR="008F3D62" w:rsidRDefault="008F3D62" w:rsidP="008F3D62">
      <w:pPr>
        <w:spacing w:after="0" w:line="240" w:lineRule="auto"/>
        <w:jc w:val="center"/>
        <w:rPr>
          <w:rFonts w:ascii="Arial" w:hAnsi="Arial" w:cs="Arial"/>
          <w:sz w:val="24"/>
          <w:szCs w:val="24"/>
        </w:rPr>
      </w:pPr>
    </w:p>
    <w:p w14:paraId="25D0F8A0" w14:textId="77777777" w:rsidR="008F3D62" w:rsidRDefault="008F3D62" w:rsidP="008F3D62">
      <w:pPr>
        <w:spacing w:after="0" w:line="240" w:lineRule="auto"/>
        <w:jc w:val="center"/>
        <w:rPr>
          <w:rFonts w:ascii="Arial" w:hAnsi="Arial" w:cs="Arial"/>
          <w:sz w:val="24"/>
          <w:szCs w:val="24"/>
        </w:rPr>
      </w:pPr>
    </w:p>
    <w:p w14:paraId="5CDEC719" w14:textId="77777777" w:rsidR="008F3D62" w:rsidRDefault="008F3D62" w:rsidP="008F3D62">
      <w:pPr>
        <w:spacing w:after="0" w:line="240" w:lineRule="auto"/>
        <w:jc w:val="center"/>
        <w:rPr>
          <w:rFonts w:ascii="Arial" w:hAnsi="Arial" w:cs="Arial"/>
          <w:sz w:val="24"/>
          <w:szCs w:val="24"/>
        </w:rPr>
      </w:pPr>
    </w:p>
    <w:p w14:paraId="6988F407" w14:textId="77777777" w:rsidR="008F3D62" w:rsidRDefault="008F3D62" w:rsidP="008F3D62">
      <w:pPr>
        <w:spacing w:after="0" w:line="240" w:lineRule="auto"/>
        <w:jc w:val="center"/>
        <w:rPr>
          <w:rFonts w:ascii="Arial" w:hAnsi="Arial" w:cs="Arial"/>
          <w:sz w:val="24"/>
          <w:szCs w:val="24"/>
        </w:rPr>
      </w:pPr>
    </w:p>
    <w:p w14:paraId="4606AA9A" w14:textId="77777777" w:rsidR="008F3D62" w:rsidRDefault="008F3D62" w:rsidP="008F3D62">
      <w:pPr>
        <w:spacing w:after="0" w:line="240" w:lineRule="auto"/>
        <w:jc w:val="center"/>
        <w:rPr>
          <w:rFonts w:ascii="Arial" w:hAnsi="Arial" w:cs="Arial"/>
          <w:sz w:val="24"/>
          <w:szCs w:val="24"/>
        </w:rPr>
      </w:pPr>
    </w:p>
    <w:p w14:paraId="08CBABAB" w14:textId="77777777" w:rsidR="008F3D62" w:rsidRDefault="008F3D62" w:rsidP="008F3D62">
      <w:pPr>
        <w:spacing w:after="0" w:line="240" w:lineRule="auto"/>
        <w:jc w:val="center"/>
        <w:rPr>
          <w:rFonts w:ascii="Arial" w:hAnsi="Arial" w:cs="Arial"/>
          <w:sz w:val="24"/>
          <w:szCs w:val="24"/>
        </w:rPr>
      </w:pPr>
    </w:p>
    <w:p w14:paraId="08856ACF" w14:textId="77777777" w:rsidR="008F3D62" w:rsidRDefault="008F3D62" w:rsidP="008F3D62">
      <w:pPr>
        <w:spacing w:after="0" w:line="240" w:lineRule="auto"/>
        <w:jc w:val="center"/>
        <w:rPr>
          <w:rFonts w:ascii="Arial" w:hAnsi="Arial" w:cs="Arial"/>
          <w:sz w:val="24"/>
          <w:szCs w:val="24"/>
        </w:rPr>
      </w:pPr>
    </w:p>
    <w:p w14:paraId="015F36B5" w14:textId="77777777" w:rsidR="008F3D62" w:rsidRDefault="008F3D62" w:rsidP="008F3D62">
      <w:pPr>
        <w:spacing w:after="0" w:line="240" w:lineRule="auto"/>
        <w:jc w:val="center"/>
        <w:rPr>
          <w:rFonts w:ascii="Arial" w:hAnsi="Arial" w:cs="Arial"/>
          <w:sz w:val="24"/>
          <w:szCs w:val="24"/>
        </w:rPr>
      </w:pPr>
    </w:p>
    <w:p w14:paraId="3CC27760" w14:textId="77777777" w:rsidR="008F3D62" w:rsidRDefault="008F3D62" w:rsidP="008F3D62">
      <w:pPr>
        <w:spacing w:after="0" w:line="240" w:lineRule="auto"/>
        <w:jc w:val="center"/>
        <w:rPr>
          <w:rFonts w:ascii="Arial" w:hAnsi="Arial" w:cs="Arial"/>
          <w:sz w:val="24"/>
          <w:szCs w:val="24"/>
        </w:rPr>
      </w:pPr>
    </w:p>
    <w:p w14:paraId="0B6A6B81" w14:textId="77777777" w:rsidR="008F3D62" w:rsidRDefault="008F3D62" w:rsidP="008F3D62">
      <w:pPr>
        <w:spacing w:after="0" w:line="240" w:lineRule="auto"/>
        <w:jc w:val="center"/>
        <w:rPr>
          <w:rFonts w:ascii="Arial" w:hAnsi="Arial" w:cs="Arial"/>
          <w:sz w:val="24"/>
          <w:szCs w:val="24"/>
        </w:rPr>
      </w:pPr>
    </w:p>
    <w:p w14:paraId="0CAAF9B3" w14:textId="77777777" w:rsidR="008F3D62" w:rsidRDefault="008F3D62" w:rsidP="008F3D62">
      <w:pPr>
        <w:spacing w:after="0" w:line="240" w:lineRule="auto"/>
        <w:jc w:val="center"/>
        <w:rPr>
          <w:rFonts w:ascii="Arial" w:hAnsi="Arial" w:cs="Arial"/>
          <w:sz w:val="24"/>
          <w:szCs w:val="24"/>
        </w:rPr>
      </w:pPr>
    </w:p>
    <w:p w14:paraId="163A0698" w14:textId="77777777" w:rsidR="008F3D62" w:rsidRDefault="008F3D62" w:rsidP="008F3D62">
      <w:pPr>
        <w:spacing w:after="0" w:line="240" w:lineRule="auto"/>
        <w:jc w:val="center"/>
        <w:rPr>
          <w:rFonts w:ascii="Arial" w:hAnsi="Arial" w:cs="Arial"/>
          <w:sz w:val="24"/>
          <w:szCs w:val="24"/>
        </w:rPr>
      </w:pPr>
    </w:p>
    <w:p w14:paraId="4B1BC265" w14:textId="77777777" w:rsidR="008F3D62" w:rsidRDefault="008F3D62" w:rsidP="008F3D62">
      <w:pPr>
        <w:spacing w:after="0" w:line="240" w:lineRule="auto"/>
        <w:jc w:val="center"/>
        <w:rPr>
          <w:rFonts w:ascii="Arial" w:hAnsi="Arial" w:cs="Arial"/>
          <w:sz w:val="24"/>
          <w:szCs w:val="24"/>
        </w:rPr>
      </w:pPr>
    </w:p>
    <w:p w14:paraId="02FD79FB" w14:textId="77777777" w:rsidR="008F3D62" w:rsidRDefault="008F3D62" w:rsidP="008F3D62">
      <w:pPr>
        <w:spacing w:after="0" w:line="240" w:lineRule="auto"/>
        <w:jc w:val="center"/>
        <w:rPr>
          <w:rFonts w:ascii="Arial" w:hAnsi="Arial" w:cs="Arial"/>
          <w:sz w:val="24"/>
          <w:szCs w:val="24"/>
        </w:rPr>
      </w:pPr>
    </w:p>
    <w:p w14:paraId="513D4B21" w14:textId="77777777" w:rsidR="008F3D62" w:rsidRDefault="008F3D62" w:rsidP="008F3D62">
      <w:pPr>
        <w:spacing w:after="0" w:line="240" w:lineRule="auto"/>
        <w:jc w:val="center"/>
        <w:rPr>
          <w:rFonts w:ascii="Arial" w:hAnsi="Arial" w:cs="Arial"/>
          <w:sz w:val="24"/>
          <w:szCs w:val="24"/>
        </w:rPr>
      </w:pPr>
    </w:p>
    <w:p w14:paraId="37780CA1" w14:textId="77777777" w:rsidR="008F3D62" w:rsidRDefault="008F3D62" w:rsidP="008F3D62">
      <w:pPr>
        <w:spacing w:after="0" w:line="240" w:lineRule="auto"/>
        <w:jc w:val="center"/>
        <w:rPr>
          <w:rFonts w:ascii="Arial" w:hAnsi="Arial" w:cs="Arial"/>
          <w:sz w:val="24"/>
          <w:szCs w:val="24"/>
        </w:rPr>
      </w:pPr>
    </w:p>
    <w:p w14:paraId="13894C97" w14:textId="77777777" w:rsidR="008F3D62" w:rsidRDefault="008F3D62" w:rsidP="008F3D62">
      <w:pPr>
        <w:spacing w:after="0" w:line="240" w:lineRule="auto"/>
        <w:jc w:val="center"/>
        <w:rPr>
          <w:rFonts w:ascii="Arial" w:hAnsi="Arial" w:cs="Arial"/>
          <w:sz w:val="24"/>
          <w:szCs w:val="24"/>
        </w:rPr>
      </w:pPr>
    </w:p>
    <w:p w14:paraId="154BF701" w14:textId="77777777" w:rsidR="008F3D62" w:rsidRDefault="008F3D62" w:rsidP="008F3D62">
      <w:pPr>
        <w:spacing w:after="0" w:line="240" w:lineRule="auto"/>
        <w:jc w:val="center"/>
        <w:rPr>
          <w:rFonts w:ascii="Arial" w:hAnsi="Arial" w:cs="Arial"/>
          <w:sz w:val="24"/>
          <w:szCs w:val="24"/>
        </w:rPr>
      </w:pPr>
    </w:p>
    <w:p w14:paraId="1E4F930B" w14:textId="77777777" w:rsidR="008F3D62" w:rsidRDefault="008F3D62" w:rsidP="008F3D62">
      <w:pPr>
        <w:spacing w:after="0" w:line="240" w:lineRule="auto"/>
        <w:jc w:val="center"/>
        <w:rPr>
          <w:rFonts w:ascii="Arial" w:hAnsi="Arial" w:cs="Arial"/>
          <w:sz w:val="24"/>
          <w:szCs w:val="24"/>
        </w:rPr>
      </w:pPr>
    </w:p>
    <w:p w14:paraId="6DC8D0E1" w14:textId="77777777" w:rsidR="008F3D62" w:rsidRDefault="008F3D62" w:rsidP="008F3D62">
      <w:pPr>
        <w:spacing w:after="0" w:line="240" w:lineRule="auto"/>
        <w:jc w:val="center"/>
        <w:rPr>
          <w:rFonts w:ascii="Arial" w:hAnsi="Arial" w:cs="Arial"/>
          <w:sz w:val="24"/>
          <w:szCs w:val="24"/>
        </w:rPr>
      </w:pPr>
    </w:p>
    <w:p w14:paraId="4C02374E" w14:textId="77777777" w:rsidR="008F3D62" w:rsidRDefault="008F3D62" w:rsidP="008F3D62">
      <w:pPr>
        <w:spacing w:after="0" w:line="240" w:lineRule="auto"/>
        <w:jc w:val="center"/>
        <w:rPr>
          <w:rFonts w:ascii="Arial" w:hAnsi="Arial" w:cs="Arial"/>
          <w:sz w:val="24"/>
          <w:szCs w:val="24"/>
        </w:rPr>
      </w:pPr>
    </w:p>
    <w:p w14:paraId="0C109703" w14:textId="77777777" w:rsidR="008F3D62" w:rsidRDefault="008F3D62" w:rsidP="008F3D62">
      <w:pPr>
        <w:spacing w:after="0" w:line="240" w:lineRule="auto"/>
        <w:jc w:val="center"/>
        <w:rPr>
          <w:rFonts w:ascii="Arial" w:hAnsi="Arial" w:cs="Arial"/>
          <w:sz w:val="24"/>
          <w:szCs w:val="24"/>
        </w:rPr>
      </w:pPr>
    </w:p>
    <w:p w14:paraId="737E023D" w14:textId="77777777" w:rsidR="008F3D62" w:rsidRDefault="008F3D62" w:rsidP="008F3D62">
      <w:pPr>
        <w:spacing w:after="0" w:line="240" w:lineRule="auto"/>
        <w:jc w:val="center"/>
        <w:rPr>
          <w:rFonts w:ascii="Arial" w:hAnsi="Arial" w:cs="Arial"/>
          <w:sz w:val="24"/>
          <w:szCs w:val="24"/>
        </w:rPr>
      </w:pPr>
    </w:p>
    <w:p w14:paraId="4428C82F" w14:textId="77777777" w:rsidR="008F3D62" w:rsidRDefault="008F3D62" w:rsidP="008F3D62">
      <w:pPr>
        <w:spacing w:after="0" w:line="240" w:lineRule="auto"/>
        <w:jc w:val="center"/>
        <w:rPr>
          <w:rFonts w:ascii="Arial" w:hAnsi="Arial" w:cs="Arial"/>
          <w:sz w:val="24"/>
          <w:szCs w:val="24"/>
        </w:rPr>
      </w:pPr>
    </w:p>
    <w:p w14:paraId="6B948DCF" w14:textId="77777777" w:rsidR="008F3D62" w:rsidRDefault="008F3D62" w:rsidP="008F3D62">
      <w:pPr>
        <w:spacing w:after="0" w:line="240" w:lineRule="auto"/>
        <w:jc w:val="center"/>
        <w:rPr>
          <w:rFonts w:ascii="Arial" w:hAnsi="Arial" w:cs="Arial"/>
          <w:sz w:val="24"/>
          <w:szCs w:val="24"/>
        </w:rPr>
      </w:pPr>
    </w:p>
    <w:p w14:paraId="3D113D21" w14:textId="77777777" w:rsidR="008F3D62" w:rsidRDefault="008F3D62" w:rsidP="008F3D62">
      <w:pPr>
        <w:spacing w:after="0" w:line="240" w:lineRule="auto"/>
        <w:jc w:val="center"/>
        <w:rPr>
          <w:rFonts w:ascii="Arial" w:hAnsi="Arial" w:cs="Arial"/>
          <w:sz w:val="24"/>
          <w:szCs w:val="24"/>
        </w:rPr>
      </w:pPr>
    </w:p>
    <w:p w14:paraId="5962E970" w14:textId="77777777" w:rsidR="008F3D62" w:rsidRDefault="008F3D62" w:rsidP="008F3D62">
      <w:pPr>
        <w:spacing w:after="0" w:line="240" w:lineRule="auto"/>
        <w:jc w:val="center"/>
        <w:rPr>
          <w:rFonts w:ascii="Arial" w:hAnsi="Arial" w:cs="Arial"/>
          <w:sz w:val="24"/>
          <w:szCs w:val="24"/>
        </w:rPr>
      </w:pPr>
    </w:p>
    <w:p w14:paraId="42A24E58" w14:textId="77777777" w:rsidR="008F3D62" w:rsidRDefault="008F3D62" w:rsidP="008F3D62">
      <w:pPr>
        <w:spacing w:after="0" w:line="240" w:lineRule="auto"/>
        <w:jc w:val="center"/>
        <w:rPr>
          <w:rFonts w:ascii="Arial" w:hAnsi="Arial" w:cs="Arial"/>
          <w:sz w:val="24"/>
          <w:szCs w:val="24"/>
        </w:rPr>
      </w:pPr>
    </w:p>
    <w:p w14:paraId="67A46BF2" w14:textId="77777777" w:rsidR="008F3D62" w:rsidRDefault="008F3D62" w:rsidP="008F3D62">
      <w:pPr>
        <w:spacing w:after="0" w:line="240" w:lineRule="auto"/>
        <w:jc w:val="center"/>
        <w:rPr>
          <w:rFonts w:ascii="Arial" w:hAnsi="Arial" w:cs="Arial"/>
          <w:sz w:val="24"/>
          <w:szCs w:val="24"/>
        </w:rPr>
      </w:pPr>
    </w:p>
    <w:p w14:paraId="29CE04EC" w14:textId="77777777" w:rsidR="008F3D62" w:rsidRDefault="008F3D62" w:rsidP="008F3D62">
      <w:pPr>
        <w:spacing w:after="0" w:line="240" w:lineRule="auto"/>
        <w:jc w:val="center"/>
        <w:rPr>
          <w:rFonts w:ascii="Arial" w:hAnsi="Arial" w:cs="Arial"/>
          <w:sz w:val="24"/>
          <w:szCs w:val="24"/>
        </w:rPr>
      </w:pPr>
    </w:p>
    <w:p w14:paraId="5F9F9BB0" w14:textId="77777777" w:rsidR="008F3D62" w:rsidRDefault="008F3D62" w:rsidP="008F3D62">
      <w:pPr>
        <w:spacing w:after="0" w:line="240" w:lineRule="auto"/>
        <w:jc w:val="center"/>
        <w:rPr>
          <w:rFonts w:ascii="Arial" w:hAnsi="Arial" w:cs="Arial"/>
          <w:sz w:val="24"/>
          <w:szCs w:val="24"/>
        </w:rPr>
      </w:pPr>
    </w:p>
    <w:p w14:paraId="0924937F" w14:textId="77777777" w:rsidR="008F3D62" w:rsidRDefault="008F3D62" w:rsidP="008F3D62">
      <w:pPr>
        <w:spacing w:after="0" w:line="240" w:lineRule="auto"/>
        <w:jc w:val="center"/>
        <w:rPr>
          <w:rFonts w:ascii="Arial" w:hAnsi="Arial" w:cs="Arial"/>
          <w:sz w:val="24"/>
          <w:szCs w:val="24"/>
        </w:rPr>
      </w:pPr>
    </w:p>
    <w:p w14:paraId="5B3B1978" w14:textId="77777777" w:rsidR="008F3D62" w:rsidRDefault="008F3D62" w:rsidP="008F3D62">
      <w:pPr>
        <w:spacing w:after="0" w:line="240" w:lineRule="auto"/>
        <w:jc w:val="center"/>
        <w:rPr>
          <w:rFonts w:ascii="Arial" w:hAnsi="Arial" w:cs="Arial"/>
          <w:sz w:val="24"/>
          <w:szCs w:val="24"/>
        </w:rPr>
      </w:pPr>
    </w:p>
    <w:p w14:paraId="572447AA" w14:textId="77777777" w:rsidR="00CE7475" w:rsidRDefault="00CE7475" w:rsidP="008F3D62">
      <w:pPr>
        <w:spacing w:after="0" w:line="240" w:lineRule="auto"/>
        <w:jc w:val="center"/>
        <w:rPr>
          <w:rFonts w:ascii="Arial" w:hAnsi="Arial" w:cs="Arial"/>
          <w:sz w:val="24"/>
          <w:szCs w:val="24"/>
        </w:rPr>
      </w:pPr>
    </w:p>
    <w:p w14:paraId="76652C7B" w14:textId="77777777" w:rsidR="008F3D62" w:rsidRDefault="008F3D62" w:rsidP="008F3D62">
      <w:pPr>
        <w:spacing w:after="0" w:line="240" w:lineRule="auto"/>
        <w:jc w:val="center"/>
        <w:rPr>
          <w:rFonts w:ascii="Arial" w:hAnsi="Arial" w:cs="Arial"/>
          <w:sz w:val="24"/>
          <w:szCs w:val="24"/>
        </w:rPr>
      </w:pPr>
    </w:p>
    <w:p w14:paraId="226857EE" w14:textId="77777777" w:rsidR="008F3D62" w:rsidRDefault="008F3D62" w:rsidP="008F3D62">
      <w:pPr>
        <w:spacing w:after="0" w:line="240" w:lineRule="auto"/>
        <w:rPr>
          <w:rFonts w:ascii="Arial" w:hAnsi="Arial" w:cs="Arial"/>
          <w:sz w:val="24"/>
          <w:szCs w:val="24"/>
        </w:rPr>
      </w:pPr>
    </w:p>
    <w:p w14:paraId="18021902" w14:textId="77777777" w:rsidR="008F3D62" w:rsidRPr="00733B0F" w:rsidRDefault="008F3D62" w:rsidP="008F3D62">
      <w:pPr>
        <w:spacing w:after="0"/>
        <w:jc w:val="center"/>
        <w:rPr>
          <w:rFonts w:ascii="Times New Roman" w:hAnsi="Times New Roman" w:cs="Times New Roman"/>
          <w:sz w:val="28"/>
          <w:szCs w:val="28"/>
        </w:rPr>
      </w:pPr>
      <w:r w:rsidRPr="00733B0F">
        <w:rPr>
          <w:rFonts w:ascii="Times New Roman" w:hAnsi="Times New Roman" w:cs="Times New Roman"/>
          <w:sz w:val="28"/>
          <w:szCs w:val="28"/>
        </w:rPr>
        <w:t>Final Research Project</w:t>
      </w:r>
    </w:p>
    <w:p w14:paraId="23862983" w14:textId="77777777" w:rsidR="008F3D62" w:rsidRPr="00733B0F" w:rsidRDefault="008F3D62" w:rsidP="008F3D62">
      <w:pPr>
        <w:spacing w:after="0"/>
        <w:jc w:val="center"/>
        <w:rPr>
          <w:rFonts w:ascii="Times New Roman" w:hAnsi="Times New Roman" w:cs="Times New Roman"/>
          <w:sz w:val="28"/>
          <w:szCs w:val="28"/>
        </w:rPr>
      </w:pPr>
      <w:r w:rsidRPr="00733B0F">
        <w:rPr>
          <w:rFonts w:ascii="Times New Roman" w:hAnsi="Times New Roman" w:cs="Times New Roman"/>
          <w:sz w:val="28"/>
          <w:szCs w:val="28"/>
        </w:rPr>
        <w:t>Urban Data Analytics</w:t>
      </w:r>
    </w:p>
    <w:p w14:paraId="7A7FC5E2" w14:textId="44D64614" w:rsidR="00D961A9" w:rsidRDefault="008F3D62" w:rsidP="008F3D62">
      <w:pPr>
        <w:spacing w:after="0"/>
        <w:jc w:val="center"/>
        <w:rPr>
          <w:rFonts w:ascii="Times New Roman" w:hAnsi="Times New Roman" w:cs="Times New Roman"/>
          <w:sz w:val="28"/>
          <w:szCs w:val="28"/>
        </w:rPr>
      </w:pPr>
      <w:r w:rsidRPr="00733B0F">
        <w:rPr>
          <w:rFonts w:ascii="Times New Roman" w:hAnsi="Times New Roman" w:cs="Times New Roman"/>
          <w:sz w:val="28"/>
          <w:szCs w:val="28"/>
        </w:rPr>
        <w:t xml:space="preserve">2024, Fall </w:t>
      </w:r>
      <w:r w:rsidR="004A575C">
        <w:rPr>
          <w:rFonts w:ascii="Times New Roman" w:hAnsi="Times New Roman" w:cs="Times New Roman"/>
          <w:sz w:val="28"/>
          <w:szCs w:val="28"/>
        </w:rPr>
        <w:t>S</w:t>
      </w:r>
      <w:r w:rsidRPr="00733B0F">
        <w:rPr>
          <w:rFonts w:ascii="Times New Roman" w:hAnsi="Times New Roman" w:cs="Times New Roman"/>
          <w:sz w:val="28"/>
          <w:szCs w:val="28"/>
        </w:rPr>
        <w:t>emester</w:t>
      </w:r>
    </w:p>
    <w:p w14:paraId="022D7A03" w14:textId="77777777" w:rsidR="00CE7475" w:rsidRDefault="00CE7475" w:rsidP="00CE7475">
      <w:pPr>
        <w:spacing w:after="0" w:line="480" w:lineRule="auto"/>
        <w:rPr>
          <w:rFonts w:ascii="Times New Roman" w:hAnsi="Times New Roman" w:cs="Times New Roman"/>
          <w:sz w:val="28"/>
          <w:szCs w:val="28"/>
        </w:rPr>
      </w:pPr>
      <w:r w:rsidRPr="00965C6C">
        <w:rPr>
          <w:rFonts w:ascii="Times New Roman" w:hAnsi="Times New Roman" w:cs="Times New Roman"/>
          <w:sz w:val="28"/>
          <w:szCs w:val="28"/>
        </w:rPr>
        <w:lastRenderedPageBreak/>
        <w:t>EXECUTIVE SUMMARY:</w:t>
      </w:r>
    </w:p>
    <w:p w14:paraId="63677D8E" w14:textId="61E382F6" w:rsidR="00B61487" w:rsidRPr="00A702C8" w:rsidRDefault="00E0001E" w:rsidP="00CE7475">
      <w:pPr>
        <w:spacing w:after="0" w:line="480" w:lineRule="auto"/>
        <w:rPr>
          <w:rFonts w:ascii="Times New Roman" w:hAnsi="Times New Roman" w:cs="Times New Roman"/>
        </w:rPr>
      </w:pPr>
      <w:r w:rsidRPr="00A702C8">
        <w:rPr>
          <w:rFonts w:ascii="Times New Roman" w:hAnsi="Times New Roman" w:cs="Times New Roman"/>
        </w:rPr>
        <w:t>The purpose of this study is to seek how the education attainment levels of high school only and bachelor degree holders in a given tract affect the tracts</w:t>
      </w:r>
      <w:r w:rsidR="00DE0701">
        <w:rPr>
          <w:rFonts w:ascii="Times New Roman" w:hAnsi="Times New Roman" w:cs="Times New Roman"/>
        </w:rPr>
        <w:t xml:space="preserve"> poverty and lower-middle class</w:t>
      </w:r>
      <w:r w:rsidRPr="00A702C8">
        <w:rPr>
          <w:rFonts w:ascii="Times New Roman" w:hAnsi="Times New Roman" w:cs="Times New Roman"/>
        </w:rPr>
        <w:t xml:space="preserve"> median income</w:t>
      </w:r>
      <w:r w:rsidR="00DE0701">
        <w:rPr>
          <w:rFonts w:ascii="Times New Roman" w:hAnsi="Times New Roman" w:cs="Times New Roman"/>
        </w:rPr>
        <w:t xml:space="preserve">s. Poverty is defined as </w:t>
      </w:r>
      <w:r w:rsidR="00605D0B">
        <w:rPr>
          <w:rFonts w:ascii="Times New Roman" w:hAnsi="Times New Roman" w:cs="Times New Roman"/>
        </w:rPr>
        <w:t>a</w:t>
      </w:r>
      <w:r w:rsidR="00DE0701">
        <w:rPr>
          <w:rFonts w:ascii="Times New Roman" w:hAnsi="Times New Roman" w:cs="Times New Roman"/>
        </w:rPr>
        <w:t xml:space="preserve"> median income at or below $31,200 and lower-middle class is defined as </w:t>
      </w:r>
      <w:r w:rsidR="00FD3B96">
        <w:rPr>
          <w:rFonts w:ascii="Times New Roman" w:hAnsi="Times New Roman" w:cs="Times New Roman"/>
        </w:rPr>
        <w:t>a</w:t>
      </w:r>
      <w:r w:rsidR="00DE0701">
        <w:rPr>
          <w:rFonts w:ascii="Times New Roman" w:hAnsi="Times New Roman" w:cs="Times New Roman"/>
        </w:rPr>
        <w:t xml:space="preserve"> median income more than $31,200 and less than $60,000.</w:t>
      </w:r>
      <w:r w:rsidRPr="00A702C8">
        <w:rPr>
          <w:rFonts w:ascii="Times New Roman" w:hAnsi="Times New Roman" w:cs="Times New Roman"/>
        </w:rPr>
        <w:t xml:space="preserve"> The area of study is Summit County, OH home to the Akron, OH metropolitan area. </w:t>
      </w:r>
      <w:r w:rsidR="00B61487" w:rsidRPr="00A702C8">
        <w:rPr>
          <w:rFonts w:ascii="Times New Roman" w:hAnsi="Times New Roman" w:cs="Times New Roman"/>
        </w:rPr>
        <w:t xml:space="preserve">The variables come from the ACS 2020 US Census Bureau. </w:t>
      </w:r>
    </w:p>
    <w:p w14:paraId="2F89C23B" w14:textId="0A8AF60E" w:rsidR="00A15821" w:rsidRPr="00A702C8" w:rsidRDefault="00B61487" w:rsidP="00CE7475">
      <w:pPr>
        <w:spacing w:after="0" w:line="480" w:lineRule="auto"/>
        <w:rPr>
          <w:rFonts w:ascii="Times New Roman" w:hAnsi="Times New Roman" w:cs="Times New Roman"/>
        </w:rPr>
      </w:pPr>
      <w:r w:rsidRPr="00A702C8">
        <w:rPr>
          <w:rFonts w:ascii="Times New Roman" w:hAnsi="Times New Roman" w:cs="Times New Roman"/>
        </w:rPr>
        <w:t xml:space="preserve">Important findings include the statistical significance of the bachelor and high school holder variable on median income. A multivariate regression model and two bivariate choropleths were used to test the hypotheses. Both variables had a p-value less than .01 and the R^2 value accounted for half of the total variance. Additionally, Figures 4 and 5 revealed a key finding that many of the </w:t>
      </w:r>
      <w:r w:rsidR="00910E14">
        <w:rPr>
          <w:rFonts w:ascii="Times New Roman" w:hAnsi="Times New Roman" w:cs="Times New Roman"/>
        </w:rPr>
        <w:t>poverty median</w:t>
      </w:r>
      <w:r w:rsidRPr="00A702C8">
        <w:rPr>
          <w:rFonts w:ascii="Times New Roman" w:hAnsi="Times New Roman" w:cs="Times New Roman"/>
        </w:rPr>
        <w:t xml:space="preserve"> income tracts, centered around Akron, had</w:t>
      </w:r>
      <w:r w:rsidR="00910E14">
        <w:rPr>
          <w:rFonts w:ascii="Times New Roman" w:hAnsi="Times New Roman" w:cs="Times New Roman"/>
        </w:rPr>
        <w:t xml:space="preserve"> both</w:t>
      </w:r>
      <w:r w:rsidRPr="00A702C8">
        <w:rPr>
          <w:rFonts w:ascii="Times New Roman" w:hAnsi="Times New Roman" w:cs="Times New Roman"/>
        </w:rPr>
        <w:t xml:space="preserve"> low levels of bachelors and high school holders. This suggests that the tracts likely had a high level of no high school holders.</w:t>
      </w:r>
    </w:p>
    <w:p w14:paraId="25AE768B" w14:textId="77777777" w:rsidR="00CE7475" w:rsidRDefault="00CE7475" w:rsidP="00CE7475">
      <w:pPr>
        <w:spacing w:after="0" w:line="480" w:lineRule="auto"/>
        <w:rPr>
          <w:rFonts w:ascii="Times New Roman" w:hAnsi="Times New Roman" w:cs="Times New Roman"/>
          <w:sz w:val="28"/>
          <w:szCs w:val="28"/>
        </w:rPr>
      </w:pPr>
      <w:r w:rsidRPr="00965C6C">
        <w:rPr>
          <w:rFonts w:ascii="Times New Roman" w:hAnsi="Times New Roman" w:cs="Times New Roman"/>
          <w:sz w:val="28"/>
          <w:szCs w:val="28"/>
        </w:rPr>
        <w:t>TOPIC AND RESEARCH QUESTIONS:</w:t>
      </w:r>
    </w:p>
    <w:p w14:paraId="35BFEC7E" w14:textId="77777777" w:rsidR="00F85D2F" w:rsidRDefault="00AE7256" w:rsidP="00CE7475">
      <w:pPr>
        <w:spacing w:after="0" w:line="480" w:lineRule="auto"/>
        <w:rPr>
          <w:rFonts w:ascii="Times New Roman" w:hAnsi="Times New Roman" w:cs="Times New Roman"/>
        </w:rPr>
      </w:pPr>
      <w:r w:rsidRPr="00A702C8">
        <w:rPr>
          <w:rFonts w:ascii="Times New Roman" w:hAnsi="Times New Roman" w:cs="Times New Roman"/>
        </w:rPr>
        <w:t>The research question will seek to determine if and how</w:t>
      </w:r>
      <w:r w:rsidR="00E0001E" w:rsidRPr="00A702C8">
        <w:rPr>
          <w:rFonts w:ascii="Times New Roman" w:hAnsi="Times New Roman" w:cs="Times New Roman"/>
        </w:rPr>
        <w:t xml:space="preserve"> the</w:t>
      </w:r>
      <w:r w:rsidRPr="00A702C8">
        <w:rPr>
          <w:rFonts w:ascii="Times New Roman" w:hAnsi="Times New Roman" w:cs="Times New Roman"/>
        </w:rPr>
        <w:t xml:space="preserve"> </w:t>
      </w:r>
      <w:r w:rsidR="007B0330" w:rsidRPr="00A702C8">
        <w:rPr>
          <w:rFonts w:ascii="Times New Roman" w:hAnsi="Times New Roman" w:cs="Times New Roman"/>
        </w:rPr>
        <w:t>education attainment</w:t>
      </w:r>
      <w:r w:rsidRPr="00A702C8">
        <w:rPr>
          <w:rFonts w:ascii="Times New Roman" w:hAnsi="Times New Roman" w:cs="Times New Roman"/>
        </w:rPr>
        <w:t xml:space="preserve"> </w:t>
      </w:r>
      <w:r w:rsidR="007B0330" w:rsidRPr="00A702C8">
        <w:rPr>
          <w:rFonts w:ascii="Times New Roman" w:hAnsi="Times New Roman" w:cs="Times New Roman"/>
        </w:rPr>
        <w:t>level</w:t>
      </w:r>
      <w:r w:rsidR="00784B51">
        <w:rPr>
          <w:rFonts w:ascii="Times New Roman" w:hAnsi="Times New Roman" w:cs="Times New Roman"/>
        </w:rPr>
        <w:t xml:space="preserve"> of high school and bachelor degree holders in a tract</w:t>
      </w:r>
      <w:r w:rsidRPr="00A702C8">
        <w:rPr>
          <w:rFonts w:ascii="Times New Roman" w:hAnsi="Times New Roman" w:cs="Times New Roman"/>
        </w:rPr>
        <w:t xml:space="preserve"> affect</w:t>
      </w:r>
      <w:r w:rsidR="007B0330" w:rsidRPr="00A702C8">
        <w:rPr>
          <w:rFonts w:ascii="Times New Roman" w:hAnsi="Times New Roman" w:cs="Times New Roman"/>
        </w:rPr>
        <w:t>s</w:t>
      </w:r>
      <w:r w:rsidRPr="00A702C8">
        <w:rPr>
          <w:rFonts w:ascii="Times New Roman" w:hAnsi="Times New Roman" w:cs="Times New Roman"/>
        </w:rPr>
        <w:t xml:space="preserve"> </w:t>
      </w:r>
      <w:r w:rsidR="00D40E7C" w:rsidRPr="00A702C8">
        <w:rPr>
          <w:rFonts w:ascii="Times New Roman" w:hAnsi="Times New Roman" w:cs="Times New Roman"/>
        </w:rPr>
        <w:t xml:space="preserve">median </w:t>
      </w:r>
      <w:r w:rsidRPr="00A702C8">
        <w:rPr>
          <w:rFonts w:ascii="Times New Roman" w:hAnsi="Times New Roman" w:cs="Times New Roman"/>
        </w:rPr>
        <w:t>income</w:t>
      </w:r>
      <w:r w:rsidR="00784B51">
        <w:rPr>
          <w:rFonts w:ascii="Times New Roman" w:hAnsi="Times New Roman" w:cs="Times New Roman"/>
        </w:rPr>
        <w:t>.</w:t>
      </w:r>
      <w:r w:rsidR="00397C9A">
        <w:rPr>
          <w:rFonts w:ascii="Times New Roman" w:hAnsi="Times New Roman" w:cs="Times New Roman"/>
        </w:rPr>
        <w:t xml:space="preserve"> </w:t>
      </w:r>
      <w:r w:rsidR="00784B51">
        <w:rPr>
          <w:rFonts w:ascii="Times New Roman" w:hAnsi="Times New Roman" w:cs="Times New Roman"/>
        </w:rPr>
        <w:t>S</w:t>
      </w:r>
      <w:r w:rsidR="00397C9A">
        <w:rPr>
          <w:rFonts w:ascii="Times New Roman" w:hAnsi="Times New Roman" w:cs="Times New Roman"/>
        </w:rPr>
        <w:t>pecifically</w:t>
      </w:r>
      <w:r w:rsidR="00784B51">
        <w:rPr>
          <w:rFonts w:ascii="Times New Roman" w:hAnsi="Times New Roman" w:cs="Times New Roman"/>
        </w:rPr>
        <w:t xml:space="preserve">, </w:t>
      </w:r>
      <w:r w:rsidR="00275816">
        <w:rPr>
          <w:rFonts w:ascii="Times New Roman" w:hAnsi="Times New Roman" w:cs="Times New Roman"/>
        </w:rPr>
        <w:t>this study</w:t>
      </w:r>
      <w:r w:rsidR="00784B51">
        <w:rPr>
          <w:rFonts w:ascii="Times New Roman" w:hAnsi="Times New Roman" w:cs="Times New Roman"/>
        </w:rPr>
        <w:t xml:space="preserve"> observe</w:t>
      </w:r>
      <w:r w:rsidR="00275816">
        <w:rPr>
          <w:rFonts w:ascii="Times New Roman" w:hAnsi="Times New Roman" w:cs="Times New Roman"/>
        </w:rPr>
        <w:t>s how</w:t>
      </w:r>
      <w:r w:rsidR="00784B51">
        <w:rPr>
          <w:rFonts w:ascii="Times New Roman" w:hAnsi="Times New Roman" w:cs="Times New Roman"/>
        </w:rPr>
        <w:t xml:space="preserve"> education attainment</w:t>
      </w:r>
      <w:r w:rsidR="00275816">
        <w:rPr>
          <w:rFonts w:ascii="Times New Roman" w:hAnsi="Times New Roman" w:cs="Times New Roman"/>
        </w:rPr>
        <w:t xml:space="preserve"> correlates with</w:t>
      </w:r>
      <w:r w:rsidR="00397C9A">
        <w:rPr>
          <w:rFonts w:ascii="Times New Roman" w:hAnsi="Times New Roman" w:cs="Times New Roman"/>
        </w:rPr>
        <w:t xml:space="preserve"> poverty</w:t>
      </w:r>
      <w:r w:rsidR="00784B51">
        <w:rPr>
          <w:rFonts w:ascii="Times New Roman" w:hAnsi="Times New Roman" w:cs="Times New Roman"/>
        </w:rPr>
        <w:t xml:space="preserve"> and </w:t>
      </w:r>
      <w:r w:rsidR="00397C9A">
        <w:rPr>
          <w:rFonts w:ascii="Times New Roman" w:hAnsi="Times New Roman" w:cs="Times New Roman"/>
        </w:rPr>
        <w:t>lower-middle class median incomes</w:t>
      </w:r>
      <w:r w:rsidR="00275816">
        <w:rPr>
          <w:rFonts w:ascii="Times New Roman" w:hAnsi="Times New Roman" w:cs="Times New Roman"/>
        </w:rPr>
        <w:t xml:space="preserve"> at the</w:t>
      </w:r>
      <w:r w:rsidRPr="00A702C8">
        <w:rPr>
          <w:rFonts w:ascii="Times New Roman" w:hAnsi="Times New Roman" w:cs="Times New Roman"/>
        </w:rPr>
        <w:t xml:space="preserve"> census tract</w:t>
      </w:r>
      <w:r w:rsidR="00784B51">
        <w:rPr>
          <w:rFonts w:ascii="Times New Roman" w:hAnsi="Times New Roman" w:cs="Times New Roman"/>
        </w:rPr>
        <w:t xml:space="preserve"> for</w:t>
      </w:r>
      <w:r w:rsidRPr="00A702C8">
        <w:rPr>
          <w:rFonts w:ascii="Times New Roman" w:hAnsi="Times New Roman" w:cs="Times New Roman"/>
        </w:rPr>
        <w:t xml:space="preserve"> Summit County, OH</w:t>
      </w:r>
      <w:r w:rsidR="00D5417E" w:rsidRPr="00A702C8">
        <w:rPr>
          <w:rFonts w:ascii="Times New Roman" w:hAnsi="Times New Roman" w:cs="Times New Roman"/>
        </w:rPr>
        <w:t xml:space="preserve">. </w:t>
      </w:r>
      <w:r w:rsidR="00F4427C" w:rsidRPr="00A702C8">
        <w:rPr>
          <w:rFonts w:ascii="Times New Roman" w:hAnsi="Times New Roman" w:cs="Times New Roman"/>
        </w:rPr>
        <w:t xml:space="preserve">According to the US Department of Health and Human Services, a family unit of four that has a household income of $31,200 is at the 100% poverty level. </w:t>
      </w:r>
      <w:r w:rsidR="00CD6B97">
        <w:rPr>
          <w:rStyle w:val="FootnoteReference"/>
          <w:rFonts w:ascii="Times New Roman" w:hAnsi="Times New Roman" w:cs="Times New Roman"/>
        </w:rPr>
        <w:footnoteReference w:id="1"/>
      </w:r>
      <w:r w:rsidR="00F4427C" w:rsidRPr="00A702C8">
        <w:rPr>
          <w:rFonts w:ascii="Times New Roman" w:hAnsi="Times New Roman" w:cs="Times New Roman"/>
        </w:rPr>
        <w:t xml:space="preserve"> Impoverished tracts will be defined as having </w:t>
      </w:r>
      <w:r w:rsidR="00F96368" w:rsidRPr="00A702C8">
        <w:rPr>
          <w:rFonts w:ascii="Times New Roman" w:hAnsi="Times New Roman" w:cs="Times New Roman"/>
        </w:rPr>
        <w:t>a</w:t>
      </w:r>
      <w:r w:rsidR="00F4427C" w:rsidRPr="00A702C8">
        <w:rPr>
          <w:rFonts w:ascii="Times New Roman" w:hAnsi="Times New Roman" w:cs="Times New Roman"/>
        </w:rPr>
        <w:t xml:space="preserve"> </w:t>
      </w:r>
      <w:r w:rsidR="00F96368" w:rsidRPr="00A702C8">
        <w:rPr>
          <w:rFonts w:ascii="Times New Roman" w:hAnsi="Times New Roman" w:cs="Times New Roman"/>
        </w:rPr>
        <w:t>median</w:t>
      </w:r>
      <w:r w:rsidR="00F4427C" w:rsidRPr="00A702C8">
        <w:rPr>
          <w:rFonts w:ascii="Times New Roman" w:hAnsi="Times New Roman" w:cs="Times New Roman"/>
        </w:rPr>
        <w:t xml:space="preserve"> income at or below $31,200. The</w:t>
      </w:r>
      <w:r w:rsidR="00813198" w:rsidRPr="00A702C8">
        <w:rPr>
          <w:rFonts w:ascii="Times New Roman" w:hAnsi="Times New Roman" w:cs="Times New Roman"/>
        </w:rPr>
        <w:t xml:space="preserve"> lower-</w:t>
      </w:r>
      <w:r w:rsidR="00F4427C" w:rsidRPr="00A702C8">
        <w:rPr>
          <w:rFonts w:ascii="Times New Roman" w:hAnsi="Times New Roman" w:cs="Times New Roman"/>
        </w:rPr>
        <w:t>middle-class income will be defined as</w:t>
      </w:r>
      <w:r w:rsidR="000666ED" w:rsidRPr="00A702C8">
        <w:rPr>
          <w:rFonts w:ascii="Times New Roman" w:hAnsi="Times New Roman" w:cs="Times New Roman"/>
        </w:rPr>
        <w:t xml:space="preserve"> a tract with </w:t>
      </w:r>
      <w:r w:rsidR="00F96368" w:rsidRPr="00A702C8">
        <w:rPr>
          <w:rFonts w:ascii="Times New Roman" w:hAnsi="Times New Roman" w:cs="Times New Roman"/>
        </w:rPr>
        <w:t>a</w:t>
      </w:r>
      <w:r w:rsidR="000666ED" w:rsidRPr="00A702C8">
        <w:rPr>
          <w:rFonts w:ascii="Times New Roman" w:hAnsi="Times New Roman" w:cs="Times New Roman"/>
        </w:rPr>
        <w:t xml:space="preserve"> </w:t>
      </w:r>
      <w:r w:rsidR="00F96368" w:rsidRPr="00A702C8">
        <w:rPr>
          <w:rFonts w:ascii="Times New Roman" w:hAnsi="Times New Roman" w:cs="Times New Roman"/>
        </w:rPr>
        <w:t>median</w:t>
      </w:r>
      <w:r w:rsidR="000666ED" w:rsidRPr="00A702C8">
        <w:rPr>
          <w:rFonts w:ascii="Times New Roman" w:hAnsi="Times New Roman" w:cs="Times New Roman"/>
        </w:rPr>
        <w:t xml:space="preserve"> income of</w:t>
      </w:r>
      <w:r w:rsidR="00813198" w:rsidRPr="00A702C8">
        <w:rPr>
          <w:rFonts w:ascii="Times New Roman" w:hAnsi="Times New Roman" w:cs="Times New Roman"/>
        </w:rPr>
        <w:t xml:space="preserve"> more than $31,200 but less</w:t>
      </w:r>
      <w:r w:rsidR="00F4427C" w:rsidRPr="00A702C8">
        <w:rPr>
          <w:rFonts w:ascii="Times New Roman" w:hAnsi="Times New Roman" w:cs="Times New Roman"/>
        </w:rPr>
        <w:t xml:space="preserve"> than $60,000. According to the Pew Research income calculator, a </w:t>
      </w:r>
      <w:r w:rsidR="00AF6475" w:rsidRPr="00A702C8">
        <w:rPr>
          <w:rFonts w:ascii="Times New Roman" w:hAnsi="Times New Roman" w:cs="Times New Roman"/>
        </w:rPr>
        <w:t>4-person</w:t>
      </w:r>
      <w:r w:rsidR="00F4427C" w:rsidRPr="00A702C8">
        <w:rPr>
          <w:rFonts w:ascii="Times New Roman" w:hAnsi="Times New Roman" w:cs="Times New Roman"/>
        </w:rPr>
        <w:t xml:space="preserve"> household living in Akron, OH (Summit County area) making more than </w:t>
      </w:r>
      <w:r w:rsidR="00F4427C" w:rsidRPr="00A702C8">
        <w:rPr>
          <w:rFonts w:ascii="Times New Roman" w:hAnsi="Times New Roman" w:cs="Times New Roman"/>
        </w:rPr>
        <w:lastRenderedPageBreak/>
        <w:t>$60,000 per year is considered middle-class.</w:t>
      </w:r>
      <w:r w:rsidR="00CD6B97">
        <w:rPr>
          <w:rStyle w:val="FootnoteReference"/>
          <w:rFonts w:ascii="Times New Roman" w:hAnsi="Times New Roman" w:cs="Times New Roman"/>
        </w:rPr>
        <w:footnoteReference w:id="2"/>
      </w:r>
      <w:r w:rsidR="00F4427C" w:rsidRPr="00A702C8">
        <w:rPr>
          <w:rFonts w:ascii="Times New Roman" w:hAnsi="Times New Roman" w:cs="Times New Roman"/>
        </w:rPr>
        <w:t xml:space="preserve"> </w:t>
      </w:r>
      <w:r w:rsidR="00AF6475" w:rsidRPr="00A702C8">
        <w:rPr>
          <w:rFonts w:ascii="Times New Roman" w:hAnsi="Times New Roman" w:cs="Times New Roman"/>
        </w:rPr>
        <w:t xml:space="preserve"> </w:t>
      </w:r>
      <w:r w:rsidR="00232FC1" w:rsidRPr="00A702C8">
        <w:rPr>
          <w:rFonts w:ascii="Times New Roman" w:hAnsi="Times New Roman" w:cs="Times New Roman"/>
        </w:rPr>
        <w:t xml:space="preserve">Understanding how </w:t>
      </w:r>
      <w:r w:rsidR="00813198" w:rsidRPr="00A702C8">
        <w:rPr>
          <w:rFonts w:ascii="Times New Roman" w:hAnsi="Times New Roman" w:cs="Times New Roman"/>
        </w:rPr>
        <w:t>education</w:t>
      </w:r>
      <w:r w:rsidR="00232FC1" w:rsidRPr="00A702C8">
        <w:rPr>
          <w:rFonts w:ascii="Times New Roman" w:hAnsi="Times New Roman" w:cs="Times New Roman"/>
        </w:rPr>
        <w:t xml:space="preserve"> affects </w:t>
      </w:r>
      <w:r w:rsidR="00813198" w:rsidRPr="00A702C8">
        <w:rPr>
          <w:rFonts w:ascii="Times New Roman" w:hAnsi="Times New Roman" w:cs="Times New Roman"/>
        </w:rPr>
        <w:t>both the lower and lower-middle-class can lead to more effective higher education policy and programs.</w:t>
      </w:r>
    </w:p>
    <w:p w14:paraId="310687D8" w14:textId="047FCBF3" w:rsidR="00CE7475" w:rsidRPr="00F85D2F" w:rsidRDefault="00CE7475" w:rsidP="00CE7475">
      <w:pPr>
        <w:spacing w:after="0" w:line="480" w:lineRule="auto"/>
        <w:rPr>
          <w:rFonts w:ascii="Times New Roman" w:hAnsi="Times New Roman" w:cs="Times New Roman"/>
        </w:rPr>
      </w:pPr>
      <w:r w:rsidRPr="00965C6C">
        <w:rPr>
          <w:rFonts w:ascii="Times New Roman" w:hAnsi="Times New Roman" w:cs="Times New Roman"/>
          <w:sz w:val="28"/>
          <w:szCs w:val="28"/>
        </w:rPr>
        <w:t>KEY CONCEPTS AND VARIABLES:</w:t>
      </w:r>
    </w:p>
    <w:p w14:paraId="1BB25C44" w14:textId="77777777" w:rsidR="002E722E" w:rsidRDefault="00F96368" w:rsidP="00CE7475">
      <w:pPr>
        <w:spacing w:after="0" w:line="480" w:lineRule="auto"/>
        <w:rPr>
          <w:rFonts w:ascii="Times New Roman" w:hAnsi="Times New Roman" w:cs="Times New Roman"/>
        </w:rPr>
      </w:pPr>
      <w:r w:rsidRPr="00A702C8">
        <w:rPr>
          <w:rFonts w:ascii="Times New Roman" w:hAnsi="Times New Roman" w:cs="Times New Roman"/>
        </w:rPr>
        <w:t xml:space="preserve">The dependent variable will be ‘MEDINC’ or median income for a given </w:t>
      </w:r>
      <w:r w:rsidR="0023169D" w:rsidRPr="00A702C8">
        <w:rPr>
          <w:rFonts w:ascii="Times New Roman" w:hAnsi="Times New Roman" w:cs="Times New Roman"/>
        </w:rPr>
        <w:t xml:space="preserve">tract. Since the research question seeks to determine </w:t>
      </w:r>
      <w:r w:rsidR="00530007" w:rsidRPr="00A702C8">
        <w:rPr>
          <w:rFonts w:ascii="Times New Roman" w:hAnsi="Times New Roman" w:cs="Times New Roman"/>
        </w:rPr>
        <w:t>if education level</w:t>
      </w:r>
      <w:r w:rsidR="0023169D" w:rsidRPr="00A702C8">
        <w:rPr>
          <w:rFonts w:ascii="Times New Roman" w:hAnsi="Times New Roman" w:cs="Times New Roman"/>
        </w:rPr>
        <w:t xml:space="preserve"> </w:t>
      </w:r>
      <w:r w:rsidR="00530007" w:rsidRPr="00A702C8">
        <w:rPr>
          <w:rFonts w:ascii="Times New Roman" w:hAnsi="Times New Roman" w:cs="Times New Roman"/>
        </w:rPr>
        <w:t>is significant in affecting</w:t>
      </w:r>
      <w:r w:rsidR="0023169D" w:rsidRPr="00A702C8">
        <w:rPr>
          <w:rFonts w:ascii="Times New Roman" w:hAnsi="Times New Roman" w:cs="Times New Roman"/>
        </w:rPr>
        <w:t xml:space="preserve"> poverty and </w:t>
      </w:r>
      <w:r w:rsidR="00530007" w:rsidRPr="00A702C8">
        <w:rPr>
          <w:rFonts w:ascii="Times New Roman" w:hAnsi="Times New Roman" w:cs="Times New Roman"/>
        </w:rPr>
        <w:t>lower-</w:t>
      </w:r>
      <w:r w:rsidR="0023169D" w:rsidRPr="00A702C8">
        <w:rPr>
          <w:rFonts w:ascii="Times New Roman" w:hAnsi="Times New Roman" w:cs="Times New Roman"/>
        </w:rPr>
        <w:t>middle-class</w:t>
      </w:r>
      <w:r w:rsidR="00530007" w:rsidRPr="00A702C8">
        <w:rPr>
          <w:rFonts w:ascii="Times New Roman" w:hAnsi="Times New Roman" w:cs="Times New Roman"/>
        </w:rPr>
        <w:t xml:space="preserve"> median</w:t>
      </w:r>
      <w:r w:rsidR="0023169D" w:rsidRPr="00A702C8">
        <w:rPr>
          <w:rFonts w:ascii="Times New Roman" w:hAnsi="Times New Roman" w:cs="Times New Roman"/>
        </w:rPr>
        <w:t xml:space="preserve"> incomes</w:t>
      </w:r>
      <w:r w:rsidR="00530007" w:rsidRPr="00A702C8">
        <w:rPr>
          <w:rFonts w:ascii="Times New Roman" w:hAnsi="Times New Roman" w:cs="Times New Roman"/>
        </w:rPr>
        <w:t xml:space="preserve"> for a given tract</w:t>
      </w:r>
      <w:r w:rsidR="0023169D" w:rsidRPr="00A702C8">
        <w:rPr>
          <w:rFonts w:ascii="Times New Roman" w:hAnsi="Times New Roman" w:cs="Times New Roman"/>
        </w:rPr>
        <w:t>. A limitation of the dependent variable is the unit of measurement, it measures tracts rather than households or individual</w:t>
      </w:r>
      <w:r w:rsidR="00CD3118" w:rsidRPr="00A702C8">
        <w:rPr>
          <w:rFonts w:ascii="Times New Roman" w:hAnsi="Times New Roman" w:cs="Times New Roman"/>
        </w:rPr>
        <w:t xml:space="preserve"> incomes. Measuring tract misses out on some of the local data or granularity of the data, but does provide a decent generalization of trends within a neighborhood or community which is represented by the census tract. Individual data would be harder to obtain due to privacy concerns.</w:t>
      </w:r>
      <w:r w:rsidR="00FD3B96">
        <w:rPr>
          <w:rFonts w:ascii="Times New Roman" w:hAnsi="Times New Roman" w:cs="Times New Roman"/>
        </w:rPr>
        <w:t xml:space="preserve"> The dependent variable is not exploring or testing middle class and higher median income tracts. The focus of this study is on poverty and lower-middle median incomes. </w:t>
      </w:r>
      <w:r w:rsidR="00CD3118" w:rsidRPr="00A702C8">
        <w:rPr>
          <w:rFonts w:ascii="Times New Roman" w:hAnsi="Times New Roman" w:cs="Times New Roman"/>
        </w:rPr>
        <w:t xml:space="preserve"> The predictor variables</w:t>
      </w:r>
      <w:r w:rsidR="00530007" w:rsidRPr="00A702C8">
        <w:rPr>
          <w:rFonts w:ascii="Times New Roman" w:hAnsi="Times New Roman" w:cs="Times New Roman"/>
        </w:rPr>
        <w:t xml:space="preserve"> of high school graduates and bachelor’s degrees within a tract</w:t>
      </w:r>
      <w:r w:rsidR="00CD3118" w:rsidRPr="00A702C8">
        <w:rPr>
          <w:rFonts w:ascii="Times New Roman" w:hAnsi="Times New Roman" w:cs="Times New Roman"/>
        </w:rPr>
        <w:t xml:space="preserve"> will represent</w:t>
      </w:r>
      <w:r w:rsidR="00530007" w:rsidRPr="00A702C8">
        <w:rPr>
          <w:rFonts w:ascii="Times New Roman" w:hAnsi="Times New Roman" w:cs="Times New Roman"/>
        </w:rPr>
        <w:t xml:space="preserve"> the</w:t>
      </w:r>
      <w:r w:rsidR="00CD3118" w:rsidRPr="00A702C8">
        <w:rPr>
          <w:rFonts w:ascii="Times New Roman" w:hAnsi="Times New Roman" w:cs="Times New Roman"/>
        </w:rPr>
        <w:t xml:space="preserve"> </w:t>
      </w:r>
      <w:r w:rsidR="00530007" w:rsidRPr="00A702C8">
        <w:rPr>
          <w:rFonts w:ascii="Times New Roman" w:hAnsi="Times New Roman" w:cs="Times New Roman"/>
        </w:rPr>
        <w:t>education level.</w:t>
      </w:r>
      <w:r w:rsidR="00CD3118" w:rsidRPr="00A702C8">
        <w:rPr>
          <w:rFonts w:ascii="Times New Roman" w:hAnsi="Times New Roman" w:cs="Times New Roman"/>
        </w:rPr>
        <w:t xml:space="preserve"> </w:t>
      </w:r>
      <w:r w:rsidR="003D1163" w:rsidRPr="00A702C8">
        <w:rPr>
          <w:rFonts w:ascii="Times New Roman" w:hAnsi="Times New Roman" w:cs="Times New Roman"/>
        </w:rPr>
        <w:t xml:space="preserve">The education variables are individual count measurements for individuals 25 years old and older. Limitations include </w:t>
      </w:r>
      <w:r w:rsidR="00904059" w:rsidRPr="00A702C8">
        <w:rPr>
          <w:rFonts w:ascii="Times New Roman" w:hAnsi="Times New Roman" w:cs="Times New Roman"/>
        </w:rPr>
        <w:t>individuals</w:t>
      </w:r>
      <w:r w:rsidR="003D1163" w:rsidRPr="00A702C8">
        <w:rPr>
          <w:rFonts w:ascii="Times New Roman" w:hAnsi="Times New Roman" w:cs="Times New Roman"/>
        </w:rPr>
        <w:t xml:space="preserve"> who are below 25 years old and individuals who do not have a high school degree or individuals who have degrees above a</w:t>
      </w:r>
      <w:r w:rsidR="0095241D" w:rsidRPr="00A702C8">
        <w:rPr>
          <w:rFonts w:ascii="Times New Roman" w:hAnsi="Times New Roman" w:cs="Times New Roman"/>
        </w:rPr>
        <w:t xml:space="preserve"> bachelor</w:t>
      </w:r>
      <w:r w:rsidR="003D1163" w:rsidRPr="00A702C8">
        <w:rPr>
          <w:rFonts w:ascii="Times New Roman" w:hAnsi="Times New Roman" w:cs="Times New Roman"/>
        </w:rPr>
        <w:t>’s degree</w:t>
      </w:r>
      <w:r w:rsidR="0095241D" w:rsidRPr="00A702C8">
        <w:rPr>
          <w:rFonts w:ascii="Times New Roman" w:hAnsi="Times New Roman" w:cs="Times New Roman"/>
        </w:rPr>
        <w:t xml:space="preserve">. However, this study assumes that tracts with high levels of bachelor’s degrees likely have higher levels of higher education compared to tracts with low levels of bachelor’s degrees. </w:t>
      </w:r>
      <w:r w:rsidR="008C3D13" w:rsidRPr="00A702C8">
        <w:rPr>
          <w:rFonts w:ascii="Times New Roman" w:hAnsi="Times New Roman" w:cs="Times New Roman"/>
        </w:rPr>
        <w:t xml:space="preserve">For this topic, the chosen </w:t>
      </w:r>
      <w:r w:rsidR="00530007" w:rsidRPr="00A702C8">
        <w:rPr>
          <w:rFonts w:ascii="Times New Roman" w:hAnsi="Times New Roman" w:cs="Times New Roman"/>
        </w:rPr>
        <w:t>education</w:t>
      </w:r>
      <w:r w:rsidR="008C3D13" w:rsidRPr="00A702C8">
        <w:rPr>
          <w:rFonts w:ascii="Times New Roman" w:hAnsi="Times New Roman" w:cs="Times New Roman"/>
        </w:rPr>
        <w:t xml:space="preserve"> variables are valid for exploring income at the tract level</w:t>
      </w:r>
      <w:r w:rsidR="00690387" w:rsidRPr="00A702C8">
        <w:rPr>
          <w:rFonts w:ascii="Times New Roman" w:hAnsi="Times New Roman" w:cs="Times New Roman"/>
        </w:rPr>
        <w:t xml:space="preserve">. The US Census Bureau is known for collecting high quality and reliable data, there should not be any reliability issues with the data. Ecological inference may be an issue, </w:t>
      </w:r>
      <w:r w:rsidR="004E3BC4" w:rsidRPr="00A702C8">
        <w:rPr>
          <w:rFonts w:ascii="Times New Roman" w:hAnsi="Times New Roman" w:cs="Times New Roman"/>
        </w:rPr>
        <w:t>as the data is</w:t>
      </w:r>
      <w:r w:rsidR="00D9693D" w:rsidRPr="00A702C8">
        <w:rPr>
          <w:rFonts w:ascii="Times New Roman" w:hAnsi="Times New Roman" w:cs="Times New Roman"/>
        </w:rPr>
        <w:t xml:space="preserve"> usually</w:t>
      </w:r>
      <w:r w:rsidR="004E3BC4" w:rsidRPr="00A702C8">
        <w:rPr>
          <w:rFonts w:ascii="Times New Roman" w:hAnsi="Times New Roman" w:cs="Times New Roman"/>
        </w:rPr>
        <w:t xml:space="preserve"> collected at the individual or household level</w:t>
      </w:r>
      <w:r w:rsidR="00D9693D" w:rsidRPr="00A702C8">
        <w:rPr>
          <w:rFonts w:ascii="Times New Roman" w:hAnsi="Times New Roman" w:cs="Times New Roman"/>
        </w:rPr>
        <w:t>. The issue</w:t>
      </w:r>
      <w:r w:rsidR="00690387" w:rsidRPr="00A702C8">
        <w:rPr>
          <w:rFonts w:ascii="Times New Roman" w:hAnsi="Times New Roman" w:cs="Times New Roman"/>
        </w:rPr>
        <w:t xml:space="preserve"> will be mitigated by analyzing</w:t>
      </w:r>
      <w:r w:rsidR="00996507" w:rsidRPr="00A702C8">
        <w:rPr>
          <w:rFonts w:ascii="Times New Roman" w:hAnsi="Times New Roman" w:cs="Times New Roman"/>
        </w:rPr>
        <w:t xml:space="preserve"> general</w:t>
      </w:r>
      <w:r w:rsidR="00690387" w:rsidRPr="00A702C8">
        <w:rPr>
          <w:rFonts w:ascii="Times New Roman" w:hAnsi="Times New Roman" w:cs="Times New Roman"/>
        </w:rPr>
        <w:t xml:space="preserve"> trends through the tract measurement</w:t>
      </w:r>
      <w:r w:rsidR="004E3BC4" w:rsidRPr="00A702C8">
        <w:rPr>
          <w:rFonts w:ascii="Times New Roman" w:hAnsi="Times New Roman" w:cs="Times New Roman"/>
        </w:rPr>
        <w:t xml:space="preserve"> which is a shared geographic measurement for each variable</w:t>
      </w:r>
      <w:r w:rsidR="00D9693D" w:rsidRPr="00A702C8">
        <w:rPr>
          <w:rFonts w:ascii="Times New Roman" w:hAnsi="Times New Roman" w:cs="Times New Roman"/>
        </w:rPr>
        <w:t xml:space="preserve"> that aggregates the data from all individuals living within the tract</w:t>
      </w:r>
      <w:r w:rsidR="004E3BC4" w:rsidRPr="00A702C8">
        <w:rPr>
          <w:rFonts w:ascii="Times New Roman" w:hAnsi="Times New Roman" w:cs="Times New Roman"/>
        </w:rPr>
        <w:t xml:space="preserve">. </w:t>
      </w:r>
      <w:r w:rsidR="008C3D13" w:rsidRPr="00A702C8">
        <w:rPr>
          <w:rFonts w:ascii="Times New Roman" w:hAnsi="Times New Roman" w:cs="Times New Roman"/>
        </w:rPr>
        <w:t>By focusing on the tract level, the general trends affecting income will be captured within Summit County.</w:t>
      </w:r>
    </w:p>
    <w:p w14:paraId="62962FAD" w14:textId="4D67A1AE" w:rsidR="00CE7475" w:rsidRPr="002E722E" w:rsidRDefault="00CE7475" w:rsidP="00CE7475">
      <w:pPr>
        <w:spacing w:after="0" w:line="480" w:lineRule="auto"/>
        <w:rPr>
          <w:rFonts w:ascii="Times New Roman" w:hAnsi="Times New Roman" w:cs="Times New Roman"/>
        </w:rPr>
      </w:pPr>
      <w:r w:rsidRPr="00965C6C">
        <w:rPr>
          <w:rFonts w:ascii="Times New Roman" w:hAnsi="Times New Roman" w:cs="Times New Roman"/>
          <w:sz w:val="28"/>
          <w:szCs w:val="28"/>
        </w:rPr>
        <w:lastRenderedPageBreak/>
        <w:t>HYPOTHESIS AND THEORETICAL RATIONALE:</w:t>
      </w:r>
    </w:p>
    <w:p w14:paraId="6602B3DE" w14:textId="341538A0" w:rsidR="00DB6A35" w:rsidRPr="008E3EB4" w:rsidRDefault="00B30778" w:rsidP="00CE7475">
      <w:pPr>
        <w:spacing w:after="0" w:line="480" w:lineRule="auto"/>
        <w:rPr>
          <w:rFonts w:ascii="Times New Roman" w:hAnsi="Times New Roman" w:cs="Times New Roman"/>
        </w:rPr>
      </w:pPr>
      <w:r w:rsidRPr="008E3EB4">
        <w:rPr>
          <w:rFonts w:ascii="Times New Roman" w:hAnsi="Times New Roman" w:cs="Times New Roman"/>
        </w:rPr>
        <w:t>For the</w:t>
      </w:r>
      <w:r w:rsidR="004E147E" w:rsidRPr="008E3EB4">
        <w:rPr>
          <w:rFonts w:ascii="Times New Roman" w:hAnsi="Times New Roman" w:cs="Times New Roman"/>
        </w:rPr>
        <w:t xml:space="preserve"> primary</w:t>
      </w:r>
      <w:r w:rsidRPr="008E3EB4">
        <w:rPr>
          <w:rFonts w:ascii="Times New Roman" w:hAnsi="Times New Roman" w:cs="Times New Roman"/>
        </w:rPr>
        <w:t xml:space="preserve"> hypothesis, tracts with </w:t>
      </w:r>
      <w:r w:rsidR="00D26630" w:rsidRPr="008E3EB4">
        <w:rPr>
          <w:rFonts w:ascii="Times New Roman" w:hAnsi="Times New Roman" w:cs="Times New Roman"/>
        </w:rPr>
        <w:t>lower</w:t>
      </w:r>
      <w:r w:rsidRPr="008E3EB4">
        <w:rPr>
          <w:rFonts w:ascii="Times New Roman" w:hAnsi="Times New Roman" w:cs="Times New Roman"/>
        </w:rPr>
        <w:t xml:space="preserve"> median income</w:t>
      </w:r>
      <w:r w:rsidR="00D26630" w:rsidRPr="008E3EB4">
        <w:rPr>
          <w:rFonts w:ascii="Times New Roman" w:hAnsi="Times New Roman" w:cs="Times New Roman"/>
        </w:rPr>
        <w:t>s</w:t>
      </w:r>
      <w:r w:rsidR="00406652">
        <w:rPr>
          <w:rFonts w:ascii="Times New Roman" w:hAnsi="Times New Roman" w:cs="Times New Roman"/>
        </w:rPr>
        <w:t xml:space="preserve"> (poverty and lower-middle class median incomes)</w:t>
      </w:r>
      <w:r w:rsidRPr="008E3EB4">
        <w:rPr>
          <w:rFonts w:ascii="Times New Roman" w:hAnsi="Times New Roman" w:cs="Times New Roman"/>
        </w:rPr>
        <w:t xml:space="preserve"> </w:t>
      </w:r>
      <w:r w:rsidR="00D26630" w:rsidRPr="008E3EB4">
        <w:rPr>
          <w:rFonts w:ascii="Times New Roman" w:hAnsi="Times New Roman" w:cs="Times New Roman"/>
        </w:rPr>
        <w:t>are</w:t>
      </w:r>
      <w:r w:rsidRPr="008E3EB4">
        <w:rPr>
          <w:rFonts w:ascii="Times New Roman" w:hAnsi="Times New Roman" w:cs="Times New Roman"/>
        </w:rPr>
        <w:t xml:space="preserve"> likely</w:t>
      </w:r>
      <w:r w:rsidR="00D26630" w:rsidRPr="008E3EB4">
        <w:rPr>
          <w:rFonts w:ascii="Times New Roman" w:hAnsi="Times New Roman" w:cs="Times New Roman"/>
        </w:rPr>
        <w:t xml:space="preserve"> to</w:t>
      </w:r>
      <w:r w:rsidRPr="008E3EB4">
        <w:rPr>
          <w:rFonts w:ascii="Times New Roman" w:hAnsi="Times New Roman" w:cs="Times New Roman"/>
        </w:rPr>
        <w:t xml:space="preserve"> have</w:t>
      </w:r>
      <w:r w:rsidR="002A44F4" w:rsidRPr="008E3EB4">
        <w:rPr>
          <w:rFonts w:ascii="Times New Roman" w:hAnsi="Times New Roman" w:cs="Times New Roman"/>
        </w:rPr>
        <w:t xml:space="preserve"> </w:t>
      </w:r>
      <w:r w:rsidRPr="008E3EB4">
        <w:rPr>
          <w:rFonts w:ascii="Times New Roman" w:hAnsi="Times New Roman" w:cs="Times New Roman"/>
        </w:rPr>
        <w:t>low</w:t>
      </w:r>
      <w:r w:rsidR="00D26630" w:rsidRPr="008E3EB4">
        <w:rPr>
          <w:rFonts w:ascii="Times New Roman" w:hAnsi="Times New Roman" w:cs="Times New Roman"/>
        </w:rPr>
        <w:t>er</w:t>
      </w:r>
      <w:r w:rsidRPr="008E3EB4">
        <w:rPr>
          <w:rFonts w:ascii="Times New Roman" w:hAnsi="Times New Roman" w:cs="Times New Roman"/>
        </w:rPr>
        <w:t xml:space="preserve"> levels of </w:t>
      </w:r>
      <w:r w:rsidR="00D26630" w:rsidRPr="008E3EB4">
        <w:rPr>
          <w:rFonts w:ascii="Times New Roman" w:hAnsi="Times New Roman" w:cs="Times New Roman"/>
        </w:rPr>
        <w:t>educational attainment</w:t>
      </w:r>
      <w:r w:rsidR="004E147E" w:rsidRPr="008E3EB4">
        <w:rPr>
          <w:rFonts w:ascii="Times New Roman" w:hAnsi="Times New Roman" w:cs="Times New Roman"/>
        </w:rPr>
        <w:t xml:space="preserve"> </w:t>
      </w:r>
      <w:r w:rsidR="002A44F4" w:rsidRPr="008E3EB4">
        <w:rPr>
          <w:rFonts w:ascii="Times New Roman" w:hAnsi="Times New Roman" w:cs="Times New Roman"/>
        </w:rPr>
        <w:t>compared to other tracts</w:t>
      </w:r>
      <w:r w:rsidRPr="008E3EB4">
        <w:rPr>
          <w:rFonts w:ascii="Times New Roman" w:hAnsi="Times New Roman" w:cs="Times New Roman"/>
        </w:rPr>
        <w:t>.</w:t>
      </w:r>
      <w:r w:rsidR="004E147E" w:rsidRPr="008E3EB4">
        <w:rPr>
          <w:rFonts w:ascii="Times New Roman" w:hAnsi="Times New Roman" w:cs="Times New Roman"/>
        </w:rPr>
        <w:t xml:space="preserve"> The secondary hypothesis asserts that tracts with predominately poverty level median incomes likely contain high levels of high school graduates only compared to bachelor’s degrees.</w:t>
      </w:r>
      <w:r w:rsidR="004B73EA" w:rsidRPr="008E3EB4">
        <w:rPr>
          <w:rFonts w:ascii="Times New Roman" w:hAnsi="Times New Roman" w:cs="Times New Roman"/>
        </w:rPr>
        <w:t xml:space="preserve"> The two hypotheses are based on a couple of assumptions.</w:t>
      </w:r>
      <w:r w:rsidR="004E147E" w:rsidRPr="008E3EB4">
        <w:rPr>
          <w:rFonts w:ascii="Times New Roman" w:hAnsi="Times New Roman" w:cs="Times New Roman"/>
        </w:rPr>
        <w:t xml:space="preserve"> </w:t>
      </w:r>
      <w:r w:rsidR="00AB47F0" w:rsidRPr="008E3EB4">
        <w:rPr>
          <w:rFonts w:ascii="Times New Roman" w:hAnsi="Times New Roman" w:cs="Times New Roman"/>
        </w:rPr>
        <w:t>College education is associated with higher paying jobs and more stability, since higher paying jobs require critical thinking skills that are usually obtained through higher education.</w:t>
      </w:r>
      <w:r w:rsidR="00216B23" w:rsidRPr="008E3EB4">
        <w:rPr>
          <w:rFonts w:ascii="Times New Roman" w:hAnsi="Times New Roman" w:cs="Times New Roman"/>
        </w:rPr>
        <w:t xml:space="preserve"> </w:t>
      </w:r>
      <w:r w:rsidR="004B73EA" w:rsidRPr="008E3EB4">
        <w:rPr>
          <w:rFonts w:ascii="Times New Roman" w:hAnsi="Times New Roman" w:cs="Times New Roman"/>
        </w:rPr>
        <w:t xml:space="preserve">Additionally, communities with a low average income likely have worse public schools and fewer opportunities to pursue higher education. </w:t>
      </w:r>
    </w:p>
    <w:p w14:paraId="36AFE141" w14:textId="77777777" w:rsidR="00CE7475" w:rsidRDefault="00CE7475" w:rsidP="00CE7475">
      <w:pPr>
        <w:spacing w:after="0" w:line="480" w:lineRule="auto"/>
        <w:rPr>
          <w:rFonts w:ascii="Times New Roman" w:hAnsi="Times New Roman" w:cs="Times New Roman"/>
          <w:sz w:val="28"/>
          <w:szCs w:val="28"/>
        </w:rPr>
      </w:pPr>
      <w:r w:rsidRPr="00965C6C">
        <w:rPr>
          <w:rFonts w:ascii="Times New Roman" w:hAnsi="Times New Roman" w:cs="Times New Roman"/>
          <w:sz w:val="28"/>
          <w:szCs w:val="28"/>
        </w:rPr>
        <w:t xml:space="preserve">METHODS AND DATA SOURCES:  </w:t>
      </w:r>
    </w:p>
    <w:p w14:paraId="2DA98140" w14:textId="6DB15028" w:rsidR="00EB25E4" w:rsidRDefault="00EB25E4" w:rsidP="00CE7475">
      <w:pPr>
        <w:spacing w:after="0" w:line="480" w:lineRule="auto"/>
        <w:rPr>
          <w:rFonts w:ascii="Times New Roman" w:hAnsi="Times New Roman" w:cs="Times New Roman"/>
        </w:rPr>
      </w:pPr>
      <w:r w:rsidRPr="00A702C8">
        <w:rPr>
          <w:rFonts w:ascii="Times New Roman" w:hAnsi="Times New Roman" w:cs="Times New Roman"/>
        </w:rPr>
        <w:t>The dataset used is from the 1-year ACS 2020 US Census Bureau for Summit County, OH.</w:t>
      </w:r>
      <w:r w:rsidR="00AC2CA8">
        <w:rPr>
          <w:rStyle w:val="FootnoteReference"/>
          <w:rFonts w:ascii="Times New Roman" w:hAnsi="Times New Roman" w:cs="Times New Roman"/>
        </w:rPr>
        <w:footnoteReference w:id="3"/>
      </w:r>
      <w:r w:rsidRPr="00A702C8">
        <w:rPr>
          <w:rFonts w:ascii="Times New Roman" w:hAnsi="Times New Roman" w:cs="Times New Roman"/>
        </w:rPr>
        <w:t xml:space="preserve"> This dataset ha</w:t>
      </w:r>
      <w:r w:rsidR="00E9170C">
        <w:rPr>
          <w:rFonts w:ascii="Times New Roman" w:hAnsi="Times New Roman" w:cs="Times New Roman"/>
        </w:rPr>
        <w:t>s</w:t>
      </w:r>
      <w:r w:rsidRPr="00A702C8">
        <w:rPr>
          <w:rFonts w:ascii="Times New Roman" w:hAnsi="Times New Roman" w:cs="Times New Roman"/>
        </w:rPr>
        <w:t xml:space="preserve"> the most available socio-economic predictors and provides data </w:t>
      </w:r>
      <w:r w:rsidR="002A33BA" w:rsidRPr="00A702C8">
        <w:rPr>
          <w:rFonts w:ascii="Times New Roman" w:hAnsi="Times New Roman" w:cs="Times New Roman"/>
        </w:rPr>
        <w:t>close to the current year</w:t>
      </w:r>
      <w:r w:rsidRPr="00A702C8">
        <w:rPr>
          <w:rFonts w:ascii="Times New Roman" w:hAnsi="Times New Roman" w:cs="Times New Roman"/>
        </w:rPr>
        <w:t xml:space="preserve">. </w:t>
      </w:r>
      <w:r w:rsidR="00EB5DFD" w:rsidRPr="00A702C8">
        <w:rPr>
          <w:rFonts w:ascii="Times New Roman" w:hAnsi="Times New Roman" w:cs="Times New Roman"/>
        </w:rPr>
        <w:t>The US Census Bureau dataset was chosen due to the agency’s</w:t>
      </w:r>
      <w:r w:rsidRPr="00A702C8">
        <w:rPr>
          <w:rFonts w:ascii="Times New Roman" w:hAnsi="Times New Roman" w:cs="Times New Roman"/>
        </w:rPr>
        <w:t xml:space="preserve"> reliab</w:t>
      </w:r>
      <w:r w:rsidR="00EB5DFD" w:rsidRPr="00A702C8">
        <w:rPr>
          <w:rFonts w:ascii="Times New Roman" w:hAnsi="Times New Roman" w:cs="Times New Roman"/>
        </w:rPr>
        <w:t>ility,</w:t>
      </w:r>
      <w:r w:rsidRPr="00A702C8">
        <w:rPr>
          <w:rFonts w:ascii="Times New Roman" w:hAnsi="Times New Roman" w:cs="Times New Roman"/>
        </w:rPr>
        <w:t xml:space="preserve"> credib</w:t>
      </w:r>
      <w:r w:rsidR="00EB5DFD" w:rsidRPr="00A702C8">
        <w:rPr>
          <w:rFonts w:ascii="Times New Roman" w:hAnsi="Times New Roman" w:cs="Times New Roman"/>
        </w:rPr>
        <w:t>ility, and varied access to many different kinds of free and publicly available data.</w:t>
      </w:r>
      <w:r w:rsidRPr="00A702C8">
        <w:rPr>
          <w:rFonts w:ascii="Times New Roman" w:hAnsi="Times New Roman" w:cs="Times New Roman"/>
        </w:rPr>
        <w:t xml:space="preserve"> </w:t>
      </w:r>
      <w:r w:rsidR="00A171FD" w:rsidRPr="00A702C8">
        <w:rPr>
          <w:rFonts w:ascii="Times New Roman" w:hAnsi="Times New Roman" w:cs="Times New Roman"/>
        </w:rPr>
        <w:t>To test the t</w:t>
      </w:r>
      <w:r w:rsidR="008C16A3" w:rsidRPr="00A702C8">
        <w:rPr>
          <w:rFonts w:ascii="Times New Roman" w:hAnsi="Times New Roman" w:cs="Times New Roman"/>
        </w:rPr>
        <w:t>wo</w:t>
      </w:r>
      <w:r w:rsidR="00A171FD" w:rsidRPr="00A702C8">
        <w:rPr>
          <w:rFonts w:ascii="Times New Roman" w:hAnsi="Times New Roman" w:cs="Times New Roman"/>
        </w:rPr>
        <w:t xml:space="preserve"> hypotheses, this study will utilize</w:t>
      </w:r>
      <w:r w:rsidR="001C372E" w:rsidRPr="00A702C8">
        <w:rPr>
          <w:rFonts w:ascii="Times New Roman" w:hAnsi="Times New Roman" w:cs="Times New Roman"/>
        </w:rPr>
        <w:t xml:space="preserve"> </w:t>
      </w:r>
      <w:r w:rsidR="00EB0834" w:rsidRPr="00A702C8">
        <w:rPr>
          <w:rFonts w:ascii="Times New Roman" w:hAnsi="Times New Roman" w:cs="Times New Roman"/>
        </w:rPr>
        <w:t>a</w:t>
      </w:r>
      <w:r w:rsidR="001C372E" w:rsidRPr="00A702C8">
        <w:rPr>
          <w:rFonts w:ascii="Times New Roman" w:hAnsi="Times New Roman" w:cs="Times New Roman"/>
        </w:rPr>
        <w:t xml:space="preserve"> multiple</w:t>
      </w:r>
      <w:r w:rsidR="00A171FD" w:rsidRPr="00A702C8">
        <w:rPr>
          <w:rFonts w:ascii="Times New Roman" w:hAnsi="Times New Roman" w:cs="Times New Roman"/>
        </w:rPr>
        <w:t xml:space="preserve"> regression analysis</w:t>
      </w:r>
      <w:r w:rsidR="00EB0834" w:rsidRPr="00A702C8">
        <w:rPr>
          <w:rFonts w:ascii="Times New Roman" w:hAnsi="Times New Roman" w:cs="Times New Roman"/>
        </w:rPr>
        <w:t xml:space="preserve"> model</w:t>
      </w:r>
      <w:r w:rsidR="001C372E" w:rsidRPr="00A702C8">
        <w:rPr>
          <w:rFonts w:ascii="Times New Roman" w:hAnsi="Times New Roman" w:cs="Times New Roman"/>
        </w:rPr>
        <w:t xml:space="preserve">. Regression analysis is used due to the nature of the </w:t>
      </w:r>
      <w:r w:rsidR="00A171FD" w:rsidRPr="00A702C8">
        <w:rPr>
          <w:rFonts w:ascii="Times New Roman" w:hAnsi="Times New Roman" w:cs="Times New Roman"/>
        </w:rPr>
        <w:t>dependent variable</w:t>
      </w:r>
      <w:r w:rsidR="001C372E" w:rsidRPr="00A702C8">
        <w:rPr>
          <w:rFonts w:ascii="Times New Roman" w:hAnsi="Times New Roman" w:cs="Times New Roman"/>
        </w:rPr>
        <w:t xml:space="preserve"> </w:t>
      </w:r>
      <w:r w:rsidR="00A171FD" w:rsidRPr="00A702C8">
        <w:rPr>
          <w:rFonts w:ascii="Times New Roman" w:hAnsi="Times New Roman" w:cs="Times New Roman"/>
        </w:rPr>
        <w:t>being a quantitative value.</w:t>
      </w:r>
      <w:r w:rsidR="001C372E" w:rsidRPr="00A702C8">
        <w:rPr>
          <w:rFonts w:ascii="Times New Roman" w:hAnsi="Times New Roman" w:cs="Times New Roman"/>
        </w:rPr>
        <w:t xml:space="preserve"> This kind of analysis provides a simple but effective method to observe the relationship between income and the various socio-economic predictors while controlling for other factors that may influence median income. </w:t>
      </w:r>
      <w:r w:rsidR="001C48AC" w:rsidRPr="00A702C8">
        <w:rPr>
          <w:rFonts w:ascii="Times New Roman" w:hAnsi="Times New Roman" w:cs="Times New Roman"/>
        </w:rPr>
        <w:t>The statistical significance of</w:t>
      </w:r>
      <w:r w:rsidR="00EB0834" w:rsidRPr="00A702C8">
        <w:rPr>
          <w:rFonts w:ascii="Times New Roman" w:hAnsi="Times New Roman" w:cs="Times New Roman"/>
        </w:rPr>
        <w:t xml:space="preserve"> the</w:t>
      </w:r>
      <w:r w:rsidR="001C48AC" w:rsidRPr="00A702C8">
        <w:rPr>
          <w:rFonts w:ascii="Times New Roman" w:hAnsi="Times New Roman" w:cs="Times New Roman"/>
        </w:rPr>
        <w:t xml:space="preserve"> model will be assessed using p-values, to determine if the null hypotheses are rejected or fail to reject. This approach allows for an evaluation of the hypothesized relationships</w:t>
      </w:r>
      <w:r w:rsidR="009D154E" w:rsidRPr="00A702C8">
        <w:rPr>
          <w:rFonts w:ascii="Times New Roman" w:hAnsi="Times New Roman" w:cs="Times New Roman"/>
        </w:rPr>
        <w:t xml:space="preserve"> to observe the general trends within each tract.</w:t>
      </w:r>
      <w:r w:rsidR="001C48AC" w:rsidRPr="00A702C8">
        <w:rPr>
          <w:rFonts w:ascii="Times New Roman" w:hAnsi="Times New Roman" w:cs="Times New Roman"/>
        </w:rPr>
        <w:t xml:space="preserve"> </w:t>
      </w:r>
    </w:p>
    <w:p w14:paraId="43CD0917" w14:textId="77777777" w:rsidR="00B278FB" w:rsidRDefault="00B278FB" w:rsidP="00CE7475">
      <w:pPr>
        <w:spacing w:after="0" w:line="480" w:lineRule="auto"/>
        <w:rPr>
          <w:rFonts w:ascii="Times New Roman" w:hAnsi="Times New Roman" w:cs="Times New Roman"/>
        </w:rPr>
      </w:pPr>
    </w:p>
    <w:p w14:paraId="5A838B47" w14:textId="77777777" w:rsidR="00B278FB" w:rsidRDefault="00B278FB" w:rsidP="00CE7475">
      <w:pPr>
        <w:spacing w:after="0" w:line="480" w:lineRule="auto"/>
        <w:rPr>
          <w:rFonts w:ascii="Times New Roman" w:hAnsi="Times New Roman" w:cs="Times New Roman"/>
        </w:rPr>
      </w:pPr>
    </w:p>
    <w:p w14:paraId="6E8D5BC5" w14:textId="77777777" w:rsidR="007F182A" w:rsidRPr="00A702C8" w:rsidRDefault="007F182A" w:rsidP="00CE7475">
      <w:pPr>
        <w:spacing w:after="0" w:line="480" w:lineRule="auto"/>
        <w:rPr>
          <w:rFonts w:ascii="Times New Roman" w:hAnsi="Times New Roman" w:cs="Times New Roman"/>
        </w:rPr>
      </w:pPr>
    </w:p>
    <w:p w14:paraId="1461598D" w14:textId="77777777" w:rsidR="00CE7475" w:rsidRDefault="00CE7475" w:rsidP="00482FC9">
      <w:pPr>
        <w:spacing w:after="0" w:line="480" w:lineRule="auto"/>
        <w:rPr>
          <w:rFonts w:ascii="Times New Roman" w:hAnsi="Times New Roman" w:cs="Times New Roman"/>
          <w:sz w:val="28"/>
          <w:szCs w:val="28"/>
        </w:rPr>
      </w:pPr>
      <w:r w:rsidRPr="00965C6C">
        <w:rPr>
          <w:rFonts w:ascii="Times New Roman" w:hAnsi="Times New Roman" w:cs="Times New Roman"/>
          <w:sz w:val="28"/>
          <w:szCs w:val="28"/>
        </w:rPr>
        <w:lastRenderedPageBreak/>
        <w:t>FINDINGS:</w:t>
      </w:r>
    </w:p>
    <w:p w14:paraId="11857F01" w14:textId="34E45678" w:rsidR="00206041" w:rsidRDefault="00206041" w:rsidP="00F804D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Table 1</w:t>
      </w:r>
    </w:p>
    <w:p w14:paraId="01518165" w14:textId="6D9DA299" w:rsidR="00F804DD" w:rsidRDefault="00F804DD" w:rsidP="00F804D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Variable Descriptive Statistics</w:t>
      </w:r>
    </w:p>
    <w:p w14:paraId="59EA69E7" w14:textId="77777777" w:rsidR="00F804DD" w:rsidRPr="00206041" w:rsidRDefault="00F804DD" w:rsidP="00F804DD">
      <w:pPr>
        <w:spacing w:after="0" w:line="24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93"/>
        <w:gridCol w:w="931"/>
        <w:gridCol w:w="1119"/>
        <w:gridCol w:w="1126"/>
        <w:gridCol w:w="1037"/>
        <w:gridCol w:w="1037"/>
        <w:gridCol w:w="1037"/>
        <w:gridCol w:w="1194"/>
      </w:tblGrid>
      <w:tr w:rsidR="00B01E0C" w14:paraId="56B40BAC" w14:textId="2F1A4156" w:rsidTr="00B01E0C">
        <w:tc>
          <w:tcPr>
            <w:tcW w:w="1293" w:type="dxa"/>
          </w:tcPr>
          <w:p w14:paraId="6F0D91BA" w14:textId="0212054A" w:rsidR="00B01E0C" w:rsidRPr="00B01E0C" w:rsidRDefault="00B01E0C" w:rsidP="00482FC9">
            <w:pPr>
              <w:spacing w:after="0" w:line="480" w:lineRule="auto"/>
              <w:rPr>
                <w:rFonts w:ascii="Times New Roman" w:hAnsi="Times New Roman" w:cs="Times New Roman"/>
              </w:rPr>
            </w:pPr>
            <w:r w:rsidRPr="00B01E0C">
              <w:rPr>
                <w:rFonts w:ascii="Times New Roman" w:hAnsi="Times New Roman" w:cs="Times New Roman"/>
              </w:rPr>
              <w:t>Variables</w:t>
            </w:r>
          </w:p>
        </w:tc>
        <w:tc>
          <w:tcPr>
            <w:tcW w:w="931" w:type="dxa"/>
          </w:tcPr>
          <w:p w14:paraId="769C73D2" w14:textId="3F35D77D" w:rsidR="00B01E0C" w:rsidRPr="00B01E0C" w:rsidRDefault="00B01E0C" w:rsidP="00482FC9">
            <w:pPr>
              <w:spacing w:after="0" w:line="480" w:lineRule="auto"/>
              <w:rPr>
                <w:rFonts w:ascii="Times New Roman" w:hAnsi="Times New Roman" w:cs="Times New Roman"/>
              </w:rPr>
            </w:pPr>
            <w:r w:rsidRPr="00B01E0C">
              <w:rPr>
                <w:rFonts w:ascii="Times New Roman" w:hAnsi="Times New Roman" w:cs="Times New Roman"/>
              </w:rPr>
              <w:t>Mean</w:t>
            </w:r>
          </w:p>
        </w:tc>
        <w:tc>
          <w:tcPr>
            <w:tcW w:w="1119" w:type="dxa"/>
          </w:tcPr>
          <w:p w14:paraId="6B1424D1" w14:textId="5293CECB" w:rsidR="00B01E0C" w:rsidRPr="00B01E0C" w:rsidRDefault="00B01E0C" w:rsidP="006F6F4A">
            <w:pPr>
              <w:spacing w:after="0" w:line="240" w:lineRule="auto"/>
              <w:rPr>
                <w:rFonts w:ascii="Times New Roman" w:hAnsi="Times New Roman" w:cs="Times New Roman"/>
              </w:rPr>
            </w:pPr>
            <w:r w:rsidRPr="00B01E0C">
              <w:rPr>
                <w:rFonts w:ascii="Times New Roman" w:hAnsi="Times New Roman" w:cs="Times New Roman"/>
              </w:rPr>
              <w:t>Standard Deviation</w:t>
            </w:r>
          </w:p>
        </w:tc>
        <w:tc>
          <w:tcPr>
            <w:tcW w:w="1126" w:type="dxa"/>
          </w:tcPr>
          <w:p w14:paraId="7ED5448F" w14:textId="5A17774E" w:rsidR="00B01E0C" w:rsidRPr="00B01E0C" w:rsidRDefault="00B01E0C" w:rsidP="00482FC9">
            <w:pPr>
              <w:spacing w:after="0" w:line="480" w:lineRule="auto"/>
              <w:rPr>
                <w:rFonts w:ascii="Times New Roman" w:hAnsi="Times New Roman" w:cs="Times New Roman"/>
              </w:rPr>
            </w:pPr>
            <w:r w:rsidRPr="00B01E0C">
              <w:rPr>
                <w:rFonts w:ascii="Times New Roman" w:hAnsi="Times New Roman" w:cs="Times New Roman"/>
              </w:rPr>
              <w:t>Minimum</w:t>
            </w:r>
          </w:p>
        </w:tc>
        <w:tc>
          <w:tcPr>
            <w:tcW w:w="1037" w:type="dxa"/>
          </w:tcPr>
          <w:p w14:paraId="5B22267F" w14:textId="6A22C2F4" w:rsidR="00B01E0C" w:rsidRPr="00B01E0C" w:rsidRDefault="00B01E0C" w:rsidP="00482FC9">
            <w:pPr>
              <w:spacing w:after="0" w:line="480" w:lineRule="auto"/>
              <w:rPr>
                <w:rFonts w:ascii="Times New Roman" w:hAnsi="Times New Roman" w:cs="Times New Roman"/>
              </w:rPr>
            </w:pPr>
            <w:r w:rsidRPr="00B01E0C">
              <w:rPr>
                <w:rFonts w:ascii="Times New Roman" w:hAnsi="Times New Roman" w:cs="Times New Roman"/>
              </w:rPr>
              <w:t>P25</w:t>
            </w:r>
          </w:p>
        </w:tc>
        <w:tc>
          <w:tcPr>
            <w:tcW w:w="1037" w:type="dxa"/>
          </w:tcPr>
          <w:p w14:paraId="49526186" w14:textId="54349133" w:rsidR="00B01E0C" w:rsidRPr="00B01E0C" w:rsidRDefault="00B01E0C" w:rsidP="00482FC9">
            <w:pPr>
              <w:spacing w:after="0" w:line="480" w:lineRule="auto"/>
              <w:rPr>
                <w:rFonts w:ascii="Times New Roman" w:hAnsi="Times New Roman" w:cs="Times New Roman"/>
              </w:rPr>
            </w:pPr>
            <w:r w:rsidRPr="00B01E0C">
              <w:rPr>
                <w:rFonts w:ascii="Times New Roman" w:hAnsi="Times New Roman" w:cs="Times New Roman"/>
              </w:rPr>
              <w:t>Median</w:t>
            </w:r>
          </w:p>
        </w:tc>
        <w:tc>
          <w:tcPr>
            <w:tcW w:w="1037" w:type="dxa"/>
          </w:tcPr>
          <w:p w14:paraId="28A1C2D4" w14:textId="78149F2C" w:rsidR="00B01E0C" w:rsidRPr="00B01E0C" w:rsidRDefault="00B01E0C" w:rsidP="00482FC9">
            <w:pPr>
              <w:spacing w:after="0" w:line="480" w:lineRule="auto"/>
              <w:rPr>
                <w:rFonts w:ascii="Times New Roman" w:hAnsi="Times New Roman" w:cs="Times New Roman"/>
              </w:rPr>
            </w:pPr>
            <w:r w:rsidRPr="00B01E0C">
              <w:rPr>
                <w:rFonts w:ascii="Times New Roman" w:hAnsi="Times New Roman" w:cs="Times New Roman"/>
              </w:rPr>
              <w:t>P75</w:t>
            </w:r>
          </w:p>
        </w:tc>
        <w:tc>
          <w:tcPr>
            <w:tcW w:w="1194" w:type="dxa"/>
          </w:tcPr>
          <w:p w14:paraId="3B68FC77" w14:textId="00AC3167" w:rsidR="00B01E0C" w:rsidRPr="00B01E0C" w:rsidRDefault="00B01E0C" w:rsidP="00482FC9">
            <w:pPr>
              <w:spacing w:after="0" w:line="480" w:lineRule="auto"/>
              <w:rPr>
                <w:rFonts w:ascii="Times New Roman" w:hAnsi="Times New Roman" w:cs="Times New Roman"/>
              </w:rPr>
            </w:pPr>
            <w:r w:rsidRPr="00B01E0C">
              <w:rPr>
                <w:rFonts w:ascii="Times New Roman" w:hAnsi="Times New Roman" w:cs="Times New Roman"/>
              </w:rPr>
              <w:t>Maximum</w:t>
            </w:r>
          </w:p>
        </w:tc>
      </w:tr>
      <w:tr w:rsidR="00B01E0C" w14:paraId="3780A68C" w14:textId="1F6B47D3" w:rsidTr="00B01E0C">
        <w:tc>
          <w:tcPr>
            <w:tcW w:w="1293" w:type="dxa"/>
          </w:tcPr>
          <w:p w14:paraId="5430AAB6" w14:textId="6C36A31F" w:rsidR="00B01E0C" w:rsidRPr="00B01E0C" w:rsidRDefault="00B01E0C" w:rsidP="006F6F4A">
            <w:pPr>
              <w:spacing w:after="0" w:line="240" w:lineRule="auto"/>
              <w:rPr>
                <w:rFonts w:ascii="Times New Roman" w:hAnsi="Times New Roman" w:cs="Times New Roman"/>
              </w:rPr>
            </w:pPr>
            <w:r w:rsidRPr="00B01E0C">
              <w:rPr>
                <w:rFonts w:ascii="Times New Roman" w:hAnsi="Times New Roman" w:cs="Times New Roman"/>
              </w:rPr>
              <w:t>Median Income</w:t>
            </w:r>
          </w:p>
        </w:tc>
        <w:tc>
          <w:tcPr>
            <w:tcW w:w="931" w:type="dxa"/>
          </w:tcPr>
          <w:p w14:paraId="6A11F12A" w14:textId="6E9A6556" w:rsidR="00B01E0C" w:rsidRPr="00B01E0C" w:rsidRDefault="00B01E0C" w:rsidP="00482FC9">
            <w:pPr>
              <w:spacing w:after="0" w:line="480" w:lineRule="auto"/>
              <w:rPr>
                <w:rFonts w:ascii="Times New Roman" w:hAnsi="Times New Roman" w:cs="Times New Roman"/>
              </w:rPr>
            </w:pPr>
            <w:r w:rsidRPr="00B01E0C">
              <w:rPr>
                <w:rFonts w:ascii="Times New Roman" w:hAnsi="Times New Roman" w:cs="Times New Roman"/>
              </w:rPr>
              <w:t>$61,171</w:t>
            </w:r>
          </w:p>
        </w:tc>
        <w:tc>
          <w:tcPr>
            <w:tcW w:w="1119" w:type="dxa"/>
          </w:tcPr>
          <w:p w14:paraId="4D5DCB6C" w14:textId="6CEBC66B" w:rsidR="00B01E0C" w:rsidRPr="00B01E0C" w:rsidRDefault="00B01E0C" w:rsidP="00482FC9">
            <w:pPr>
              <w:spacing w:after="0" w:line="480" w:lineRule="auto"/>
              <w:rPr>
                <w:rFonts w:ascii="Times New Roman" w:hAnsi="Times New Roman" w:cs="Times New Roman"/>
              </w:rPr>
            </w:pPr>
            <w:r w:rsidRPr="00B01E0C">
              <w:rPr>
                <w:rFonts w:ascii="Times New Roman" w:hAnsi="Times New Roman" w:cs="Times New Roman"/>
              </w:rPr>
              <w:t>$30,800</w:t>
            </w:r>
          </w:p>
        </w:tc>
        <w:tc>
          <w:tcPr>
            <w:tcW w:w="1126" w:type="dxa"/>
          </w:tcPr>
          <w:p w14:paraId="2251CF0B" w14:textId="2538063F" w:rsidR="00B01E0C" w:rsidRPr="00B01E0C" w:rsidRDefault="00B01E0C" w:rsidP="00482FC9">
            <w:pPr>
              <w:spacing w:after="0" w:line="480" w:lineRule="auto"/>
              <w:rPr>
                <w:rFonts w:ascii="Times New Roman" w:hAnsi="Times New Roman" w:cs="Times New Roman"/>
              </w:rPr>
            </w:pPr>
            <w:r w:rsidRPr="00B01E0C">
              <w:rPr>
                <w:rFonts w:ascii="Times New Roman" w:hAnsi="Times New Roman" w:cs="Times New Roman"/>
              </w:rPr>
              <w:t>$12,898</w:t>
            </w:r>
          </w:p>
        </w:tc>
        <w:tc>
          <w:tcPr>
            <w:tcW w:w="1037" w:type="dxa"/>
          </w:tcPr>
          <w:p w14:paraId="53C5050C" w14:textId="4FEAA33E" w:rsidR="00B01E0C" w:rsidRPr="00B01E0C" w:rsidRDefault="00B01E0C" w:rsidP="00482FC9">
            <w:pPr>
              <w:spacing w:after="0" w:line="480" w:lineRule="auto"/>
              <w:rPr>
                <w:rFonts w:ascii="Times New Roman" w:hAnsi="Times New Roman" w:cs="Times New Roman"/>
              </w:rPr>
            </w:pPr>
            <w:r w:rsidRPr="00B01E0C">
              <w:rPr>
                <w:rFonts w:ascii="Times New Roman" w:hAnsi="Times New Roman" w:cs="Times New Roman"/>
              </w:rPr>
              <w:t>$36,280</w:t>
            </w:r>
          </w:p>
        </w:tc>
        <w:tc>
          <w:tcPr>
            <w:tcW w:w="1037" w:type="dxa"/>
          </w:tcPr>
          <w:p w14:paraId="197D3899" w14:textId="2F198814" w:rsidR="00B01E0C" w:rsidRPr="00B01E0C" w:rsidRDefault="00B01E0C" w:rsidP="00482FC9">
            <w:pPr>
              <w:spacing w:after="0" w:line="480" w:lineRule="auto"/>
              <w:rPr>
                <w:rFonts w:ascii="Times New Roman" w:hAnsi="Times New Roman" w:cs="Times New Roman"/>
              </w:rPr>
            </w:pPr>
            <w:r w:rsidRPr="00B01E0C">
              <w:rPr>
                <w:rFonts w:ascii="Times New Roman" w:hAnsi="Times New Roman" w:cs="Times New Roman"/>
              </w:rPr>
              <w:t>$57,843</w:t>
            </w:r>
          </w:p>
        </w:tc>
        <w:tc>
          <w:tcPr>
            <w:tcW w:w="1037" w:type="dxa"/>
          </w:tcPr>
          <w:p w14:paraId="2B40592A" w14:textId="6405E366" w:rsidR="00B01E0C" w:rsidRPr="00B01E0C" w:rsidRDefault="00B01E0C" w:rsidP="00482FC9">
            <w:pPr>
              <w:spacing w:after="0" w:line="480" w:lineRule="auto"/>
              <w:rPr>
                <w:rFonts w:ascii="Times New Roman" w:hAnsi="Times New Roman" w:cs="Times New Roman"/>
              </w:rPr>
            </w:pPr>
            <w:r w:rsidRPr="00B01E0C">
              <w:rPr>
                <w:rFonts w:ascii="Times New Roman" w:hAnsi="Times New Roman" w:cs="Times New Roman"/>
              </w:rPr>
              <w:t>$77,342</w:t>
            </w:r>
          </w:p>
        </w:tc>
        <w:tc>
          <w:tcPr>
            <w:tcW w:w="1194" w:type="dxa"/>
          </w:tcPr>
          <w:p w14:paraId="2D448340" w14:textId="26467A6C" w:rsidR="00B01E0C" w:rsidRPr="00B01E0C" w:rsidRDefault="00B01E0C" w:rsidP="00482FC9">
            <w:pPr>
              <w:spacing w:after="0" w:line="480" w:lineRule="auto"/>
              <w:rPr>
                <w:rFonts w:ascii="Times New Roman" w:hAnsi="Times New Roman" w:cs="Times New Roman"/>
              </w:rPr>
            </w:pPr>
            <w:r w:rsidRPr="00B01E0C">
              <w:rPr>
                <w:rFonts w:ascii="Times New Roman" w:hAnsi="Times New Roman" w:cs="Times New Roman"/>
              </w:rPr>
              <w:t>$179,773</w:t>
            </w:r>
          </w:p>
        </w:tc>
      </w:tr>
      <w:tr w:rsidR="00B01E0C" w14:paraId="44C7D077" w14:textId="67F17628" w:rsidTr="00B01E0C">
        <w:tc>
          <w:tcPr>
            <w:tcW w:w="1293" w:type="dxa"/>
          </w:tcPr>
          <w:p w14:paraId="5D82229F" w14:textId="47F0ED26" w:rsidR="00B01E0C" w:rsidRPr="00B01E0C" w:rsidRDefault="00B01E0C" w:rsidP="006F6F4A">
            <w:pPr>
              <w:spacing w:after="0" w:line="240" w:lineRule="auto"/>
              <w:rPr>
                <w:rFonts w:ascii="Times New Roman" w:hAnsi="Times New Roman" w:cs="Times New Roman"/>
              </w:rPr>
            </w:pPr>
            <w:r w:rsidRPr="00B01E0C">
              <w:rPr>
                <w:rFonts w:ascii="Times New Roman" w:hAnsi="Times New Roman" w:cs="Times New Roman"/>
              </w:rPr>
              <w:t>High School</w:t>
            </w:r>
          </w:p>
        </w:tc>
        <w:tc>
          <w:tcPr>
            <w:tcW w:w="931" w:type="dxa"/>
          </w:tcPr>
          <w:p w14:paraId="64771ED4" w14:textId="75FC9975" w:rsidR="00B01E0C" w:rsidRPr="00B01E0C" w:rsidRDefault="00B01E0C" w:rsidP="00482FC9">
            <w:pPr>
              <w:spacing w:after="0" w:line="480" w:lineRule="auto"/>
              <w:rPr>
                <w:rFonts w:ascii="Times New Roman" w:hAnsi="Times New Roman" w:cs="Times New Roman"/>
              </w:rPr>
            </w:pPr>
            <w:r>
              <w:rPr>
                <w:rFonts w:ascii="Times New Roman" w:hAnsi="Times New Roman" w:cs="Times New Roman"/>
              </w:rPr>
              <w:t>746</w:t>
            </w:r>
          </w:p>
        </w:tc>
        <w:tc>
          <w:tcPr>
            <w:tcW w:w="1119" w:type="dxa"/>
          </w:tcPr>
          <w:p w14:paraId="48E68887" w14:textId="07F675A1" w:rsidR="00B01E0C" w:rsidRPr="00B01E0C" w:rsidRDefault="00B01E0C" w:rsidP="00482FC9">
            <w:pPr>
              <w:spacing w:after="0" w:line="480" w:lineRule="auto"/>
              <w:rPr>
                <w:rFonts w:ascii="Times New Roman" w:hAnsi="Times New Roman" w:cs="Times New Roman"/>
              </w:rPr>
            </w:pPr>
            <w:r>
              <w:rPr>
                <w:rFonts w:ascii="Times New Roman" w:hAnsi="Times New Roman" w:cs="Times New Roman"/>
              </w:rPr>
              <w:t>388</w:t>
            </w:r>
          </w:p>
        </w:tc>
        <w:tc>
          <w:tcPr>
            <w:tcW w:w="1126" w:type="dxa"/>
          </w:tcPr>
          <w:p w14:paraId="4F1070E5" w14:textId="71CF767B" w:rsidR="00B01E0C" w:rsidRPr="00B01E0C" w:rsidRDefault="00B01E0C" w:rsidP="00482FC9">
            <w:pPr>
              <w:spacing w:after="0" w:line="480" w:lineRule="auto"/>
              <w:rPr>
                <w:rFonts w:ascii="Times New Roman" w:hAnsi="Times New Roman" w:cs="Times New Roman"/>
              </w:rPr>
            </w:pPr>
            <w:r>
              <w:rPr>
                <w:rFonts w:ascii="Times New Roman" w:hAnsi="Times New Roman" w:cs="Times New Roman"/>
              </w:rPr>
              <w:t>83</w:t>
            </w:r>
          </w:p>
        </w:tc>
        <w:tc>
          <w:tcPr>
            <w:tcW w:w="1037" w:type="dxa"/>
          </w:tcPr>
          <w:p w14:paraId="1010E0DA" w14:textId="1DCA12DA" w:rsidR="00B01E0C" w:rsidRPr="00B01E0C" w:rsidRDefault="00B01E0C" w:rsidP="00482FC9">
            <w:pPr>
              <w:spacing w:after="0" w:line="480" w:lineRule="auto"/>
              <w:rPr>
                <w:rFonts w:ascii="Times New Roman" w:hAnsi="Times New Roman" w:cs="Times New Roman"/>
              </w:rPr>
            </w:pPr>
            <w:r>
              <w:rPr>
                <w:rFonts w:ascii="Times New Roman" w:hAnsi="Times New Roman" w:cs="Times New Roman"/>
              </w:rPr>
              <w:t>457</w:t>
            </w:r>
          </w:p>
        </w:tc>
        <w:tc>
          <w:tcPr>
            <w:tcW w:w="1037" w:type="dxa"/>
          </w:tcPr>
          <w:p w14:paraId="000AF50E" w14:textId="4EBF9746" w:rsidR="00B01E0C" w:rsidRPr="00B01E0C" w:rsidRDefault="00B01E0C" w:rsidP="00482FC9">
            <w:pPr>
              <w:spacing w:after="0" w:line="480" w:lineRule="auto"/>
              <w:rPr>
                <w:rFonts w:ascii="Times New Roman" w:hAnsi="Times New Roman" w:cs="Times New Roman"/>
              </w:rPr>
            </w:pPr>
            <w:r>
              <w:rPr>
                <w:rFonts w:ascii="Times New Roman" w:hAnsi="Times New Roman" w:cs="Times New Roman"/>
              </w:rPr>
              <w:t>748</w:t>
            </w:r>
          </w:p>
        </w:tc>
        <w:tc>
          <w:tcPr>
            <w:tcW w:w="1037" w:type="dxa"/>
          </w:tcPr>
          <w:p w14:paraId="228AD320" w14:textId="4630515E" w:rsidR="00B01E0C" w:rsidRPr="00B01E0C" w:rsidRDefault="00B01E0C" w:rsidP="00482FC9">
            <w:pPr>
              <w:spacing w:after="0" w:line="480" w:lineRule="auto"/>
              <w:rPr>
                <w:rFonts w:ascii="Times New Roman" w:hAnsi="Times New Roman" w:cs="Times New Roman"/>
              </w:rPr>
            </w:pPr>
            <w:r>
              <w:rPr>
                <w:rFonts w:ascii="Times New Roman" w:hAnsi="Times New Roman" w:cs="Times New Roman"/>
              </w:rPr>
              <w:t>1,002</w:t>
            </w:r>
          </w:p>
        </w:tc>
        <w:tc>
          <w:tcPr>
            <w:tcW w:w="1194" w:type="dxa"/>
          </w:tcPr>
          <w:p w14:paraId="1F8599D0" w14:textId="7F6F7AA4" w:rsidR="00B01E0C" w:rsidRPr="00B01E0C" w:rsidRDefault="00B01E0C" w:rsidP="00482FC9">
            <w:pPr>
              <w:spacing w:after="0" w:line="480" w:lineRule="auto"/>
              <w:rPr>
                <w:rFonts w:ascii="Times New Roman" w:hAnsi="Times New Roman" w:cs="Times New Roman"/>
              </w:rPr>
            </w:pPr>
            <w:r>
              <w:rPr>
                <w:rFonts w:ascii="Times New Roman" w:hAnsi="Times New Roman" w:cs="Times New Roman"/>
              </w:rPr>
              <w:t>2,038</w:t>
            </w:r>
          </w:p>
        </w:tc>
      </w:tr>
      <w:tr w:rsidR="00B01E0C" w14:paraId="5658C19A" w14:textId="296C1887" w:rsidTr="00B01E0C">
        <w:tc>
          <w:tcPr>
            <w:tcW w:w="1293" w:type="dxa"/>
          </w:tcPr>
          <w:p w14:paraId="409545D0" w14:textId="74E74297" w:rsidR="00B01E0C" w:rsidRPr="00B01E0C" w:rsidRDefault="00B01E0C" w:rsidP="006F6F4A">
            <w:pPr>
              <w:spacing w:after="0" w:line="240" w:lineRule="auto"/>
              <w:rPr>
                <w:rFonts w:ascii="Times New Roman" w:hAnsi="Times New Roman" w:cs="Times New Roman"/>
              </w:rPr>
            </w:pPr>
            <w:r w:rsidRPr="00B01E0C">
              <w:rPr>
                <w:rFonts w:ascii="Times New Roman" w:hAnsi="Times New Roman" w:cs="Times New Roman"/>
              </w:rPr>
              <w:t>Bachelor’s Degree</w:t>
            </w:r>
          </w:p>
        </w:tc>
        <w:tc>
          <w:tcPr>
            <w:tcW w:w="931" w:type="dxa"/>
          </w:tcPr>
          <w:p w14:paraId="39A41B93" w14:textId="42937321" w:rsidR="00B01E0C" w:rsidRPr="00B01E0C" w:rsidRDefault="00B01E0C" w:rsidP="00482FC9">
            <w:pPr>
              <w:spacing w:after="0" w:line="480" w:lineRule="auto"/>
              <w:rPr>
                <w:rFonts w:ascii="Times New Roman" w:hAnsi="Times New Roman" w:cs="Times New Roman"/>
              </w:rPr>
            </w:pPr>
            <w:r>
              <w:rPr>
                <w:rFonts w:ascii="Times New Roman" w:hAnsi="Times New Roman" w:cs="Times New Roman"/>
              </w:rPr>
              <w:t>577</w:t>
            </w:r>
          </w:p>
        </w:tc>
        <w:tc>
          <w:tcPr>
            <w:tcW w:w="1119" w:type="dxa"/>
          </w:tcPr>
          <w:p w14:paraId="67C2962A" w14:textId="1DB1AEB9" w:rsidR="00B01E0C" w:rsidRPr="00B01E0C" w:rsidRDefault="00B01E0C" w:rsidP="00482FC9">
            <w:pPr>
              <w:spacing w:after="0" w:line="480" w:lineRule="auto"/>
              <w:rPr>
                <w:rFonts w:ascii="Times New Roman" w:hAnsi="Times New Roman" w:cs="Times New Roman"/>
              </w:rPr>
            </w:pPr>
            <w:r>
              <w:rPr>
                <w:rFonts w:ascii="Times New Roman" w:hAnsi="Times New Roman" w:cs="Times New Roman"/>
              </w:rPr>
              <w:t>465</w:t>
            </w:r>
          </w:p>
        </w:tc>
        <w:tc>
          <w:tcPr>
            <w:tcW w:w="1126" w:type="dxa"/>
          </w:tcPr>
          <w:p w14:paraId="2F07B934" w14:textId="4488BD48" w:rsidR="00B01E0C" w:rsidRPr="00B01E0C" w:rsidRDefault="00B01E0C" w:rsidP="00482FC9">
            <w:pPr>
              <w:spacing w:after="0" w:line="480" w:lineRule="auto"/>
              <w:rPr>
                <w:rFonts w:ascii="Times New Roman" w:hAnsi="Times New Roman" w:cs="Times New Roman"/>
              </w:rPr>
            </w:pPr>
            <w:r>
              <w:rPr>
                <w:rFonts w:ascii="Times New Roman" w:hAnsi="Times New Roman" w:cs="Times New Roman"/>
              </w:rPr>
              <w:t>1</w:t>
            </w:r>
          </w:p>
        </w:tc>
        <w:tc>
          <w:tcPr>
            <w:tcW w:w="1037" w:type="dxa"/>
          </w:tcPr>
          <w:p w14:paraId="69217F0F" w14:textId="49015900" w:rsidR="00B01E0C" w:rsidRPr="00B01E0C" w:rsidRDefault="00B01E0C" w:rsidP="00482FC9">
            <w:pPr>
              <w:spacing w:after="0" w:line="480" w:lineRule="auto"/>
              <w:rPr>
                <w:rFonts w:ascii="Times New Roman" w:hAnsi="Times New Roman" w:cs="Times New Roman"/>
              </w:rPr>
            </w:pPr>
            <w:r>
              <w:rPr>
                <w:rFonts w:ascii="Times New Roman" w:hAnsi="Times New Roman" w:cs="Times New Roman"/>
              </w:rPr>
              <w:t>188</w:t>
            </w:r>
          </w:p>
        </w:tc>
        <w:tc>
          <w:tcPr>
            <w:tcW w:w="1037" w:type="dxa"/>
          </w:tcPr>
          <w:p w14:paraId="0B31EB68" w14:textId="080A922C" w:rsidR="00B01E0C" w:rsidRPr="00B01E0C" w:rsidRDefault="00B01E0C" w:rsidP="00482FC9">
            <w:pPr>
              <w:spacing w:after="0" w:line="480" w:lineRule="auto"/>
              <w:rPr>
                <w:rFonts w:ascii="Times New Roman" w:hAnsi="Times New Roman" w:cs="Times New Roman"/>
              </w:rPr>
            </w:pPr>
            <w:r>
              <w:rPr>
                <w:rFonts w:ascii="Times New Roman" w:hAnsi="Times New Roman" w:cs="Times New Roman"/>
              </w:rPr>
              <w:t>502</w:t>
            </w:r>
          </w:p>
        </w:tc>
        <w:tc>
          <w:tcPr>
            <w:tcW w:w="1037" w:type="dxa"/>
          </w:tcPr>
          <w:p w14:paraId="13FDFA42" w14:textId="76FF38E5" w:rsidR="00B01E0C" w:rsidRPr="00B01E0C" w:rsidRDefault="00B01E0C" w:rsidP="00482FC9">
            <w:pPr>
              <w:spacing w:after="0" w:line="480" w:lineRule="auto"/>
              <w:rPr>
                <w:rFonts w:ascii="Times New Roman" w:hAnsi="Times New Roman" w:cs="Times New Roman"/>
              </w:rPr>
            </w:pPr>
            <w:r>
              <w:rPr>
                <w:rFonts w:ascii="Times New Roman" w:hAnsi="Times New Roman" w:cs="Times New Roman"/>
              </w:rPr>
              <w:t>780</w:t>
            </w:r>
          </w:p>
        </w:tc>
        <w:tc>
          <w:tcPr>
            <w:tcW w:w="1194" w:type="dxa"/>
          </w:tcPr>
          <w:p w14:paraId="06097446" w14:textId="2931952A" w:rsidR="00B01E0C" w:rsidRPr="00B01E0C" w:rsidRDefault="00B01E0C" w:rsidP="00482FC9">
            <w:pPr>
              <w:spacing w:after="0" w:line="480" w:lineRule="auto"/>
              <w:rPr>
                <w:rFonts w:ascii="Times New Roman" w:hAnsi="Times New Roman" w:cs="Times New Roman"/>
              </w:rPr>
            </w:pPr>
            <w:r>
              <w:rPr>
                <w:rFonts w:ascii="Times New Roman" w:hAnsi="Times New Roman" w:cs="Times New Roman"/>
              </w:rPr>
              <w:t>2,349</w:t>
            </w:r>
          </w:p>
        </w:tc>
      </w:tr>
    </w:tbl>
    <w:p w14:paraId="4B671582" w14:textId="77777777" w:rsidR="00206041" w:rsidRDefault="00206041" w:rsidP="00482FC9">
      <w:pPr>
        <w:spacing w:after="0" w:line="480" w:lineRule="auto"/>
        <w:rPr>
          <w:rFonts w:ascii="Times New Roman" w:hAnsi="Times New Roman" w:cs="Times New Roman"/>
          <w:sz w:val="24"/>
          <w:szCs w:val="24"/>
        </w:rPr>
      </w:pPr>
    </w:p>
    <w:p w14:paraId="6BFAEBBA" w14:textId="2260E398" w:rsidR="00B61487" w:rsidRDefault="005F26B5" w:rsidP="00A702C8">
      <w:pPr>
        <w:spacing w:after="0" w:line="480" w:lineRule="auto"/>
        <w:rPr>
          <w:rFonts w:ascii="Times New Roman" w:hAnsi="Times New Roman" w:cs="Times New Roman"/>
        </w:rPr>
      </w:pPr>
      <w:r>
        <w:rPr>
          <w:rFonts w:ascii="Times New Roman" w:hAnsi="Times New Roman" w:cs="Times New Roman"/>
        </w:rPr>
        <w:t>Table 1 shows t</w:t>
      </w:r>
      <w:r w:rsidR="00621A0B" w:rsidRPr="00A702C8">
        <w:rPr>
          <w:rFonts w:ascii="Times New Roman" w:hAnsi="Times New Roman" w:cs="Times New Roman"/>
        </w:rPr>
        <w:t>he median income for Summit County, OH rang</w:t>
      </w:r>
      <w:r>
        <w:rPr>
          <w:rFonts w:ascii="Times New Roman" w:hAnsi="Times New Roman" w:cs="Times New Roman"/>
        </w:rPr>
        <w:t>ing</w:t>
      </w:r>
      <w:r w:rsidR="00621A0B" w:rsidRPr="00A702C8">
        <w:rPr>
          <w:rFonts w:ascii="Times New Roman" w:hAnsi="Times New Roman" w:cs="Times New Roman"/>
        </w:rPr>
        <w:t xml:space="preserve"> from $12,898 to $179,773. The median income is less than the mean value indicating that higher income earners are affecting the average income in the county.</w:t>
      </w:r>
      <w:r w:rsidR="00312F15" w:rsidRPr="00A702C8">
        <w:rPr>
          <w:rFonts w:ascii="Times New Roman" w:hAnsi="Times New Roman" w:cs="Times New Roman"/>
        </w:rPr>
        <w:t xml:space="preserve"> This suggests that there are high-income tracts creating a positive skew in the distribution.</w:t>
      </w:r>
      <w:r w:rsidR="00312F15">
        <w:rPr>
          <w:rFonts w:ascii="Times New Roman" w:hAnsi="Times New Roman" w:cs="Times New Roman"/>
          <w:sz w:val="24"/>
          <w:szCs w:val="24"/>
        </w:rPr>
        <w:t xml:space="preserve"> </w:t>
      </w:r>
      <w:r w:rsidR="00621A0B" w:rsidRPr="00A702C8">
        <w:rPr>
          <w:rFonts w:ascii="Times New Roman" w:hAnsi="Times New Roman" w:cs="Times New Roman"/>
        </w:rPr>
        <w:t xml:space="preserve">Interestingly, the median income of $57,843 is less than the $60,000 mark used to identify lower-middle class incomes. </w:t>
      </w:r>
      <w:r>
        <w:rPr>
          <w:rFonts w:ascii="Times New Roman" w:hAnsi="Times New Roman" w:cs="Times New Roman"/>
        </w:rPr>
        <w:t>Therefore,</w:t>
      </w:r>
      <w:r w:rsidR="00312F15" w:rsidRPr="00A702C8">
        <w:rPr>
          <w:rFonts w:ascii="Times New Roman" w:hAnsi="Times New Roman" w:cs="Times New Roman"/>
        </w:rPr>
        <w:t xml:space="preserve"> most tracts contain lower-middle class</w:t>
      </w:r>
      <w:r>
        <w:rPr>
          <w:rFonts w:ascii="Times New Roman" w:hAnsi="Times New Roman" w:cs="Times New Roman"/>
        </w:rPr>
        <w:t xml:space="preserve"> to poverty level median incomes compared to middle class and up median income tracts</w:t>
      </w:r>
      <w:r w:rsidR="00312F15" w:rsidRPr="00A702C8">
        <w:rPr>
          <w:rFonts w:ascii="Times New Roman" w:hAnsi="Times New Roman" w:cs="Times New Roman"/>
        </w:rPr>
        <w:t xml:space="preserve">. The maximum and minimum differences between high school and bachelor degree graduates suggests that there are tracts with vast extremes of </w:t>
      </w:r>
      <w:r w:rsidR="00B32C27">
        <w:rPr>
          <w:rFonts w:ascii="Times New Roman" w:hAnsi="Times New Roman" w:cs="Times New Roman"/>
        </w:rPr>
        <w:t>either</w:t>
      </w:r>
      <w:r w:rsidR="00312F15" w:rsidRPr="00A702C8">
        <w:rPr>
          <w:rFonts w:ascii="Times New Roman" w:hAnsi="Times New Roman" w:cs="Times New Roman"/>
        </w:rPr>
        <w:t xml:space="preserve"> bachelor degree and high school degree holders</w:t>
      </w:r>
      <w:r w:rsidR="00B32C27">
        <w:rPr>
          <w:rFonts w:ascii="Times New Roman" w:hAnsi="Times New Roman" w:cs="Times New Roman"/>
        </w:rPr>
        <w:t xml:space="preserve"> or possibly both</w:t>
      </w:r>
      <w:r w:rsidR="00312F15" w:rsidRPr="00A702C8">
        <w:rPr>
          <w:rFonts w:ascii="Times New Roman" w:hAnsi="Times New Roman" w:cs="Times New Roman"/>
        </w:rPr>
        <w:t xml:space="preserve">. </w:t>
      </w:r>
      <w:r w:rsidR="001C7D18" w:rsidRPr="00A702C8">
        <w:rPr>
          <w:rFonts w:ascii="Times New Roman" w:hAnsi="Times New Roman" w:cs="Times New Roman"/>
        </w:rPr>
        <w:t xml:space="preserve">The relatively high standard deviations for both variables also </w:t>
      </w:r>
      <w:r w:rsidR="00C61B16" w:rsidRPr="00A702C8">
        <w:rPr>
          <w:rFonts w:ascii="Times New Roman" w:hAnsi="Times New Roman" w:cs="Times New Roman"/>
        </w:rPr>
        <w:t>suggest</w:t>
      </w:r>
      <w:r w:rsidR="001C7D18" w:rsidRPr="00A702C8">
        <w:rPr>
          <w:rFonts w:ascii="Times New Roman" w:hAnsi="Times New Roman" w:cs="Times New Roman"/>
        </w:rPr>
        <w:t xml:space="preserve"> a large variation in tracts between high school and bachelor degree holders. </w:t>
      </w:r>
      <w:r w:rsidR="00C94EE8" w:rsidRPr="00A702C8">
        <w:rPr>
          <w:rFonts w:ascii="Times New Roman" w:hAnsi="Times New Roman" w:cs="Times New Roman"/>
        </w:rPr>
        <w:t xml:space="preserve">For median income, values greater than $138,935 are considered outliers (77,342 + 1.5 * </w:t>
      </w:r>
      <w:r w:rsidR="009E58A6" w:rsidRPr="00A702C8">
        <w:rPr>
          <w:rFonts w:ascii="Times New Roman" w:hAnsi="Times New Roman" w:cs="Times New Roman"/>
        </w:rPr>
        <w:t>41,062). For high school holders, values greater than 1,819 are outliers (1,002 + 1.5 * 545). For bachelor degree holders, values greater than 1,668 are outliers (780 + 1.5 * 592).</w:t>
      </w:r>
      <w:r w:rsidR="009C67FC" w:rsidRPr="00A702C8">
        <w:rPr>
          <w:rFonts w:ascii="Times New Roman" w:hAnsi="Times New Roman" w:cs="Times New Roman"/>
        </w:rPr>
        <w:t xml:space="preserve"> There are no lower bound outliers for any of the variables. </w:t>
      </w:r>
    </w:p>
    <w:p w14:paraId="522E4F84" w14:textId="77777777" w:rsidR="00B278FB" w:rsidRDefault="00B278FB" w:rsidP="00A702C8">
      <w:pPr>
        <w:spacing w:after="0" w:line="480" w:lineRule="auto"/>
        <w:rPr>
          <w:rFonts w:ascii="Times New Roman" w:hAnsi="Times New Roman" w:cs="Times New Roman"/>
        </w:rPr>
      </w:pPr>
    </w:p>
    <w:p w14:paraId="764A1987" w14:textId="77777777" w:rsidR="00B278FB" w:rsidRDefault="00B278FB" w:rsidP="00A702C8">
      <w:pPr>
        <w:spacing w:after="0" w:line="480" w:lineRule="auto"/>
        <w:rPr>
          <w:rFonts w:ascii="Times New Roman" w:hAnsi="Times New Roman" w:cs="Times New Roman"/>
        </w:rPr>
      </w:pPr>
    </w:p>
    <w:p w14:paraId="1D4E9816" w14:textId="77777777" w:rsidR="00B278FB" w:rsidRDefault="00B278FB" w:rsidP="00A702C8">
      <w:pPr>
        <w:spacing w:after="0" w:line="480" w:lineRule="auto"/>
        <w:rPr>
          <w:rFonts w:ascii="Times New Roman" w:hAnsi="Times New Roman" w:cs="Times New Roman"/>
        </w:rPr>
      </w:pPr>
    </w:p>
    <w:p w14:paraId="42FD4E03" w14:textId="77777777" w:rsidR="00B278FB" w:rsidRPr="00A702C8" w:rsidRDefault="00B278FB" w:rsidP="00A702C8">
      <w:pPr>
        <w:spacing w:after="0" w:line="480" w:lineRule="auto"/>
        <w:rPr>
          <w:rFonts w:ascii="Times New Roman" w:hAnsi="Times New Roman" w:cs="Times New Roman"/>
        </w:rPr>
      </w:pPr>
    </w:p>
    <w:p w14:paraId="425FE2F2" w14:textId="3AC9D4F1" w:rsidR="00206041" w:rsidRDefault="00206041" w:rsidP="002E722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1</w:t>
      </w:r>
    </w:p>
    <w:p w14:paraId="7A02B1FE" w14:textId="42903837" w:rsidR="00E33E91" w:rsidRDefault="00E33E91" w:rsidP="00206041">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58D747" wp14:editId="08221DAA">
            <wp:extent cx="4238625" cy="2615835"/>
            <wp:effectExtent l="0" t="0" r="0" b="0"/>
            <wp:docPr id="723296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2110" cy="2630328"/>
                    </a:xfrm>
                    <a:prstGeom prst="rect">
                      <a:avLst/>
                    </a:prstGeom>
                    <a:noFill/>
                  </pic:spPr>
                </pic:pic>
              </a:graphicData>
            </a:graphic>
          </wp:inline>
        </w:drawing>
      </w:r>
    </w:p>
    <w:p w14:paraId="2541C0BA" w14:textId="52A48E7A" w:rsidR="00346BA5" w:rsidRPr="00A702C8" w:rsidRDefault="00D9693D" w:rsidP="00573FDB">
      <w:pPr>
        <w:spacing w:after="0" w:line="480" w:lineRule="auto"/>
        <w:rPr>
          <w:rFonts w:ascii="Times New Roman" w:hAnsi="Times New Roman" w:cs="Times New Roman"/>
        </w:rPr>
      </w:pPr>
      <w:r w:rsidRPr="00A702C8">
        <w:rPr>
          <w:rFonts w:ascii="Times New Roman" w:hAnsi="Times New Roman" w:cs="Times New Roman"/>
        </w:rPr>
        <w:t xml:space="preserve">The histogram in Figure 1 confirms the positive skew assertion </w:t>
      </w:r>
      <w:r w:rsidR="00FB1FCD">
        <w:rPr>
          <w:rFonts w:ascii="Times New Roman" w:hAnsi="Times New Roman" w:cs="Times New Roman"/>
        </w:rPr>
        <w:t>shown in</w:t>
      </w:r>
      <w:r w:rsidRPr="00A702C8">
        <w:rPr>
          <w:rFonts w:ascii="Times New Roman" w:hAnsi="Times New Roman" w:cs="Times New Roman"/>
        </w:rPr>
        <w:t xml:space="preserve"> Table 1. Most of the tracts fall within </w:t>
      </w:r>
      <w:r w:rsidR="00F64399" w:rsidRPr="00A702C8">
        <w:rPr>
          <w:rFonts w:ascii="Times New Roman" w:hAnsi="Times New Roman" w:cs="Times New Roman"/>
        </w:rPr>
        <w:t>the 0-$60,000 range indicating that most tracts in Summit County, OH have a median income at the lower-middle class level.</w:t>
      </w:r>
      <w:r w:rsidR="00142414" w:rsidRPr="00A702C8">
        <w:rPr>
          <w:rFonts w:ascii="Times New Roman" w:hAnsi="Times New Roman" w:cs="Times New Roman"/>
        </w:rPr>
        <w:t xml:space="preserve"> There are also a significant number of tracts that are below the federal guideline for poverty. </w:t>
      </w:r>
      <w:r w:rsidR="00630153" w:rsidRPr="00A702C8">
        <w:rPr>
          <w:rFonts w:ascii="Times New Roman" w:hAnsi="Times New Roman" w:cs="Times New Roman"/>
        </w:rPr>
        <w:t xml:space="preserve"> Figure 1 shows that there are at least three high outliers.</w:t>
      </w:r>
      <w:r w:rsidR="00F64399">
        <w:rPr>
          <w:rFonts w:ascii="Times New Roman" w:hAnsi="Times New Roman" w:cs="Times New Roman"/>
          <w:sz w:val="24"/>
          <w:szCs w:val="24"/>
        </w:rPr>
        <w:t xml:space="preserve"> </w:t>
      </w:r>
      <w:r w:rsidR="00034F65" w:rsidRPr="00A702C8">
        <w:rPr>
          <w:rFonts w:ascii="Times New Roman" w:hAnsi="Times New Roman" w:cs="Times New Roman"/>
        </w:rPr>
        <w:t>The right tail</w:t>
      </w:r>
      <w:r w:rsidR="00630153" w:rsidRPr="00A702C8">
        <w:rPr>
          <w:rFonts w:ascii="Times New Roman" w:hAnsi="Times New Roman" w:cs="Times New Roman"/>
        </w:rPr>
        <w:t xml:space="preserve"> and high outliers</w:t>
      </w:r>
      <w:r w:rsidR="00034F65" w:rsidRPr="00A702C8">
        <w:rPr>
          <w:rFonts w:ascii="Times New Roman" w:hAnsi="Times New Roman" w:cs="Times New Roman"/>
        </w:rPr>
        <w:t xml:space="preserve"> </w:t>
      </w:r>
      <w:r w:rsidR="00C9155A" w:rsidRPr="00A702C8">
        <w:rPr>
          <w:rFonts w:ascii="Times New Roman" w:hAnsi="Times New Roman" w:cs="Times New Roman"/>
        </w:rPr>
        <w:t>indicate</w:t>
      </w:r>
      <w:r w:rsidR="00034F65" w:rsidRPr="00A702C8">
        <w:rPr>
          <w:rFonts w:ascii="Times New Roman" w:hAnsi="Times New Roman" w:cs="Times New Roman"/>
        </w:rPr>
        <w:t xml:space="preserve"> that</w:t>
      </w:r>
      <w:r w:rsidR="001E1F5D">
        <w:rPr>
          <w:rFonts w:ascii="Times New Roman" w:hAnsi="Times New Roman" w:cs="Times New Roman"/>
        </w:rPr>
        <w:t xml:space="preserve"> a few</w:t>
      </w:r>
      <w:r w:rsidR="00034F65" w:rsidRPr="00A702C8">
        <w:rPr>
          <w:rFonts w:ascii="Times New Roman" w:hAnsi="Times New Roman" w:cs="Times New Roman"/>
        </w:rPr>
        <w:t xml:space="preserve"> specific tracts earn a median income much higher than the rest of the county.</w:t>
      </w:r>
    </w:p>
    <w:p w14:paraId="44D47A05" w14:textId="34EC5681" w:rsidR="00206041" w:rsidRDefault="00206041" w:rsidP="0020604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2</w:t>
      </w:r>
    </w:p>
    <w:p w14:paraId="5717EF58" w14:textId="4B7F4EFB" w:rsidR="00206041" w:rsidRDefault="00A603DF" w:rsidP="00206041">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F2A17B" wp14:editId="3AF4E6D3">
            <wp:extent cx="4448175" cy="2745159"/>
            <wp:effectExtent l="0" t="0" r="0" b="0"/>
            <wp:docPr id="16395618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287" cy="2750782"/>
                    </a:xfrm>
                    <a:prstGeom prst="rect">
                      <a:avLst/>
                    </a:prstGeom>
                    <a:noFill/>
                  </pic:spPr>
                </pic:pic>
              </a:graphicData>
            </a:graphic>
          </wp:inline>
        </w:drawing>
      </w:r>
    </w:p>
    <w:p w14:paraId="45CC25D8" w14:textId="6C611176" w:rsidR="002E722E" w:rsidRPr="00B278FB" w:rsidRDefault="00136BB2" w:rsidP="004F7D11">
      <w:pPr>
        <w:spacing w:after="0" w:line="480" w:lineRule="auto"/>
        <w:rPr>
          <w:rFonts w:ascii="Times New Roman" w:hAnsi="Times New Roman" w:cs="Times New Roman"/>
        </w:rPr>
      </w:pPr>
      <w:r w:rsidRPr="00A702C8">
        <w:rPr>
          <w:rFonts w:ascii="Times New Roman" w:hAnsi="Times New Roman" w:cs="Times New Roman"/>
        </w:rPr>
        <w:lastRenderedPageBreak/>
        <w:t>The histogram in Figure 2 appears to have a more normal distribution than Figure 2. There is a slight right tail indicating that specific tracts have high amounts of just high school degree holders.</w:t>
      </w:r>
      <w:r w:rsidR="00C20D5D" w:rsidRPr="00A702C8">
        <w:rPr>
          <w:rFonts w:ascii="Times New Roman" w:hAnsi="Times New Roman" w:cs="Times New Roman"/>
        </w:rPr>
        <w:t xml:space="preserve"> However, most tracts appear to hold 500-1,000 high school degree holders.</w:t>
      </w:r>
      <w:r w:rsidR="00C9155A" w:rsidRPr="00A702C8">
        <w:rPr>
          <w:rFonts w:ascii="Times New Roman" w:hAnsi="Times New Roman" w:cs="Times New Roman"/>
        </w:rPr>
        <w:t xml:space="preserve"> Figure 2 shows at least 1 high outlier</w:t>
      </w:r>
      <w:r w:rsidR="009F3899" w:rsidRPr="00A702C8">
        <w:rPr>
          <w:rFonts w:ascii="Times New Roman" w:hAnsi="Times New Roman" w:cs="Times New Roman"/>
        </w:rPr>
        <w:t xml:space="preserve">, </w:t>
      </w:r>
      <w:r w:rsidR="00C15513">
        <w:rPr>
          <w:rFonts w:ascii="Times New Roman" w:hAnsi="Times New Roman" w:cs="Times New Roman"/>
        </w:rPr>
        <w:t>this is due to the tract containing a value greater than 1,819. H</w:t>
      </w:r>
      <w:r w:rsidR="009F3899" w:rsidRPr="00A702C8">
        <w:rPr>
          <w:rFonts w:ascii="Times New Roman" w:hAnsi="Times New Roman" w:cs="Times New Roman"/>
        </w:rPr>
        <w:t>owever</w:t>
      </w:r>
      <w:r w:rsidR="00C15513">
        <w:rPr>
          <w:rFonts w:ascii="Times New Roman" w:hAnsi="Times New Roman" w:cs="Times New Roman"/>
        </w:rPr>
        <w:t>,</w:t>
      </w:r>
      <w:r w:rsidR="009F3899" w:rsidRPr="00A702C8">
        <w:rPr>
          <w:rFonts w:ascii="Times New Roman" w:hAnsi="Times New Roman" w:cs="Times New Roman"/>
        </w:rPr>
        <w:t xml:space="preserve"> the median and mean are almost the same value indicating a normal distribution. </w:t>
      </w:r>
      <w:r w:rsidR="00677DFA">
        <w:rPr>
          <w:rFonts w:ascii="Times New Roman" w:hAnsi="Times New Roman" w:cs="Times New Roman"/>
        </w:rPr>
        <w:t xml:space="preserve">Overall, the high school graduate distribution suggests that most tracts within Summit County, OH will contain low, medium, and high levels of high school graduates. </w:t>
      </w:r>
    </w:p>
    <w:p w14:paraId="32F4D7AD" w14:textId="26BDEDAD" w:rsidR="00206041" w:rsidRDefault="00206041" w:rsidP="00661DC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3</w:t>
      </w:r>
    </w:p>
    <w:p w14:paraId="184B1C29" w14:textId="56636B08" w:rsidR="00206041" w:rsidRDefault="00A603DF" w:rsidP="00206041">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3781B0" wp14:editId="759A8FD4">
            <wp:extent cx="4505325" cy="2780430"/>
            <wp:effectExtent l="0" t="0" r="0" b="1270"/>
            <wp:docPr id="16548284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1713" cy="2790543"/>
                    </a:xfrm>
                    <a:prstGeom prst="rect">
                      <a:avLst/>
                    </a:prstGeom>
                    <a:noFill/>
                  </pic:spPr>
                </pic:pic>
              </a:graphicData>
            </a:graphic>
          </wp:inline>
        </w:drawing>
      </w:r>
    </w:p>
    <w:p w14:paraId="245ED769" w14:textId="0AA6A9FA" w:rsidR="007E6AB5" w:rsidRPr="00A603DF" w:rsidRDefault="00C94EE8" w:rsidP="00A603DF">
      <w:pPr>
        <w:spacing w:after="0" w:line="480" w:lineRule="auto"/>
        <w:rPr>
          <w:rFonts w:ascii="Times New Roman" w:hAnsi="Times New Roman" w:cs="Times New Roman"/>
        </w:rPr>
      </w:pPr>
      <w:r w:rsidRPr="00FA0DF1">
        <w:rPr>
          <w:rFonts w:ascii="Times New Roman" w:hAnsi="Times New Roman" w:cs="Times New Roman"/>
        </w:rPr>
        <w:t>The histogram in Figure 3 has a significant right tail or positive skew. Most tracts</w:t>
      </w:r>
      <w:r w:rsidR="008C2CA3">
        <w:rPr>
          <w:rFonts w:ascii="Times New Roman" w:hAnsi="Times New Roman" w:cs="Times New Roman"/>
        </w:rPr>
        <w:t xml:space="preserve"> fall within the range of</w:t>
      </w:r>
      <w:r w:rsidR="008C2CA3" w:rsidRPr="00FA0DF1">
        <w:rPr>
          <w:rFonts w:ascii="Times New Roman" w:hAnsi="Times New Roman" w:cs="Times New Roman"/>
        </w:rPr>
        <w:t xml:space="preserve"> 0</w:t>
      </w:r>
      <w:r w:rsidRPr="00FA0DF1">
        <w:rPr>
          <w:rFonts w:ascii="Times New Roman" w:hAnsi="Times New Roman" w:cs="Times New Roman"/>
        </w:rPr>
        <w:t>-</w:t>
      </w:r>
      <w:r w:rsidR="008C2CA3">
        <w:rPr>
          <w:rFonts w:ascii="Times New Roman" w:hAnsi="Times New Roman" w:cs="Times New Roman"/>
        </w:rPr>
        <w:t>8</w:t>
      </w:r>
      <w:r w:rsidRPr="00FA0DF1">
        <w:rPr>
          <w:rFonts w:ascii="Times New Roman" w:hAnsi="Times New Roman" w:cs="Times New Roman"/>
        </w:rPr>
        <w:t xml:space="preserve">00 bachelor degree holders. </w:t>
      </w:r>
      <w:r w:rsidR="00AE35DC" w:rsidRPr="00FA0DF1">
        <w:rPr>
          <w:rFonts w:ascii="Times New Roman" w:hAnsi="Times New Roman" w:cs="Times New Roman"/>
        </w:rPr>
        <w:t xml:space="preserve">Figure 3 shows that there are </w:t>
      </w:r>
      <w:r w:rsidR="00351843">
        <w:rPr>
          <w:rFonts w:ascii="Times New Roman" w:hAnsi="Times New Roman" w:cs="Times New Roman"/>
        </w:rPr>
        <w:t>about</w:t>
      </w:r>
      <w:r w:rsidR="00AE35DC" w:rsidRPr="00FA0DF1">
        <w:rPr>
          <w:rFonts w:ascii="Times New Roman" w:hAnsi="Times New Roman" w:cs="Times New Roman"/>
        </w:rPr>
        <w:t xml:space="preserve"> 2</w:t>
      </w:r>
      <w:r w:rsidR="00351843">
        <w:rPr>
          <w:rFonts w:ascii="Times New Roman" w:hAnsi="Times New Roman" w:cs="Times New Roman"/>
        </w:rPr>
        <w:t>-3</w:t>
      </w:r>
      <w:r w:rsidR="00AE35DC" w:rsidRPr="00FA0DF1">
        <w:rPr>
          <w:rFonts w:ascii="Times New Roman" w:hAnsi="Times New Roman" w:cs="Times New Roman"/>
        </w:rPr>
        <w:t xml:space="preserve"> high outliers</w:t>
      </w:r>
      <w:r w:rsidR="00351843">
        <w:rPr>
          <w:rFonts w:ascii="Times New Roman" w:hAnsi="Times New Roman" w:cs="Times New Roman"/>
        </w:rPr>
        <w:t xml:space="preserve">, this is due to these tracts containing values greater than 1,668. </w:t>
      </w:r>
      <w:r w:rsidR="009F3899" w:rsidRPr="00FA0DF1">
        <w:rPr>
          <w:rFonts w:ascii="Times New Roman" w:hAnsi="Times New Roman" w:cs="Times New Roman"/>
        </w:rPr>
        <w:t>The presence of high outliers</w:t>
      </w:r>
      <w:r w:rsidR="008C2CA3">
        <w:rPr>
          <w:rFonts w:ascii="Times New Roman" w:hAnsi="Times New Roman" w:cs="Times New Roman"/>
        </w:rPr>
        <w:t>,</w:t>
      </w:r>
      <w:r w:rsidR="00351843">
        <w:rPr>
          <w:rFonts w:ascii="Times New Roman" w:hAnsi="Times New Roman" w:cs="Times New Roman"/>
        </w:rPr>
        <w:t xml:space="preserve"> </w:t>
      </w:r>
      <w:r w:rsidR="009F3899" w:rsidRPr="00FA0DF1">
        <w:rPr>
          <w:rFonts w:ascii="Times New Roman" w:hAnsi="Times New Roman" w:cs="Times New Roman"/>
        </w:rPr>
        <w:t xml:space="preserve">and the distribution having a higher mean value compared to its median indicates a positive skew. </w:t>
      </w:r>
      <w:r w:rsidR="00EA06E6">
        <w:rPr>
          <w:rFonts w:ascii="Times New Roman" w:hAnsi="Times New Roman" w:cs="Times New Roman"/>
        </w:rPr>
        <w:t>Overall, the bachelor degree univariate analysis suggests that most tracts within Summit County will contain low to medium levels of bachelor degree holders.</w:t>
      </w:r>
    </w:p>
    <w:p w14:paraId="71BC29D6" w14:textId="77777777" w:rsidR="00B278FB" w:rsidRDefault="00B278FB" w:rsidP="001A399B">
      <w:pPr>
        <w:spacing w:after="0" w:line="480" w:lineRule="auto"/>
        <w:jc w:val="center"/>
        <w:rPr>
          <w:rFonts w:ascii="Times New Roman" w:hAnsi="Times New Roman" w:cs="Times New Roman"/>
          <w:sz w:val="24"/>
          <w:szCs w:val="24"/>
        </w:rPr>
      </w:pPr>
    </w:p>
    <w:p w14:paraId="764BB3EF" w14:textId="77777777" w:rsidR="00B278FB" w:rsidRDefault="00B278FB" w:rsidP="001A399B">
      <w:pPr>
        <w:spacing w:after="0" w:line="480" w:lineRule="auto"/>
        <w:jc w:val="center"/>
        <w:rPr>
          <w:rFonts w:ascii="Times New Roman" w:hAnsi="Times New Roman" w:cs="Times New Roman"/>
          <w:sz w:val="24"/>
          <w:szCs w:val="24"/>
        </w:rPr>
      </w:pPr>
    </w:p>
    <w:p w14:paraId="0CF8EFC6" w14:textId="77777777" w:rsidR="00B278FB" w:rsidRDefault="00B278FB" w:rsidP="001A399B">
      <w:pPr>
        <w:spacing w:after="0" w:line="480" w:lineRule="auto"/>
        <w:jc w:val="center"/>
        <w:rPr>
          <w:rFonts w:ascii="Times New Roman" w:hAnsi="Times New Roman" w:cs="Times New Roman"/>
          <w:sz w:val="24"/>
          <w:szCs w:val="24"/>
        </w:rPr>
      </w:pPr>
    </w:p>
    <w:p w14:paraId="1DF356F0" w14:textId="5142DBD9" w:rsidR="00C8423B" w:rsidRDefault="00206041" w:rsidP="001A399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4</w:t>
      </w:r>
    </w:p>
    <w:p w14:paraId="3226188C" w14:textId="740FC4EE" w:rsidR="00206041" w:rsidRDefault="00605D0B" w:rsidP="00206041">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5D7104" wp14:editId="632A97D5">
            <wp:extent cx="6667500" cy="4114800"/>
            <wp:effectExtent l="0" t="0" r="0" b="0"/>
            <wp:docPr id="1019145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114800"/>
                    </a:xfrm>
                    <a:prstGeom prst="rect">
                      <a:avLst/>
                    </a:prstGeom>
                    <a:noFill/>
                  </pic:spPr>
                </pic:pic>
              </a:graphicData>
            </a:graphic>
          </wp:inline>
        </w:drawing>
      </w:r>
    </w:p>
    <w:p w14:paraId="6F87927E" w14:textId="28163DDF" w:rsidR="001C7183" w:rsidRPr="001C7183" w:rsidRDefault="0002388F" w:rsidP="00912C34">
      <w:pPr>
        <w:spacing w:after="0" w:line="480" w:lineRule="auto"/>
        <w:rPr>
          <w:rFonts w:ascii="Times New Roman" w:hAnsi="Times New Roman" w:cs="Times New Roman"/>
        </w:rPr>
      </w:pPr>
      <w:r w:rsidRPr="00FA0DF1">
        <w:rPr>
          <w:rFonts w:ascii="Times New Roman" w:hAnsi="Times New Roman" w:cs="Times New Roman"/>
        </w:rPr>
        <w:t xml:space="preserve">Figure 4 is a bivariate choropleth showing the relationship between median income and bachelor degree holders within each tract. </w:t>
      </w:r>
      <w:r w:rsidR="00693BC3">
        <w:rPr>
          <w:rFonts w:ascii="Times New Roman" w:hAnsi="Times New Roman" w:cs="Times New Roman"/>
        </w:rPr>
        <w:t>The darker color variations represent tracts with middle class and up median incomes</w:t>
      </w:r>
      <w:r w:rsidR="00777051">
        <w:rPr>
          <w:rFonts w:ascii="Times New Roman" w:hAnsi="Times New Roman" w:cs="Times New Roman"/>
        </w:rPr>
        <w:t>.</w:t>
      </w:r>
      <w:r w:rsidR="00693BC3">
        <w:rPr>
          <w:rFonts w:ascii="Times New Roman" w:hAnsi="Times New Roman" w:cs="Times New Roman"/>
        </w:rPr>
        <w:t xml:space="preserve"> The medium shaded color variations represent tracts with lower-middle class median incomes. The lightly colored variations represent tracts with poverty median incomes.</w:t>
      </w:r>
      <w:r w:rsidR="00777051">
        <w:rPr>
          <w:rFonts w:ascii="Times New Roman" w:hAnsi="Times New Roman" w:cs="Times New Roman"/>
        </w:rPr>
        <w:t xml:space="preserve"> The blue color signifies tracts with higher bachelor holders, while the lighter colors represent tracts with lower levels of bachelor holders.</w:t>
      </w:r>
      <w:r w:rsidR="00DC7950">
        <w:rPr>
          <w:rFonts w:ascii="Times New Roman" w:hAnsi="Times New Roman" w:cs="Times New Roman"/>
        </w:rPr>
        <w:t xml:space="preserve"> For example,</w:t>
      </w:r>
      <w:r w:rsidR="00693BC3">
        <w:rPr>
          <w:rFonts w:ascii="Times New Roman" w:hAnsi="Times New Roman" w:cs="Times New Roman"/>
        </w:rPr>
        <w:t xml:space="preserve"> </w:t>
      </w:r>
      <w:r w:rsidR="00DC7950">
        <w:rPr>
          <w:rFonts w:ascii="Times New Roman" w:hAnsi="Times New Roman" w:cs="Times New Roman"/>
        </w:rPr>
        <w:t>f</w:t>
      </w:r>
      <w:r w:rsidR="00835BCC">
        <w:rPr>
          <w:rFonts w:ascii="Times New Roman" w:hAnsi="Times New Roman" w:cs="Times New Roman"/>
        </w:rPr>
        <w:t>igure 4 has no teal-colored tracts</w:t>
      </w:r>
      <w:r w:rsidR="00C93CC8">
        <w:rPr>
          <w:rFonts w:ascii="Times New Roman" w:hAnsi="Times New Roman" w:cs="Times New Roman"/>
        </w:rPr>
        <w:t>, this indicates that there are no tracts with poverty level median incomes and a high level of bachelor holders.</w:t>
      </w:r>
      <w:r w:rsidR="00FD3B96">
        <w:rPr>
          <w:rFonts w:ascii="Times New Roman" w:hAnsi="Times New Roman" w:cs="Times New Roman"/>
        </w:rPr>
        <w:t xml:space="preserve"> </w:t>
      </w:r>
      <w:r w:rsidRPr="00FA0DF1">
        <w:rPr>
          <w:rFonts w:ascii="Times New Roman" w:hAnsi="Times New Roman" w:cs="Times New Roman"/>
        </w:rPr>
        <w:t>Figure 4 reinforces the primary hypothesis that tracts with lower median incomes are likely to have lower levels of education attainment.</w:t>
      </w:r>
      <w:r w:rsidR="00CC2BBE">
        <w:rPr>
          <w:rFonts w:ascii="Times New Roman" w:hAnsi="Times New Roman" w:cs="Times New Roman"/>
        </w:rPr>
        <w:t xml:space="preserve"> </w:t>
      </w:r>
      <w:r w:rsidRPr="00FA0DF1">
        <w:rPr>
          <w:rFonts w:ascii="Times New Roman" w:hAnsi="Times New Roman" w:cs="Times New Roman"/>
        </w:rPr>
        <w:t xml:space="preserve">There are more tracts with </w:t>
      </w:r>
      <w:r w:rsidR="00CC2BBE">
        <w:rPr>
          <w:rFonts w:ascii="Times New Roman" w:hAnsi="Times New Roman" w:cs="Times New Roman"/>
        </w:rPr>
        <w:t>middle class and up</w:t>
      </w:r>
      <w:r w:rsidRPr="00FA0DF1">
        <w:rPr>
          <w:rFonts w:ascii="Times New Roman" w:hAnsi="Times New Roman" w:cs="Times New Roman"/>
        </w:rPr>
        <w:t xml:space="preserve"> median incomes</w:t>
      </w:r>
      <w:r w:rsidR="00CC2BBE">
        <w:rPr>
          <w:rFonts w:ascii="Times New Roman" w:hAnsi="Times New Roman" w:cs="Times New Roman"/>
        </w:rPr>
        <w:t xml:space="preserve"> with</w:t>
      </w:r>
      <w:r w:rsidRPr="00FA0DF1">
        <w:rPr>
          <w:rFonts w:ascii="Times New Roman" w:hAnsi="Times New Roman" w:cs="Times New Roman"/>
        </w:rPr>
        <w:t xml:space="preserve"> </w:t>
      </w:r>
      <w:r w:rsidR="00CC2BBE">
        <w:rPr>
          <w:rFonts w:ascii="Times New Roman" w:hAnsi="Times New Roman" w:cs="Times New Roman"/>
        </w:rPr>
        <w:t xml:space="preserve">a </w:t>
      </w:r>
      <w:r w:rsidRPr="00FA0DF1">
        <w:rPr>
          <w:rFonts w:ascii="Times New Roman" w:hAnsi="Times New Roman" w:cs="Times New Roman"/>
        </w:rPr>
        <w:t>high</w:t>
      </w:r>
      <w:r w:rsidR="00CC2BBE">
        <w:rPr>
          <w:rFonts w:ascii="Times New Roman" w:hAnsi="Times New Roman" w:cs="Times New Roman"/>
        </w:rPr>
        <w:t>er</w:t>
      </w:r>
      <w:r w:rsidRPr="00FA0DF1">
        <w:rPr>
          <w:rFonts w:ascii="Times New Roman" w:hAnsi="Times New Roman" w:cs="Times New Roman"/>
        </w:rPr>
        <w:t xml:space="preserve"> </w:t>
      </w:r>
      <w:r w:rsidR="00CC2BBE">
        <w:rPr>
          <w:rFonts w:ascii="Times New Roman" w:hAnsi="Times New Roman" w:cs="Times New Roman"/>
        </w:rPr>
        <w:t>level</w:t>
      </w:r>
      <w:r w:rsidRPr="00FA0DF1">
        <w:rPr>
          <w:rFonts w:ascii="Times New Roman" w:hAnsi="Times New Roman" w:cs="Times New Roman"/>
        </w:rPr>
        <w:t xml:space="preserve"> of bachelor degrees compared to tracts with</w:t>
      </w:r>
      <w:r w:rsidR="00CC2BBE">
        <w:rPr>
          <w:rFonts w:ascii="Times New Roman" w:hAnsi="Times New Roman" w:cs="Times New Roman"/>
        </w:rPr>
        <w:t xml:space="preserve"> middle class and up median</w:t>
      </w:r>
      <w:r w:rsidRPr="00FA0DF1">
        <w:rPr>
          <w:rFonts w:ascii="Times New Roman" w:hAnsi="Times New Roman" w:cs="Times New Roman"/>
        </w:rPr>
        <w:t xml:space="preserve"> incomes </w:t>
      </w:r>
      <w:r w:rsidR="00CC2BBE">
        <w:rPr>
          <w:rFonts w:ascii="Times New Roman" w:hAnsi="Times New Roman" w:cs="Times New Roman"/>
        </w:rPr>
        <w:t xml:space="preserve">with a </w:t>
      </w:r>
      <w:r w:rsidRPr="00FA0DF1">
        <w:rPr>
          <w:rFonts w:ascii="Times New Roman" w:hAnsi="Times New Roman" w:cs="Times New Roman"/>
        </w:rPr>
        <w:t>low</w:t>
      </w:r>
      <w:r w:rsidR="00CC2BBE">
        <w:rPr>
          <w:rFonts w:ascii="Times New Roman" w:hAnsi="Times New Roman" w:cs="Times New Roman"/>
        </w:rPr>
        <w:t>er</w:t>
      </w:r>
      <w:r w:rsidRPr="00FA0DF1">
        <w:rPr>
          <w:rFonts w:ascii="Times New Roman" w:hAnsi="Times New Roman" w:cs="Times New Roman"/>
        </w:rPr>
        <w:t xml:space="preserve"> </w:t>
      </w:r>
      <w:r w:rsidR="00CC2BBE">
        <w:rPr>
          <w:rFonts w:ascii="Times New Roman" w:hAnsi="Times New Roman" w:cs="Times New Roman"/>
        </w:rPr>
        <w:t>level</w:t>
      </w:r>
      <w:r w:rsidRPr="00FA0DF1">
        <w:rPr>
          <w:rFonts w:ascii="Times New Roman" w:hAnsi="Times New Roman" w:cs="Times New Roman"/>
        </w:rPr>
        <w:t xml:space="preserve"> of bachelor degrees. </w:t>
      </w:r>
      <w:r w:rsidR="00611C69" w:rsidRPr="00FA0DF1">
        <w:rPr>
          <w:rFonts w:ascii="Times New Roman" w:hAnsi="Times New Roman" w:cs="Times New Roman"/>
        </w:rPr>
        <w:t>There is only one tract with a</w:t>
      </w:r>
      <w:r w:rsidR="002742AB">
        <w:rPr>
          <w:rFonts w:ascii="Times New Roman" w:hAnsi="Times New Roman" w:cs="Times New Roman"/>
        </w:rPr>
        <w:t xml:space="preserve"> middle class and higher</w:t>
      </w:r>
      <w:r w:rsidR="00611C69" w:rsidRPr="00FA0DF1">
        <w:rPr>
          <w:rFonts w:ascii="Times New Roman" w:hAnsi="Times New Roman" w:cs="Times New Roman"/>
        </w:rPr>
        <w:t xml:space="preserve"> median income </w:t>
      </w:r>
      <w:r w:rsidR="002742AB">
        <w:rPr>
          <w:rFonts w:ascii="Times New Roman" w:hAnsi="Times New Roman" w:cs="Times New Roman"/>
        </w:rPr>
        <w:t>with</w:t>
      </w:r>
      <w:r w:rsidR="00611C69" w:rsidRPr="00FA0DF1">
        <w:rPr>
          <w:rFonts w:ascii="Times New Roman" w:hAnsi="Times New Roman" w:cs="Times New Roman"/>
        </w:rPr>
        <w:t xml:space="preserve"> a low number of bachelor </w:t>
      </w:r>
      <w:r w:rsidR="00611C69" w:rsidRPr="00FA0DF1">
        <w:rPr>
          <w:rFonts w:ascii="Times New Roman" w:hAnsi="Times New Roman" w:cs="Times New Roman"/>
        </w:rPr>
        <w:lastRenderedPageBreak/>
        <w:t xml:space="preserve">degree holders. </w:t>
      </w:r>
      <w:r w:rsidR="007B6E18" w:rsidRPr="00FA0DF1">
        <w:rPr>
          <w:rFonts w:ascii="Times New Roman" w:hAnsi="Times New Roman" w:cs="Times New Roman"/>
        </w:rPr>
        <w:t>Compar</w:t>
      </w:r>
      <w:r w:rsidR="007B6E18">
        <w:rPr>
          <w:rFonts w:ascii="Times New Roman" w:hAnsi="Times New Roman" w:cs="Times New Roman"/>
        </w:rPr>
        <w:t>atively, there are at least over a dozen tracts with middle class and up median incomes with a</w:t>
      </w:r>
      <w:r w:rsidR="00611C69" w:rsidRPr="00FA0DF1">
        <w:rPr>
          <w:rFonts w:ascii="Times New Roman" w:hAnsi="Times New Roman" w:cs="Times New Roman"/>
        </w:rPr>
        <w:t xml:space="preserve"> high</w:t>
      </w:r>
      <w:r w:rsidR="007B6E18">
        <w:rPr>
          <w:rFonts w:ascii="Times New Roman" w:hAnsi="Times New Roman" w:cs="Times New Roman"/>
        </w:rPr>
        <w:t>er level of</w:t>
      </w:r>
      <w:r w:rsidR="00611C69" w:rsidRPr="00FA0DF1">
        <w:rPr>
          <w:rFonts w:ascii="Times New Roman" w:hAnsi="Times New Roman" w:cs="Times New Roman"/>
        </w:rPr>
        <w:t xml:space="preserve"> bachelor degree</w:t>
      </w:r>
      <w:r w:rsidR="007B6E18">
        <w:rPr>
          <w:rFonts w:ascii="Times New Roman" w:hAnsi="Times New Roman" w:cs="Times New Roman"/>
        </w:rPr>
        <w:t>s.</w:t>
      </w:r>
      <w:r w:rsidR="00053538">
        <w:rPr>
          <w:rFonts w:ascii="Times New Roman" w:hAnsi="Times New Roman" w:cs="Times New Roman"/>
        </w:rPr>
        <w:t xml:space="preserve"> Figure </w:t>
      </w:r>
      <w:r w:rsidR="003E650F">
        <w:rPr>
          <w:rFonts w:ascii="Times New Roman" w:hAnsi="Times New Roman" w:cs="Times New Roman"/>
        </w:rPr>
        <w:t>4</w:t>
      </w:r>
      <w:r w:rsidR="00053538">
        <w:rPr>
          <w:rFonts w:ascii="Times New Roman" w:hAnsi="Times New Roman" w:cs="Times New Roman"/>
        </w:rPr>
        <w:t xml:space="preserve"> supports a strong relationship between middle class median income and bachelor holders.</w:t>
      </w:r>
    </w:p>
    <w:p w14:paraId="62B5D5C5" w14:textId="3F523A8E" w:rsidR="00206041" w:rsidRDefault="00206041" w:rsidP="0020604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5</w:t>
      </w:r>
    </w:p>
    <w:p w14:paraId="0EF4CE2B" w14:textId="26A46B26" w:rsidR="00206041" w:rsidRDefault="001E3AD0" w:rsidP="00206041">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7C1306" wp14:editId="70D182E8">
            <wp:extent cx="6003837" cy="3705225"/>
            <wp:effectExtent l="0" t="0" r="0" b="0"/>
            <wp:docPr id="1692062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5656" cy="3706348"/>
                    </a:xfrm>
                    <a:prstGeom prst="rect">
                      <a:avLst/>
                    </a:prstGeom>
                    <a:noFill/>
                  </pic:spPr>
                </pic:pic>
              </a:graphicData>
            </a:graphic>
          </wp:inline>
        </w:drawing>
      </w:r>
    </w:p>
    <w:p w14:paraId="14DE596D" w14:textId="1C167D99" w:rsidR="00D4668E" w:rsidRPr="00D4668E" w:rsidRDefault="002562DD" w:rsidP="00B259BA">
      <w:pPr>
        <w:spacing w:after="0" w:line="480" w:lineRule="auto"/>
        <w:rPr>
          <w:rFonts w:ascii="Times New Roman" w:hAnsi="Times New Roman" w:cs="Times New Roman"/>
        </w:rPr>
      </w:pPr>
      <w:r>
        <w:rPr>
          <w:rFonts w:ascii="Times New Roman" w:hAnsi="Times New Roman" w:cs="Times New Roman"/>
        </w:rPr>
        <w:t>Figure 5 is a bivariate choropleth showing the relationship between median income and high school holders within each tract.</w:t>
      </w:r>
      <w:r w:rsidR="00BE0A24">
        <w:rPr>
          <w:rFonts w:ascii="Times New Roman" w:hAnsi="Times New Roman" w:cs="Times New Roman"/>
        </w:rPr>
        <w:t xml:space="preserve"> The color definitions are the same as in Figure 4, except this choropleth is measuring high school holders rather than bachelor holders.</w:t>
      </w:r>
      <w:r>
        <w:rPr>
          <w:rFonts w:ascii="Times New Roman" w:hAnsi="Times New Roman" w:cs="Times New Roman"/>
        </w:rPr>
        <w:t xml:space="preserve"> </w:t>
      </w:r>
      <w:r w:rsidR="000E3E23" w:rsidRPr="00FA0DF1">
        <w:rPr>
          <w:rFonts w:ascii="Times New Roman" w:hAnsi="Times New Roman" w:cs="Times New Roman"/>
        </w:rPr>
        <w:t>Figure 5</w:t>
      </w:r>
      <w:r w:rsidR="00D827AB">
        <w:rPr>
          <w:rFonts w:ascii="Times New Roman" w:hAnsi="Times New Roman" w:cs="Times New Roman"/>
        </w:rPr>
        <w:t xml:space="preserve"> somewhat</w:t>
      </w:r>
      <w:r w:rsidR="000E3E23" w:rsidRPr="00FA0DF1">
        <w:rPr>
          <w:rFonts w:ascii="Times New Roman" w:hAnsi="Times New Roman" w:cs="Times New Roman"/>
        </w:rPr>
        <w:t xml:space="preserve"> supports the secondary hypothesis that tracts with </w:t>
      </w:r>
      <w:r w:rsidR="00F33DBA" w:rsidRPr="00FA0DF1">
        <w:rPr>
          <w:rFonts w:ascii="Times New Roman" w:hAnsi="Times New Roman" w:cs="Times New Roman"/>
        </w:rPr>
        <w:t>predominantly</w:t>
      </w:r>
      <w:r w:rsidR="000E3E23" w:rsidRPr="00FA0DF1">
        <w:rPr>
          <w:rFonts w:ascii="Times New Roman" w:hAnsi="Times New Roman" w:cs="Times New Roman"/>
        </w:rPr>
        <w:t xml:space="preserve"> poverty level median incomes likely contain high levels of high school degree holders.</w:t>
      </w:r>
      <w:r w:rsidR="00576A67" w:rsidRPr="00FA0DF1">
        <w:rPr>
          <w:rFonts w:ascii="Times New Roman" w:hAnsi="Times New Roman" w:cs="Times New Roman"/>
        </w:rPr>
        <w:t xml:space="preserve"> </w:t>
      </w:r>
      <w:r w:rsidR="000E3E23" w:rsidRPr="00FA0DF1">
        <w:rPr>
          <w:rFonts w:ascii="Times New Roman" w:hAnsi="Times New Roman" w:cs="Times New Roman"/>
        </w:rPr>
        <w:t>Many of the dark blue colored tracts from Figure 4 are pink</w:t>
      </w:r>
      <w:r w:rsidR="001C7183">
        <w:rPr>
          <w:rFonts w:ascii="Times New Roman" w:hAnsi="Times New Roman" w:cs="Times New Roman"/>
        </w:rPr>
        <w:t xml:space="preserve"> in Figure 5</w:t>
      </w:r>
      <w:r w:rsidR="000E3E23" w:rsidRPr="00FA0DF1">
        <w:rPr>
          <w:rFonts w:ascii="Times New Roman" w:hAnsi="Times New Roman" w:cs="Times New Roman"/>
        </w:rPr>
        <w:t xml:space="preserve">, suggesting that </w:t>
      </w:r>
      <w:r w:rsidR="001C7183">
        <w:rPr>
          <w:rFonts w:ascii="Times New Roman" w:hAnsi="Times New Roman" w:cs="Times New Roman"/>
        </w:rPr>
        <w:t xml:space="preserve">the middle class and up median income tracts are tied with higher education level. </w:t>
      </w:r>
      <w:r w:rsidR="00F04E5A">
        <w:rPr>
          <w:rFonts w:ascii="Times New Roman" w:hAnsi="Times New Roman" w:cs="Times New Roman"/>
        </w:rPr>
        <w:t>However,</w:t>
      </w:r>
      <w:r w:rsidR="00D578D4">
        <w:rPr>
          <w:rFonts w:ascii="Times New Roman" w:hAnsi="Times New Roman" w:cs="Times New Roman"/>
        </w:rPr>
        <w:t xml:space="preserve"> both Figure 4 and 5 contain tracts with middle class and up median incomes that have higher levels of high school and bachelor degree holders. Overall, Figure 5 has a higher amount of poverty level median income tracts with higher levels of high school holders compared to Figure 4 that had no tracts with </w:t>
      </w:r>
      <w:r w:rsidR="00D578D4">
        <w:rPr>
          <w:rFonts w:ascii="Times New Roman" w:hAnsi="Times New Roman" w:cs="Times New Roman"/>
        </w:rPr>
        <w:lastRenderedPageBreak/>
        <w:t>poverty level median incomes and a higher level of bachelor degree holders.</w:t>
      </w:r>
      <w:r w:rsidR="00A603DF">
        <w:rPr>
          <w:rFonts w:ascii="Times New Roman" w:hAnsi="Times New Roman" w:cs="Times New Roman"/>
        </w:rPr>
        <w:t xml:space="preserve"> </w:t>
      </w:r>
      <w:r w:rsidR="00F04E5A">
        <w:rPr>
          <w:rFonts w:ascii="Times New Roman" w:hAnsi="Times New Roman" w:cs="Times New Roman"/>
        </w:rPr>
        <w:t xml:space="preserve">Figure 4 and 5 contain white colored tracts around the Akron metro area. This indicates that both bachelor degree and high school degree holder levels are not influencing poverty median income levels there. It is likely that the tracts centered in the Akron metro area contain high levels of no high school degree holders. </w:t>
      </w:r>
    </w:p>
    <w:p w14:paraId="3BEB1B34" w14:textId="5CCACF1D" w:rsidR="00206041" w:rsidRDefault="00D21178" w:rsidP="001F728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Table 2</w:t>
      </w:r>
    </w:p>
    <w:p w14:paraId="56A42196" w14:textId="0F04A329" w:rsidR="001F728F" w:rsidRDefault="001F728F" w:rsidP="001F728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Multivariate Regression Model Results</w:t>
      </w:r>
    </w:p>
    <w:p w14:paraId="1E5856D3" w14:textId="77777777" w:rsidR="001F728F" w:rsidRDefault="001F728F" w:rsidP="001F728F">
      <w:pPr>
        <w:spacing w:after="0" w:line="240" w:lineRule="auto"/>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525"/>
        <w:gridCol w:w="1296"/>
        <w:gridCol w:w="1336"/>
        <w:gridCol w:w="1336"/>
        <w:gridCol w:w="1336"/>
      </w:tblGrid>
      <w:tr w:rsidR="00447F00" w14:paraId="55457D1C" w14:textId="140AB425" w:rsidTr="008A6404">
        <w:trPr>
          <w:jc w:val="center"/>
        </w:trPr>
        <w:tc>
          <w:tcPr>
            <w:tcW w:w="1525" w:type="dxa"/>
          </w:tcPr>
          <w:p w14:paraId="19A46F05" w14:textId="544C592A" w:rsidR="00447F00" w:rsidRPr="007D0408" w:rsidRDefault="00447F00" w:rsidP="00D21178">
            <w:pPr>
              <w:spacing w:after="0" w:line="480" w:lineRule="auto"/>
              <w:rPr>
                <w:rFonts w:ascii="Times New Roman" w:hAnsi="Times New Roman" w:cs="Times New Roman"/>
              </w:rPr>
            </w:pPr>
            <w:r w:rsidRPr="007D0408">
              <w:rPr>
                <w:rFonts w:ascii="Times New Roman" w:hAnsi="Times New Roman" w:cs="Times New Roman"/>
              </w:rPr>
              <w:t>Variable</w:t>
            </w:r>
          </w:p>
        </w:tc>
        <w:tc>
          <w:tcPr>
            <w:tcW w:w="1296" w:type="dxa"/>
          </w:tcPr>
          <w:p w14:paraId="5443D979" w14:textId="28CE088A" w:rsidR="00447F00" w:rsidRPr="007D0408" w:rsidRDefault="00447F00" w:rsidP="00D21178">
            <w:pPr>
              <w:spacing w:after="0" w:line="480" w:lineRule="auto"/>
              <w:rPr>
                <w:rFonts w:ascii="Times New Roman" w:hAnsi="Times New Roman" w:cs="Times New Roman"/>
              </w:rPr>
            </w:pPr>
            <w:r w:rsidRPr="007D0408">
              <w:rPr>
                <w:rFonts w:ascii="Times New Roman" w:hAnsi="Times New Roman" w:cs="Times New Roman"/>
              </w:rPr>
              <w:t>Coefficient</w:t>
            </w:r>
          </w:p>
        </w:tc>
        <w:tc>
          <w:tcPr>
            <w:tcW w:w="1336" w:type="dxa"/>
          </w:tcPr>
          <w:p w14:paraId="49FADBCF" w14:textId="44186F53" w:rsidR="00447F00" w:rsidRPr="007D0408" w:rsidRDefault="00447F00" w:rsidP="00D21178">
            <w:pPr>
              <w:spacing w:after="0" w:line="480" w:lineRule="auto"/>
              <w:rPr>
                <w:rFonts w:ascii="Times New Roman" w:hAnsi="Times New Roman" w:cs="Times New Roman"/>
              </w:rPr>
            </w:pPr>
            <w:r w:rsidRPr="007D0408">
              <w:rPr>
                <w:rFonts w:ascii="Times New Roman" w:hAnsi="Times New Roman" w:cs="Times New Roman"/>
              </w:rPr>
              <w:t>Standard Error</w:t>
            </w:r>
          </w:p>
        </w:tc>
        <w:tc>
          <w:tcPr>
            <w:tcW w:w="1336" w:type="dxa"/>
          </w:tcPr>
          <w:p w14:paraId="37CF80C5" w14:textId="2FC6CDAE" w:rsidR="00447F00" w:rsidRPr="007D0408" w:rsidRDefault="00447F00" w:rsidP="00D21178">
            <w:pPr>
              <w:spacing w:after="0" w:line="480" w:lineRule="auto"/>
              <w:rPr>
                <w:rFonts w:ascii="Times New Roman" w:hAnsi="Times New Roman" w:cs="Times New Roman"/>
              </w:rPr>
            </w:pPr>
            <w:r w:rsidRPr="007D0408">
              <w:rPr>
                <w:rFonts w:ascii="Times New Roman" w:hAnsi="Times New Roman" w:cs="Times New Roman"/>
              </w:rPr>
              <w:t>P- value</w:t>
            </w:r>
          </w:p>
        </w:tc>
        <w:tc>
          <w:tcPr>
            <w:tcW w:w="1336" w:type="dxa"/>
          </w:tcPr>
          <w:p w14:paraId="79ADA77C" w14:textId="3C289D4F" w:rsidR="00447F00" w:rsidRPr="007D0408" w:rsidRDefault="00447F00" w:rsidP="00D21178">
            <w:pPr>
              <w:spacing w:after="0" w:line="480" w:lineRule="auto"/>
              <w:rPr>
                <w:rFonts w:ascii="Times New Roman" w:hAnsi="Times New Roman" w:cs="Times New Roman"/>
              </w:rPr>
            </w:pPr>
            <w:r w:rsidRPr="007D0408">
              <w:rPr>
                <w:rFonts w:ascii="Times New Roman" w:hAnsi="Times New Roman" w:cs="Times New Roman"/>
              </w:rPr>
              <w:t xml:space="preserve">Adjusted R^2 </w:t>
            </w:r>
          </w:p>
        </w:tc>
      </w:tr>
      <w:tr w:rsidR="00447F00" w14:paraId="1EF3DB73" w14:textId="15FF3B28" w:rsidTr="008A6404">
        <w:trPr>
          <w:jc w:val="center"/>
        </w:trPr>
        <w:tc>
          <w:tcPr>
            <w:tcW w:w="1525" w:type="dxa"/>
          </w:tcPr>
          <w:p w14:paraId="20B79AE7" w14:textId="441F07BC" w:rsidR="00447F00" w:rsidRPr="007D0408" w:rsidRDefault="00447F00" w:rsidP="00D21178">
            <w:pPr>
              <w:spacing w:after="0" w:line="480" w:lineRule="auto"/>
              <w:rPr>
                <w:rFonts w:ascii="Times New Roman" w:hAnsi="Times New Roman" w:cs="Times New Roman"/>
              </w:rPr>
            </w:pPr>
            <w:r w:rsidRPr="007D0408">
              <w:rPr>
                <w:rFonts w:ascii="Times New Roman" w:hAnsi="Times New Roman" w:cs="Times New Roman"/>
              </w:rPr>
              <w:t>Highschool</w:t>
            </w:r>
          </w:p>
        </w:tc>
        <w:tc>
          <w:tcPr>
            <w:tcW w:w="1296" w:type="dxa"/>
          </w:tcPr>
          <w:p w14:paraId="3EBE59DF" w14:textId="3B3EA8FF" w:rsidR="00447F00" w:rsidRPr="007D0408" w:rsidRDefault="00447F00" w:rsidP="00D21178">
            <w:pPr>
              <w:spacing w:after="0" w:line="480" w:lineRule="auto"/>
              <w:rPr>
                <w:rFonts w:ascii="Times New Roman" w:hAnsi="Times New Roman" w:cs="Times New Roman"/>
              </w:rPr>
            </w:pPr>
            <w:r w:rsidRPr="007D0408">
              <w:rPr>
                <w:rFonts w:ascii="Times New Roman" w:hAnsi="Times New Roman" w:cs="Times New Roman"/>
              </w:rPr>
              <w:t>-14.92</w:t>
            </w:r>
          </w:p>
        </w:tc>
        <w:tc>
          <w:tcPr>
            <w:tcW w:w="1336" w:type="dxa"/>
          </w:tcPr>
          <w:p w14:paraId="278AA491" w14:textId="5BA3DAD9" w:rsidR="00447F00" w:rsidRPr="007D0408" w:rsidRDefault="00447F00" w:rsidP="00D21178">
            <w:pPr>
              <w:spacing w:after="0" w:line="480" w:lineRule="auto"/>
              <w:rPr>
                <w:rFonts w:ascii="Times New Roman" w:hAnsi="Times New Roman" w:cs="Times New Roman"/>
              </w:rPr>
            </w:pPr>
            <w:r w:rsidRPr="007D0408">
              <w:rPr>
                <w:rFonts w:ascii="Times New Roman" w:hAnsi="Times New Roman" w:cs="Times New Roman"/>
              </w:rPr>
              <w:t>4.94</w:t>
            </w:r>
          </w:p>
        </w:tc>
        <w:tc>
          <w:tcPr>
            <w:tcW w:w="1336" w:type="dxa"/>
          </w:tcPr>
          <w:p w14:paraId="0CD81F61" w14:textId="2FF36660" w:rsidR="00447F00" w:rsidRPr="007D0408" w:rsidRDefault="00447F00" w:rsidP="00D21178">
            <w:pPr>
              <w:spacing w:after="0" w:line="480" w:lineRule="auto"/>
              <w:rPr>
                <w:rFonts w:ascii="Times New Roman" w:hAnsi="Times New Roman" w:cs="Times New Roman"/>
              </w:rPr>
            </w:pPr>
            <w:r w:rsidRPr="007D0408">
              <w:rPr>
                <w:rFonts w:ascii="Times New Roman" w:hAnsi="Times New Roman" w:cs="Times New Roman"/>
              </w:rPr>
              <w:t>0.003</w:t>
            </w:r>
          </w:p>
        </w:tc>
        <w:tc>
          <w:tcPr>
            <w:tcW w:w="1336" w:type="dxa"/>
          </w:tcPr>
          <w:p w14:paraId="7B8D31CA" w14:textId="0BF01B22" w:rsidR="00447F00" w:rsidRPr="007D0408" w:rsidRDefault="00447F00" w:rsidP="00D21178">
            <w:pPr>
              <w:spacing w:after="0" w:line="480" w:lineRule="auto"/>
              <w:rPr>
                <w:rFonts w:ascii="Times New Roman" w:hAnsi="Times New Roman" w:cs="Times New Roman"/>
              </w:rPr>
            </w:pPr>
            <w:r w:rsidRPr="007D0408">
              <w:rPr>
                <w:rFonts w:ascii="Times New Roman" w:hAnsi="Times New Roman" w:cs="Times New Roman"/>
              </w:rPr>
              <w:t>.49</w:t>
            </w:r>
          </w:p>
        </w:tc>
      </w:tr>
      <w:tr w:rsidR="00447F00" w14:paraId="6C22AF1F" w14:textId="72BBFE6D" w:rsidTr="008A6404">
        <w:trPr>
          <w:jc w:val="center"/>
        </w:trPr>
        <w:tc>
          <w:tcPr>
            <w:tcW w:w="1525" w:type="dxa"/>
          </w:tcPr>
          <w:p w14:paraId="0C3684B3" w14:textId="2D37A5F7" w:rsidR="00447F00" w:rsidRPr="007D0408" w:rsidRDefault="00447F00" w:rsidP="00D21178">
            <w:pPr>
              <w:spacing w:after="0" w:line="480" w:lineRule="auto"/>
              <w:rPr>
                <w:rFonts w:ascii="Times New Roman" w:hAnsi="Times New Roman" w:cs="Times New Roman"/>
              </w:rPr>
            </w:pPr>
            <w:r w:rsidRPr="007D0408">
              <w:rPr>
                <w:rFonts w:ascii="Times New Roman" w:hAnsi="Times New Roman" w:cs="Times New Roman"/>
              </w:rPr>
              <w:t>Bachelor</w:t>
            </w:r>
          </w:p>
        </w:tc>
        <w:tc>
          <w:tcPr>
            <w:tcW w:w="1296" w:type="dxa"/>
          </w:tcPr>
          <w:p w14:paraId="228D8A2A" w14:textId="78FDD0AA" w:rsidR="00447F00" w:rsidRPr="007D0408" w:rsidRDefault="00447F00" w:rsidP="00D21178">
            <w:pPr>
              <w:spacing w:after="0" w:line="480" w:lineRule="auto"/>
              <w:rPr>
                <w:rFonts w:ascii="Times New Roman" w:hAnsi="Times New Roman" w:cs="Times New Roman"/>
              </w:rPr>
            </w:pPr>
            <w:r w:rsidRPr="007D0408">
              <w:rPr>
                <w:rFonts w:ascii="Times New Roman" w:hAnsi="Times New Roman" w:cs="Times New Roman"/>
              </w:rPr>
              <w:t>47.24</w:t>
            </w:r>
          </w:p>
        </w:tc>
        <w:tc>
          <w:tcPr>
            <w:tcW w:w="1336" w:type="dxa"/>
          </w:tcPr>
          <w:p w14:paraId="2AFA3D82" w14:textId="0E9A6BB9" w:rsidR="00447F00" w:rsidRPr="007D0408" w:rsidRDefault="00447F00" w:rsidP="00D21178">
            <w:pPr>
              <w:spacing w:after="0" w:line="480" w:lineRule="auto"/>
              <w:rPr>
                <w:rFonts w:ascii="Times New Roman" w:hAnsi="Times New Roman" w:cs="Times New Roman"/>
              </w:rPr>
            </w:pPr>
            <w:r w:rsidRPr="007D0408">
              <w:rPr>
                <w:rFonts w:ascii="Times New Roman" w:hAnsi="Times New Roman" w:cs="Times New Roman"/>
              </w:rPr>
              <w:t>4.12</w:t>
            </w:r>
          </w:p>
        </w:tc>
        <w:tc>
          <w:tcPr>
            <w:tcW w:w="1336" w:type="dxa"/>
          </w:tcPr>
          <w:p w14:paraId="5D166C4E" w14:textId="5C8686EF" w:rsidR="00447F00" w:rsidRPr="007D0408" w:rsidRDefault="00447F00" w:rsidP="00D21178">
            <w:pPr>
              <w:spacing w:after="0" w:line="480" w:lineRule="auto"/>
              <w:rPr>
                <w:rFonts w:ascii="Times New Roman" w:hAnsi="Times New Roman" w:cs="Times New Roman"/>
              </w:rPr>
            </w:pPr>
            <w:r w:rsidRPr="007D0408">
              <w:rPr>
                <w:rFonts w:ascii="Times New Roman" w:hAnsi="Times New Roman" w:cs="Times New Roman"/>
              </w:rPr>
              <w:t>~0.0</w:t>
            </w:r>
          </w:p>
        </w:tc>
        <w:tc>
          <w:tcPr>
            <w:tcW w:w="1336" w:type="dxa"/>
          </w:tcPr>
          <w:p w14:paraId="311C991B" w14:textId="77777777" w:rsidR="00447F00" w:rsidRPr="007D0408" w:rsidRDefault="00447F00" w:rsidP="00D21178">
            <w:pPr>
              <w:spacing w:after="0" w:line="480" w:lineRule="auto"/>
              <w:rPr>
                <w:rFonts w:ascii="Times New Roman" w:hAnsi="Times New Roman" w:cs="Times New Roman"/>
              </w:rPr>
            </w:pPr>
          </w:p>
        </w:tc>
      </w:tr>
    </w:tbl>
    <w:p w14:paraId="6201D525" w14:textId="77777777" w:rsidR="000E2CCE" w:rsidRDefault="000E2CCE" w:rsidP="00621A0B">
      <w:pPr>
        <w:spacing w:after="0" w:line="480" w:lineRule="auto"/>
        <w:rPr>
          <w:rFonts w:ascii="Times New Roman" w:hAnsi="Times New Roman" w:cs="Times New Roman"/>
        </w:rPr>
      </w:pPr>
    </w:p>
    <w:p w14:paraId="05CA3A8F" w14:textId="210899D2" w:rsidR="00D21178" w:rsidRPr="00EB56E6" w:rsidRDefault="00906423" w:rsidP="00621A0B">
      <w:pPr>
        <w:spacing w:after="0" w:line="480" w:lineRule="auto"/>
        <w:rPr>
          <w:rFonts w:ascii="Times New Roman" w:hAnsi="Times New Roman" w:cs="Times New Roman"/>
        </w:rPr>
      </w:pPr>
      <w:r w:rsidRPr="00EB56E6">
        <w:rPr>
          <w:rFonts w:ascii="Times New Roman" w:hAnsi="Times New Roman" w:cs="Times New Roman"/>
        </w:rPr>
        <w:t>Both the predictor variables in the multivariate regression model were very significant at the 1% level. This is due to both predictors having a p-value less than .01. The high school variable had a negative coefficient suggesting that tracts with high levels of high school degree only holders</w:t>
      </w:r>
      <w:r w:rsidR="00002587" w:rsidRPr="00EB56E6">
        <w:rPr>
          <w:rFonts w:ascii="Times New Roman" w:hAnsi="Times New Roman" w:cs="Times New Roman"/>
        </w:rPr>
        <w:t xml:space="preserve"> have a lower median income</w:t>
      </w:r>
      <w:r w:rsidRPr="00EB56E6">
        <w:rPr>
          <w:rFonts w:ascii="Times New Roman" w:hAnsi="Times New Roman" w:cs="Times New Roman"/>
        </w:rPr>
        <w:t xml:space="preserve"> than other tracts.</w:t>
      </w:r>
      <w:r w:rsidR="00002587" w:rsidRPr="00EB56E6">
        <w:rPr>
          <w:rFonts w:ascii="Times New Roman" w:hAnsi="Times New Roman" w:cs="Times New Roman"/>
        </w:rPr>
        <w:t xml:space="preserve"> For each additional individual with a high school diploma in a tract, the median income</w:t>
      </w:r>
      <w:r w:rsidR="00DE7D3F" w:rsidRPr="00EB56E6">
        <w:rPr>
          <w:rFonts w:ascii="Times New Roman" w:hAnsi="Times New Roman" w:cs="Times New Roman"/>
        </w:rPr>
        <w:t xml:space="preserve"> in that tract</w:t>
      </w:r>
      <w:r w:rsidR="00002587" w:rsidRPr="00EB56E6">
        <w:rPr>
          <w:rFonts w:ascii="Times New Roman" w:hAnsi="Times New Roman" w:cs="Times New Roman"/>
        </w:rPr>
        <w:t xml:space="preserve"> decrease</w:t>
      </w:r>
      <w:r w:rsidR="00DE7D3F" w:rsidRPr="00EB56E6">
        <w:rPr>
          <w:rFonts w:ascii="Times New Roman" w:hAnsi="Times New Roman" w:cs="Times New Roman"/>
        </w:rPr>
        <w:t>d</w:t>
      </w:r>
      <w:r w:rsidR="00002587" w:rsidRPr="00EB56E6">
        <w:rPr>
          <w:rFonts w:ascii="Times New Roman" w:hAnsi="Times New Roman" w:cs="Times New Roman"/>
        </w:rPr>
        <w:t xml:space="preserve"> by $14.92.</w:t>
      </w:r>
      <w:r w:rsidRPr="00EB56E6">
        <w:rPr>
          <w:rFonts w:ascii="Times New Roman" w:hAnsi="Times New Roman" w:cs="Times New Roman"/>
        </w:rPr>
        <w:t xml:space="preserve"> </w:t>
      </w:r>
      <w:r w:rsidR="00002587" w:rsidRPr="00EB56E6">
        <w:rPr>
          <w:rFonts w:ascii="Times New Roman" w:hAnsi="Times New Roman" w:cs="Times New Roman"/>
        </w:rPr>
        <w:t>The</w:t>
      </w:r>
      <w:r w:rsidRPr="00EB56E6">
        <w:rPr>
          <w:rFonts w:ascii="Times New Roman" w:hAnsi="Times New Roman" w:cs="Times New Roman"/>
        </w:rPr>
        <w:t xml:space="preserve"> bachelor degree variable had a positive relationship with median income. </w:t>
      </w:r>
      <w:r w:rsidR="00002587" w:rsidRPr="00EB56E6">
        <w:rPr>
          <w:rFonts w:ascii="Times New Roman" w:hAnsi="Times New Roman" w:cs="Times New Roman"/>
        </w:rPr>
        <w:t>For each additional individual with a bachelor degree in a tract, the median income</w:t>
      </w:r>
      <w:r w:rsidR="00DE7D3F" w:rsidRPr="00EB56E6">
        <w:rPr>
          <w:rFonts w:ascii="Times New Roman" w:hAnsi="Times New Roman" w:cs="Times New Roman"/>
        </w:rPr>
        <w:t xml:space="preserve"> in that tract</w:t>
      </w:r>
      <w:r w:rsidR="00002587" w:rsidRPr="00EB56E6">
        <w:rPr>
          <w:rFonts w:ascii="Times New Roman" w:hAnsi="Times New Roman" w:cs="Times New Roman"/>
        </w:rPr>
        <w:t xml:space="preserve"> increased by $47.24.</w:t>
      </w:r>
      <w:r w:rsidR="00447F00" w:rsidRPr="00EB56E6">
        <w:rPr>
          <w:rFonts w:ascii="Times New Roman" w:hAnsi="Times New Roman" w:cs="Times New Roman"/>
        </w:rPr>
        <w:t xml:space="preserve"> Additionally, the adjusted R^2 value of nearly .5 indicates that the model accounts for nearly half of the total variance affecting median income at the tract level. </w:t>
      </w:r>
    </w:p>
    <w:p w14:paraId="75B52F04" w14:textId="77777777" w:rsidR="00CE7475" w:rsidRDefault="00CE7475" w:rsidP="00CE7475">
      <w:pPr>
        <w:spacing w:after="0" w:line="480" w:lineRule="auto"/>
        <w:rPr>
          <w:rFonts w:ascii="Times New Roman" w:hAnsi="Times New Roman" w:cs="Times New Roman"/>
          <w:sz w:val="28"/>
          <w:szCs w:val="28"/>
        </w:rPr>
      </w:pPr>
      <w:r w:rsidRPr="00965C6C">
        <w:rPr>
          <w:rFonts w:ascii="Times New Roman" w:hAnsi="Times New Roman" w:cs="Times New Roman"/>
          <w:sz w:val="28"/>
          <w:szCs w:val="28"/>
        </w:rPr>
        <w:t>DISCUSSION:</w:t>
      </w:r>
    </w:p>
    <w:p w14:paraId="3863DE61" w14:textId="1B4DD376" w:rsidR="004949CA" w:rsidRPr="00EB56E6" w:rsidRDefault="004949CA" w:rsidP="00CE7475">
      <w:pPr>
        <w:spacing w:after="0" w:line="480" w:lineRule="auto"/>
        <w:rPr>
          <w:rFonts w:ascii="Times New Roman" w:hAnsi="Times New Roman" w:cs="Times New Roman"/>
        </w:rPr>
      </w:pPr>
      <w:r w:rsidRPr="00EB56E6">
        <w:rPr>
          <w:rFonts w:ascii="Times New Roman" w:hAnsi="Times New Roman" w:cs="Times New Roman"/>
        </w:rPr>
        <w:t>Based on the multivariate regression model and the findings from the two bivariate choropleths, the primary</w:t>
      </w:r>
      <w:r w:rsidR="00786254">
        <w:rPr>
          <w:rFonts w:ascii="Times New Roman" w:hAnsi="Times New Roman" w:cs="Times New Roman"/>
        </w:rPr>
        <w:t xml:space="preserve"> and secondary</w:t>
      </w:r>
      <w:r w:rsidRPr="00EB56E6">
        <w:rPr>
          <w:rFonts w:ascii="Times New Roman" w:hAnsi="Times New Roman" w:cs="Times New Roman"/>
        </w:rPr>
        <w:t xml:space="preserve"> hypotheses support the alternative hypotheses.</w:t>
      </w:r>
      <w:r w:rsidR="00553EC8" w:rsidRPr="00EB56E6">
        <w:rPr>
          <w:rFonts w:ascii="Times New Roman" w:hAnsi="Times New Roman" w:cs="Times New Roman"/>
        </w:rPr>
        <w:t xml:space="preserve"> Both predictor variables were very statistically significant in predicting median income at the tract level.</w:t>
      </w:r>
      <w:r w:rsidR="00393810" w:rsidRPr="00EB56E6">
        <w:rPr>
          <w:rFonts w:ascii="Times New Roman" w:hAnsi="Times New Roman" w:cs="Times New Roman"/>
        </w:rPr>
        <w:t xml:space="preserve"> The visualizations supported the statistical significance of the model</w:t>
      </w:r>
      <w:r w:rsidR="00CD5392" w:rsidRPr="00EB56E6">
        <w:rPr>
          <w:rFonts w:ascii="Times New Roman" w:hAnsi="Times New Roman" w:cs="Times New Roman"/>
        </w:rPr>
        <w:t xml:space="preserve"> as well</w:t>
      </w:r>
      <w:r w:rsidR="00393810" w:rsidRPr="00EB56E6">
        <w:rPr>
          <w:rFonts w:ascii="Times New Roman" w:hAnsi="Times New Roman" w:cs="Times New Roman"/>
        </w:rPr>
        <w:t>.</w:t>
      </w:r>
      <w:r w:rsidR="00786254">
        <w:rPr>
          <w:rFonts w:ascii="Times New Roman" w:hAnsi="Times New Roman" w:cs="Times New Roman"/>
        </w:rPr>
        <w:t xml:space="preserve"> Generally,</w:t>
      </w:r>
      <w:r w:rsidR="00393810" w:rsidRPr="00EB56E6">
        <w:rPr>
          <w:rFonts w:ascii="Times New Roman" w:hAnsi="Times New Roman" w:cs="Times New Roman"/>
        </w:rPr>
        <w:t xml:space="preserve"> </w:t>
      </w:r>
      <w:r w:rsidR="00786254">
        <w:rPr>
          <w:rFonts w:ascii="Times New Roman" w:hAnsi="Times New Roman" w:cs="Times New Roman"/>
        </w:rPr>
        <w:t>t</w:t>
      </w:r>
      <w:r w:rsidR="00393810" w:rsidRPr="00EB56E6">
        <w:rPr>
          <w:rFonts w:ascii="Times New Roman" w:hAnsi="Times New Roman" w:cs="Times New Roman"/>
        </w:rPr>
        <w:t>racts</w:t>
      </w:r>
      <w:r w:rsidR="00786254">
        <w:rPr>
          <w:rFonts w:ascii="Times New Roman" w:hAnsi="Times New Roman" w:cs="Times New Roman"/>
        </w:rPr>
        <w:t xml:space="preserve"> observed</w:t>
      </w:r>
      <w:r w:rsidR="00393810" w:rsidRPr="00EB56E6">
        <w:rPr>
          <w:rFonts w:ascii="Times New Roman" w:hAnsi="Times New Roman" w:cs="Times New Roman"/>
        </w:rPr>
        <w:t xml:space="preserve"> with </w:t>
      </w:r>
      <w:r w:rsidR="002562DD">
        <w:rPr>
          <w:rFonts w:ascii="Times New Roman" w:hAnsi="Times New Roman" w:cs="Times New Roman"/>
        </w:rPr>
        <w:t>middle class and higher median</w:t>
      </w:r>
      <w:r w:rsidR="00393810" w:rsidRPr="00EB56E6">
        <w:rPr>
          <w:rFonts w:ascii="Times New Roman" w:hAnsi="Times New Roman" w:cs="Times New Roman"/>
        </w:rPr>
        <w:t xml:space="preserve"> income</w:t>
      </w:r>
      <w:r w:rsidR="002562DD">
        <w:rPr>
          <w:rFonts w:ascii="Times New Roman" w:hAnsi="Times New Roman" w:cs="Times New Roman"/>
        </w:rPr>
        <w:t>s</w:t>
      </w:r>
      <w:r w:rsidR="00393810" w:rsidRPr="00EB56E6">
        <w:rPr>
          <w:rFonts w:ascii="Times New Roman" w:hAnsi="Times New Roman" w:cs="Times New Roman"/>
        </w:rPr>
        <w:t xml:space="preserve"> </w:t>
      </w:r>
      <w:r w:rsidR="00786254">
        <w:rPr>
          <w:rFonts w:ascii="Times New Roman" w:hAnsi="Times New Roman" w:cs="Times New Roman"/>
        </w:rPr>
        <w:t>yielded</w:t>
      </w:r>
      <w:r w:rsidR="00393810" w:rsidRPr="00EB56E6">
        <w:rPr>
          <w:rFonts w:ascii="Times New Roman" w:hAnsi="Times New Roman" w:cs="Times New Roman"/>
        </w:rPr>
        <w:t xml:space="preserve"> higher levels of bachelor degree holders.</w:t>
      </w:r>
      <w:r w:rsidR="00786254">
        <w:rPr>
          <w:rFonts w:ascii="Times New Roman" w:hAnsi="Times New Roman" w:cs="Times New Roman"/>
        </w:rPr>
        <w:t xml:space="preserve"> However, there was</w:t>
      </w:r>
      <w:r w:rsidR="000909E2">
        <w:rPr>
          <w:rFonts w:ascii="Times New Roman" w:hAnsi="Times New Roman" w:cs="Times New Roman"/>
        </w:rPr>
        <w:t xml:space="preserve"> some</w:t>
      </w:r>
      <w:r w:rsidR="00786254">
        <w:rPr>
          <w:rFonts w:ascii="Times New Roman" w:hAnsi="Times New Roman" w:cs="Times New Roman"/>
        </w:rPr>
        <w:t xml:space="preserve"> overlap in middle class and up median income tracts with higher levels of both bachelor and high school holders.</w:t>
      </w:r>
      <w:r w:rsidR="00393810" w:rsidRPr="00EB56E6">
        <w:rPr>
          <w:rFonts w:ascii="Times New Roman" w:hAnsi="Times New Roman" w:cs="Times New Roman"/>
        </w:rPr>
        <w:t xml:space="preserve"> </w:t>
      </w:r>
      <w:r w:rsidR="00830EA5">
        <w:rPr>
          <w:rFonts w:ascii="Times New Roman" w:hAnsi="Times New Roman" w:cs="Times New Roman"/>
        </w:rPr>
        <w:t xml:space="preserve">It </w:t>
      </w:r>
      <w:r w:rsidR="00830EA5">
        <w:rPr>
          <w:rFonts w:ascii="Times New Roman" w:hAnsi="Times New Roman" w:cs="Times New Roman"/>
        </w:rPr>
        <w:lastRenderedPageBreak/>
        <w:t xml:space="preserve">is likely that the bachelor degree holders within the tract raised the median income to middle class level based on the findings from the multivariate regression model. </w:t>
      </w:r>
      <w:r w:rsidR="00460A22" w:rsidRPr="00EB56E6">
        <w:rPr>
          <w:rFonts w:ascii="Times New Roman" w:hAnsi="Times New Roman" w:cs="Times New Roman"/>
        </w:rPr>
        <w:t>Conversely</w:t>
      </w:r>
      <w:r w:rsidR="00393810" w:rsidRPr="00EB56E6">
        <w:rPr>
          <w:rFonts w:ascii="Times New Roman" w:hAnsi="Times New Roman" w:cs="Times New Roman"/>
        </w:rPr>
        <w:t xml:space="preserve">, tracts with </w:t>
      </w:r>
      <w:r w:rsidR="00771700">
        <w:rPr>
          <w:rFonts w:ascii="Times New Roman" w:hAnsi="Times New Roman" w:cs="Times New Roman"/>
        </w:rPr>
        <w:t xml:space="preserve">poverty level median </w:t>
      </w:r>
      <w:r w:rsidR="00393810" w:rsidRPr="00EB56E6">
        <w:rPr>
          <w:rFonts w:ascii="Times New Roman" w:hAnsi="Times New Roman" w:cs="Times New Roman"/>
        </w:rPr>
        <w:t>income</w:t>
      </w:r>
      <w:r w:rsidR="00771700">
        <w:rPr>
          <w:rFonts w:ascii="Times New Roman" w:hAnsi="Times New Roman" w:cs="Times New Roman"/>
        </w:rPr>
        <w:t>s</w:t>
      </w:r>
      <w:r w:rsidR="00393810" w:rsidRPr="00EB56E6">
        <w:rPr>
          <w:rFonts w:ascii="Times New Roman" w:hAnsi="Times New Roman" w:cs="Times New Roman"/>
        </w:rPr>
        <w:t xml:space="preserve"> generally had higher levels of high school only holders and lower levels of bachelor degree holders</w:t>
      </w:r>
      <w:r w:rsidR="00786254">
        <w:rPr>
          <w:rFonts w:ascii="Times New Roman" w:hAnsi="Times New Roman" w:cs="Times New Roman"/>
        </w:rPr>
        <w:t xml:space="preserve">. </w:t>
      </w:r>
      <w:r w:rsidR="00723578" w:rsidRPr="00EB56E6">
        <w:rPr>
          <w:rFonts w:ascii="Times New Roman" w:hAnsi="Times New Roman" w:cs="Times New Roman"/>
        </w:rPr>
        <w:t>Combined, the bivariate choropleths highlighted a new finding that the study didn’t account for. Tracts with a higher level of no high school degree holders. The white shaded tracts in both choropleths represent the Akron, OH metropolitan. The white colored tracts represented tracts with a</w:t>
      </w:r>
      <w:r w:rsidR="00015AE9">
        <w:rPr>
          <w:rFonts w:ascii="Times New Roman" w:hAnsi="Times New Roman" w:cs="Times New Roman"/>
        </w:rPr>
        <w:t xml:space="preserve"> poverty median</w:t>
      </w:r>
      <w:r w:rsidR="00723578" w:rsidRPr="00EB56E6">
        <w:rPr>
          <w:rFonts w:ascii="Times New Roman" w:hAnsi="Times New Roman" w:cs="Times New Roman"/>
        </w:rPr>
        <w:t xml:space="preserve"> </w:t>
      </w:r>
      <w:r w:rsidR="00015AE9">
        <w:rPr>
          <w:rFonts w:ascii="Times New Roman" w:hAnsi="Times New Roman" w:cs="Times New Roman"/>
        </w:rPr>
        <w:t>income</w:t>
      </w:r>
      <w:r w:rsidR="00723578" w:rsidRPr="00EB56E6">
        <w:rPr>
          <w:rFonts w:ascii="Times New Roman" w:hAnsi="Times New Roman" w:cs="Times New Roman"/>
        </w:rPr>
        <w:t xml:space="preserve"> and a low </w:t>
      </w:r>
      <w:r w:rsidR="00015AE9">
        <w:rPr>
          <w:rFonts w:ascii="Times New Roman" w:hAnsi="Times New Roman" w:cs="Times New Roman"/>
        </w:rPr>
        <w:t>level</w:t>
      </w:r>
      <w:r w:rsidR="00723578" w:rsidRPr="00EB56E6">
        <w:rPr>
          <w:rFonts w:ascii="Times New Roman" w:hAnsi="Times New Roman" w:cs="Times New Roman"/>
        </w:rPr>
        <w:t xml:space="preserve"> of high school or bachelor degree holders. Since both choropleths had the same white colored tracts, this likely means that these tracts contained a high level of no high school degree holders. Assuming that these tracts do not have a</w:t>
      </w:r>
      <w:r w:rsidR="000B05D0" w:rsidRPr="00EB56E6">
        <w:rPr>
          <w:rFonts w:ascii="Times New Roman" w:hAnsi="Times New Roman" w:cs="Times New Roman"/>
        </w:rPr>
        <w:t xml:space="preserve"> high level of</w:t>
      </w:r>
      <w:r w:rsidR="00723578" w:rsidRPr="00EB56E6">
        <w:rPr>
          <w:rFonts w:ascii="Times New Roman" w:hAnsi="Times New Roman" w:cs="Times New Roman"/>
        </w:rPr>
        <w:t xml:space="preserve"> master degree or higher</w:t>
      </w:r>
      <w:r w:rsidR="000B05D0" w:rsidRPr="00EB56E6">
        <w:rPr>
          <w:rFonts w:ascii="Times New Roman" w:hAnsi="Times New Roman" w:cs="Times New Roman"/>
        </w:rPr>
        <w:t xml:space="preserve"> holders. </w:t>
      </w:r>
      <w:r w:rsidR="00393810" w:rsidRPr="00EB56E6">
        <w:rPr>
          <w:rFonts w:ascii="Times New Roman" w:hAnsi="Times New Roman" w:cs="Times New Roman"/>
        </w:rPr>
        <w:t xml:space="preserve">To confirm this new finding, future modeling and testing can use a no high school degree variable to confirm or deny if the Akron metro area has a high level of no high school degree holders. Further, it would be interesting to see how master degrees and PhDs affect </w:t>
      </w:r>
      <w:r w:rsidR="00015AE9">
        <w:rPr>
          <w:rFonts w:ascii="Times New Roman" w:hAnsi="Times New Roman" w:cs="Times New Roman"/>
        </w:rPr>
        <w:t>median</w:t>
      </w:r>
      <w:r w:rsidR="00393810" w:rsidRPr="00EB56E6">
        <w:rPr>
          <w:rFonts w:ascii="Times New Roman" w:hAnsi="Times New Roman" w:cs="Times New Roman"/>
        </w:rPr>
        <w:t xml:space="preserve"> income</w:t>
      </w:r>
      <w:r w:rsidR="00015AE9">
        <w:rPr>
          <w:rFonts w:ascii="Times New Roman" w:hAnsi="Times New Roman" w:cs="Times New Roman"/>
        </w:rPr>
        <w:t>s</w:t>
      </w:r>
      <w:r w:rsidR="00393810" w:rsidRPr="00EB56E6">
        <w:rPr>
          <w:rFonts w:ascii="Times New Roman" w:hAnsi="Times New Roman" w:cs="Times New Roman"/>
        </w:rPr>
        <w:t xml:space="preserve"> per tract. This is a relatively straight forward process that is easily achievable, it was not included in this analysis due to length requirements. </w:t>
      </w:r>
      <w:r w:rsidR="0063427F" w:rsidRPr="00EB56E6">
        <w:rPr>
          <w:rFonts w:ascii="Times New Roman" w:hAnsi="Times New Roman" w:cs="Times New Roman"/>
        </w:rPr>
        <w:t xml:space="preserve">The model captured almost half of the total variance, adding in additional predictors may lead to a greater capture of the total variance. There are other socio-economic variables </w:t>
      </w:r>
      <w:r w:rsidR="000D1ED9" w:rsidRPr="00EB56E6">
        <w:rPr>
          <w:rFonts w:ascii="Times New Roman" w:hAnsi="Times New Roman" w:cs="Times New Roman"/>
        </w:rPr>
        <w:t xml:space="preserve">that were not tested including race, marital status, </w:t>
      </w:r>
      <w:r w:rsidR="008E1C47">
        <w:rPr>
          <w:rFonts w:ascii="Times New Roman" w:hAnsi="Times New Roman" w:cs="Times New Roman"/>
        </w:rPr>
        <w:t>price of housing</w:t>
      </w:r>
      <w:r w:rsidR="000D1ED9" w:rsidRPr="00EB56E6">
        <w:rPr>
          <w:rFonts w:ascii="Times New Roman" w:hAnsi="Times New Roman" w:cs="Times New Roman"/>
        </w:rPr>
        <w:t>,</w:t>
      </w:r>
      <w:r w:rsidR="00411D59">
        <w:rPr>
          <w:rFonts w:ascii="Times New Roman" w:hAnsi="Times New Roman" w:cs="Times New Roman"/>
        </w:rPr>
        <w:t xml:space="preserve"> rent costs,</w:t>
      </w:r>
      <w:r w:rsidR="000D1ED9" w:rsidRPr="00EB56E6">
        <w:rPr>
          <w:rFonts w:ascii="Times New Roman" w:hAnsi="Times New Roman" w:cs="Times New Roman"/>
        </w:rPr>
        <w:t xml:space="preserve"> etc. These socio-economic variables may capture more insights into how they affect median income at the tract level.</w:t>
      </w:r>
      <w:r w:rsidR="00D40E7C" w:rsidRPr="00EB56E6">
        <w:rPr>
          <w:rFonts w:ascii="Times New Roman" w:hAnsi="Times New Roman" w:cs="Times New Roman"/>
        </w:rPr>
        <w:t xml:space="preserve"> </w:t>
      </w:r>
      <w:r w:rsidR="00FC7667" w:rsidRPr="00EB56E6">
        <w:rPr>
          <w:rFonts w:ascii="Times New Roman" w:hAnsi="Times New Roman" w:cs="Times New Roman"/>
        </w:rPr>
        <w:t>The</w:t>
      </w:r>
      <w:r w:rsidR="00D40E7C" w:rsidRPr="00EB56E6">
        <w:rPr>
          <w:rFonts w:ascii="Times New Roman" w:hAnsi="Times New Roman" w:cs="Times New Roman"/>
        </w:rPr>
        <w:t xml:space="preserve"> future hypothesis </w:t>
      </w:r>
      <w:r w:rsidR="00FC7667" w:rsidRPr="00EB56E6">
        <w:rPr>
          <w:rFonts w:ascii="Times New Roman" w:hAnsi="Times New Roman" w:cs="Times New Roman"/>
        </w:rPr>
        <w:t>would</w:t>
      </w:r>
      <w:r w:rsidR="00D40E7C" w:rsidRPr="00EB56E6">
        <w:rPr>
          <w:rFonts w:ascii="Times New Roman" w:hAnsi="Times New Roman" w:cs="Times New Roman"/>
        </w:rPr>
        <w:t xml:space="preserve"> claim that tracts with </w:t>
      </w:r>
      <w:r w:rsidR="00A75593">
        <w:rPr>
          <w:rFonts w:ascii="Times New Roman" w:hAnsi="Times New Roman" w:cs="Times New Roman"/>
        </w:rPr>
        <w:t>poverty median</w:t>
      </w:r>
      <w:r w:rsidR="00D40E7C" w:rsidRPr="00EB56E6">
        <w:rPr>
          <w:rFonts w:ascii="Times New Roman" w:hAnsi="Times New Roman" w:cs="Times New Roman"/>
        </w:rPr>
        <w:t xml:space="preserve"> income</w:t>
      </w:r>
      <w:r w:rsidR="00A75593">
        <w:rPr>
          <w:rFonts w:ascii="Times New Roman" w:hAnsi="Times New Roman" w:cs="Times New Roman"/>
        </w:rPr>
        <w:t>s</w:t>
      </w:r>
      <w:r w:rsidR="0056006D" w:rsidRPr="00EB56E6">
        <w:rPr>
          <w:rFonts w:ascii="Times New Roman" w:hAnsi="Times New Roman" w:cs="Times New Roman"/>
        </w:rPr>
        <w:t xml:space="preserve"> have a high</w:t>
      </w:r>
      <w:r w:rsidR="00A75593">
        <w:rPr>
          <w:rFonts w:ascii="Times New Roman" w:hAnsi="Times New Roman" w:cs="Times New Roman"/>
        </w:rPr>
        <w:t>er</w:t>
      </w:r>
      <w:r w:rsidR="0056006D" w:rsidRPr="00EB56E6">
        <w:rPr>
          <w:rFonts w:ascii="Times New Roman" w:hAnsi="Times New Roman" w:cs="Times New Roman"/>
        </w:rPr>
        <w:t xml:space="preserve"> level of no high school degree holders</w:t>
      </w:r>
      <w:r w:rsidR="00FC7667" w:rsidRPr="00EB56E6">
        <w:rPr>
          <w:rFonts w:ascii="Times New Roman" w:hAnsi="Times New Roman" w:cs="Times New Roman"/>
        </w:rPr>
        <w:t xml:space="preserve"> and have a higher black population.</w:t>
      </w:r>
      <w:r w:rsidR="0027369A" w:rsidRPr="00EB56E6">
        <w:rPr>
          <w:rFonts w:ascii="Times New Roman" w:hAnsi="Times New Roman" w:cs="Times New Roman"/>
        </w:rPr>
        <w:t xml:space="preserve"> The US Census contains variables related to no high school degree holders and has a black race variable</w:t>
      </w:r>
      <w:r w:rsidR="00551135" w:rsidRPr="00EB56E6">
        <w:rPr>
          <w:rFonts w:ascii="Times New Roman" w:hAnsi="Times New Roman" w:cs="Times New Roman"/>
        </w:rPr>
        <w:t>. The future study would conduct a multivariate regression model</w:t>
      </w:r>
      <w:r w:rsidR="00DD7E6F">
        <w:rPr>
          <w:rFonts w:ascii="Times New Roman" w:hAnsi="Times New Roman" w:cs="Times New Roman"/>
        </w:rPr>
        <w:t xml:space="preserve"> using median income as the dependent variable again with bachelor, high school, black, and no high school as predictor variables. The additional choropleth visualizations and new multivariate model would likely capture more of the variance and test the new hypothesis.</w:t>
      </w:r>
    </w:p>
    <w:p w14:paraId="4B726AE8" w14:textId="77777777" w:rsidR="00E1543B" w:rsidRDefault="00E1543B" w:rsidP="005B1978">
      <w:pPr>
        <w:spacing w:after="0" w:line="240" w:lineRule="auto"/>
        <w:rPr>
          <w:rFonts w:ascii="Times New Roman" w:hAnsi="Times New Roman" w:cs="Times New Roman"/>
          <w:sz w:val="28"/>
          <w:szCs w:val="28"/>
        </w:rPr>
      </w:pPr>
    </w:p>
    <w:p w14:paraId="58CF0C96" w14:textId="77777777" w:rsidR="00E1543B" w:rsidRDefault="00E1543B" w:rsidP="005B1978">
      <w:pPr>
        <w:spacing w:after="0" w:line="240" w:lineRule="auto"/>
        <w:rPr>
          <w:rFonts w:ascii="Times New Roman" w:hAnsi="Times New Roman" w:cs="Times New Roman"/>
          <w:sz w:val="28"/>
          <w:szCs w:val="28"/>
        </w:rPr>
      </w:pPr>
    </w:p>
    <w:p w14:paraId="421DE42B" w14:textId="77777777" w:rsidR="00E1543B" w:rsidRDefault="00E1543B" w:rsidP="005B1978">
      <w:pPr>
        <w:spacing w:after="0" w:line="240" w:lineRule="auto"/>
        <w:rPr>
          <w:rFonts w:ascii="Times New Roman" w:hAnsi="Times New Roman" w:cs="Times New Roman"/>
          <w:sz w:val="28"/>
          <w:szCs w:val="28"/>
        </w:rPr>
      </w:pPr>
    </w:p>
    <w:p w14:paraId="657BFE9F" w14:textId="77777777" w:rsidR="00E1543B" w:rsidRDefault="00E1543B" w:rsidP="005B1978">
      <w:pPr>
        <w:spacing w:after="0" w:line="240" w:lineRule="auto"/>
        <w:rPr>
          <w:rFonts w:ascii="Times New Roman" w:hAnsi="Times New Roman" w:cs="Times New Roman"/>
          <w:sz w:val="28"/>
          <w:szCs w:val="28"/>
        </w:rPr>
      </w:pPr>
    </w:p>
    <w:p w14:paraId="293AF09D" w14:textId="77777777" w:rsidR="00E1543B" w:rsidRDefault="00E1543B" w:rsidP="005B1978">
      <w:pPr>
        <w:spacing w:after="0" w:line="240" w:lineRule="auto"/>
        <w:rPr>
          <w:rFonts w:ascii="Times New Roman" w:hAnsi="Times New Roman" w:cs="Times New Roman"/>
          <w:sz w:val="28"/>
          <w:szCs w:val="28"/>
        </w:rPr>
      </w:pPr>
    </w:p>
    <w:p w14:paraId="42D9A084" w14:textId="60E4165E" w:rsidR="00CE7475" w:rsidRPr="00965C6C" w:rsidRDefault="00CE7475" w:rsidP="005B1978">
      <w:pPr>
        <w:spacing w:after="0" w:line="240" w:lineRule="auto"/>
        <w:rPr>
          <w:rFonts w:ascii="Times New Roman" w:hAnsi="Times New Roman" w:cs="Times New Roman"/>
          <w:sz w:val="28"/>
          <w:szCs w:val="28"/>
        </w:rPr>
      </w:pPr>
      <w:r w:rsidRPr="00965C6C">
        <w:rPr>
          <w:rFonts w:ascii="Times New Roman" w:hAnsi="Times New Roman" w:cs="Times New Roman"/>
          <w:sz w:val="28"/>
          <w:szCs w:val="28"/>
        </w:rPr>
        <w:t>APPENDICES:</w:t>
      </w:r>
    </w:p>
    <w:p w14:paraId="08BE893E" w14:textId="53CDC742" w:rsidR="005B1978" w:rsidRDefault="005B1978" w:rsidP="005B1978">
      <w:pPr>
        <w:pStyle w:val="NormalWeb"/>
        <w:ind w:left="567" w:hanging="567"/>
      </w:pPr>
      <w:r>
        <w:t xml:space="preserve">Ohio Department of Children and Youth. (2024). </w:t>
      </w:r>
      <w:r>
        <w:rPr>
          <w:i/>
          <w:iCs/>
        </w:rPr>
        <w:t>2024 federal poverty guidelines</w:t>
      </w:r>
      <w:r>
        <w:t xml:space="preserve">. Education Ohio. </w:t>
      </w:r>
      <w:hyperlink r:id="rId12" w:history="1">
        <w:r w:rsidRPr="00584837">
          <w:rPr>
            <w:rStyle w:val="Hyperlink"/>
          </w:rPr>
          <w:t>https://education.ohio.gov/getattachment/Topics/Early-Learning/Early-Childhood-Education-Grant/Early-Childhood-Education-Grants-for-Administrator/2024-Federal-poverty-Guidelines.pdf.aspx?lang=en-US</w:t>
        </w:r>
      </w:hyperlink>
      <w:r>
        <w:t xml:space="preserve"> </w:t>
      </w:r>
    </w:p>
    <w:p w14:paraId="56B894B3" w14:textId="06CA0C4A" w:rsidR="00CE7475" w:rsidRDefault="005B1978" w:rsidP="00C10BD6">
      <w:pPr>
        <w:pStyle w:val="NormalWeb"/>
        <w:ind w:left="567" w:hanging="567"/>
      </w:pPr>
      <w:bookmarkStart w:id="0" w:name="_Hlk184760341"/>
      <w:r w:rsidRPr="005B1978">
        <w:t xml:space="preserve">Fry, R. (2024, September 16). Are you in the </w:t>
      </w:r>
      <w:proofErr w:type="spellStart"/>
      <w:r w:rsidRPr="005B1978">
        <w:t>american</w:t>
      </w:r>
      <w:proofErr w:type="spellEnd"/>
      <w:r w:rsidRPr="005B1978">
        <w:t xml:space="preserve"> middle class? find out with our income calculator. Pew Research Center. </w:t>
      </w:r>
      <w:hyperlink r:id="rId13" w:history="1">
        <w:r w:rsidR="00FE5DD9" w:rsidRPr="00DB2C4B">
          <w:rPr>
            <w:rStyle w:val="Hyperlink"/>
          </w:rPr>
          <w:t>https://www.pewresearch.org/short-reads/2024/09/16/are-you-in-the-american-middle-class</w:t>
        </w:r>
      </w:hyperlink>
    </w:p>
    <w:p w14:paraId="1FCD8E61" w14:textId="1B1003C9" w:rsidR="00FE5DD9" w:rsidRDefault="00FE5DD9" w:rsidP="00C10BD6">
      <w:pPr>
        <w:pStyle w:val="NormalWeb"/>
        <w:ind w:left="567" w:hanging="567"/>
      </w:pPr>
      <w:bookmarkStart w:id="1" w:name="_Hlk184760501"/>
      <w:bookmarkEnd w:id="0"/>
      <w:r w:rsidRPr="00FE5DD9">
        <w:t>Bureau, U. S. C. (</w:t>
      </w:r>
      <w:r>
        <w:t>2020</w:t>
      </w:r>
      <w:r w:rsidRPr="00FE5DD9">
        <w:t xml:space="preserve">). Summit County, Ohio. Explore census data. </w:t>
      </w:r>
      <w:hyperlink r:id="rId14" w:history="1">
        <w:r w:rsidR="00B32C27" w:rsidRPr="00DB2C4B">
          <w:rPr>
            <w:rStyle w:val="Hyperlink"/>
          </w:rPr>
          <w:t>https://data.census.gov/profile/Summit_County,_Ohio?g=050XX00US39153</w:t>
        </w:r>
      </w:hyperlink>
      <w:bookmarkEnd w:id="1"/>
      <w:r w:rsidR="00B32C27">
        <w:t xml:space="preserve"> </w:t>
      </w:r>
    </w:p>
    <w:p w14:paraId="5694F1B1" w14:textId="77777777" w:rsidR="00B32C27" w:rsidRPr="00C10BD6" w:rsidRDefault="00B32C27" w:rsidP="00C10BD6">
      <w:pPr>
        <w:pStyle w:val="NormalWeb"/>
        <w:ind w:left="567" w:hanging="567"/>
      </w:pPr>
    </w:p>
    <w:sectPr w:rsidR="00B32C27" w:rsidRPr="00C10BD6" w:rsidSect="008F3D62">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74E0C" w14:textId="77777777" w:rsidR="003B746E" w:rsidRDefault="003B746E" w:rsidP="008F3D62">
      <w:pPr>
        <w:spacing w:after="0" w:line="240" w:lineRule="auto"/>
      </w:pPr>
      <w:r>
        <w:separator/>
      </w:r>
    </w:p>
  </w:endnote>
  <w:endnote w:type="continuationSeparator" w:id="0">
    <w:p w14:paraId="790EFE1D" w14:textId="77777777" w:rsidR="003B746E" w:rsidRDefault="003B746E" w:rsidP="008F3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0A873" w14:textId="7E4F6DFA" w:rsidR="008F3D62" w:rsidRDefault="008F3D62" w:rsidP="008F3D62">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83D2F" w14:textId="77777777" w:rsidR="003B746E" w:rsidRDefault="003B746E" w:rsidP="008F3D62">
      <w:pPr>
        <w:spacing w:after="0" w:line="240" w:lineRule="auto"/>
      </w:pPr>
      <w:r>
        <w:separator/>
      </w:r>
    </w:p>
  </w:footnote>
  <w:footnote w:type="continuationSeparator" w:id="0">
    <w:p w14:paraId="798BCE60" w14:textId="77777777" w:rsidR="003B746E" w:rsidRDefault="003B746E" w:rsidP="008F3D62">
      <w:pPr>
        <w:spacing w:after="0" w:line="240" w:lineRule="auto"/>
      </w:pPr>
      <w:r>
        <w:continuationSeparator/>
      </w:r>
    </w:p>
  </w:footnote>
  <w:footnote w:id="1">
    <w:p w14:paraId="42DEAD51" w14:textId="64648610" w:rsidR="00CD6B97" w:rsidRDefault="00CD6B97">
      <w:pPr>
        <w:pStyle w:val="FootnoteText"/>
      </w:pPr>
      <w:r>
        <w:rPr>
          <w:rStyle w:val="FootnoteReference"/>
        </w:rPr>
        <w:footnoteRef/>
      </w:r>
      <w:r>
        <w:t xml:space="preserve"> </w:t>
      </w:r>
      <w:r w:rsidR="002E722E" w:rsidRPr="002E722E">
        <w:t xml:space="preserve">Ohio Department of Children and Youth. (2024). </w:t>
      </w:r>
      <w:r w:rsidR="002E722E" w:rsidRPr="002E722E">
        <w:rPr>
          <w:i/>
          <w:iCs/>
        </w:rPr>
        <w:t>2024 federal poverty guidelines</w:t>
      </w:r>
      <w:r w:rsidR="002E722E" w:rsidRPr="002E722E">
        <w:t>. Education Ohio. https://education.ohio.gov/getattachment/Topics/Early-Learning/Early-Childhood-Education-Grant/Early-Childhood-Education-Grants-for-Administrator/2024-Federal-poverty-Guidelines.pdf.aspx?lang=en-US</w:t>
      </w:r>
    </w:p>
  </w:footnote>
  <w:footnote w:id="2">
    <w:p w14:paraId="3A5FA0C2" w14:textId="7EF42982" w:rsidR="002E722E" w:rsidRPr="002E722E" w:rsidRDefault="00CD6B97" w:rsidP="002E722E">
      <w:pPr>
        <w:pStyle w:val="FootnoteText"/>
      </w:pPr>
      <w:r>
        <w:rPr>
          <w:rStyle w:val="FootnoteReference"/>
        </w:rPr>
        <w:footnoteRef/>
      </w:r>
      <w:r>
        <w:t xml:space="preserve"> </w:t>
      </w:r>
      <w:r w:rsidR="002E722E" w:rsidRPr="002E722E">
        <w:t xml:space="preserve">Fry, R. (2024, September 16). Are you in the </w:t>
      </w:r>
      <w:proofErr w:type="spellStart"/>
      <w:r w:rsidR="002E722E" w:rsidRPr="002E722E">
        <w:t>american</w:t>
      </w:r>
      <w:proofErr w:type="spellEnd"/>
      <w:r w:rsidR="002E722E" w:rsidRPr="002E722E">
        <w:t xml:space="preserve"> middle class? find out with our income calculator. Pew Research Center. https://www.pewresearch.org/short-reads/2024/09/16/are-you-in-the-american-middle-class</w:t>
      </w:r>
    </w:p>
    <w:p w14:paraId="4B8898A3" w14:textId="01A6FAC5" w:rsidR="00CD6B97" w:rsidRDefault="00CD6B97">
      <w:pPr>
        <w:pStyle w:val="FootnoteText"/>
      </w:pPr>
    </w:p>
  </w:footnote>
  <w:footnote w:id="3">
    <w:p w14:paraId="465D0538" w14:textId="2D8AFC11" w:rsidR="00AC2CA8" w:rsidRDefault="00AC2CA8">
      <w:pPr>
        <w:pStyle w:val="FootnoteText"/>
      </w:pPr>
      <w:r>
        <w:rPr>
          <w:rStyle w:val="FootnoteReference"/>
        </w:rPr>
        <w:footnoteRef/>
      </w:r>
      <w:r>
        <w:t xml:space="preserve"> </w:t>
      </w:r>
      <w:r w:rsidRPr="00AC2CA8">
        <w:t>Bureau, U. S. C. (2020). Summit County, Ohio. Explore census data. https://data.census.gov/profile/Summit_County,_Ohio?g=050XX00US39153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142"/>
    <w:rsid w:val="00002587"/>
    <w:rsid w:val="00015AE9"/>
    <w:rsid w:val="0002388F"/>
    <w:rsid w:val="00034F65"/>
    <w:rsid w:val="00053538"/>
    <w:rsid w:val="000666ED"/>
    <w:rsid w:val="000909E2"/>
    <w:rsid w:val="000B05D0"/>
    <w:rsid w:val="000C27C1"/>
    <w:rsid w:val="000D1ED9"/>
    <w:rsid w:val="000E2CCE"/>
    <w:rsid w:val="000E3E23"/>
    <w:rsid w:val="00136BB2"/>
    <w:rsid w:val="00142414"/>
    <w:rsid w:val="001A022B"/>
    <w:rsid w:val="001A399B"/>
    <w:rsid w:val="001A6386"/>
    <w:rsid w:val="001C372E"/>
    <w:rsid w:val="001C48AC"/>
    <w:rsid w:val="001C7183"/>
    <w:rsid w:val="001C7D18"/>
    <w:rsid w:val="001E1F5D"/>
    <w:rsid w:val="001E3AD0"/>
    <w:rsid w:val="001F728F"/>
    <w:rsid w:val="00206041"/>
    <w:rsid w:val="00216B23"/>
    <w:rsid w:val="0022532A"/>
    <w:rsid w:val="0023169D"/>
    <w:rsid w:val="00232FC1"/>
    <w:rsid w:val="00234335"/>
    <w:rsid w:val="002562DD"/>
    <w:rsid w:val="0027192D"/>
    <w:rsid w:val="0027369A"/>
    <w:rsid w:val="002742AB"/>
    <w:rsid w:val="00275816"/>
    <w:rsid w:val="002A33BA"/>
    <w:rsid w:val="002A44F4"/>
    <w:rsid w:val="002E722E"/>
    <w:rsid w:val="00312F15"/>
    <w:rsid w:val="0034010C"/>
    <w:rsid w:val="00346BA5"/>
    <w:rsid w:val="00351843"/>
    <w:rsid w:val="003813B4"/>
    <w:rsid w:val="00393810"/>
    <w:rsid w:val="00397C9A"/>
    <w:rsid w:val="003B24C9"/>
    <w:rsid w:val="003B746E"/>
    <w:rsid w:val="003D1163"/>
    <w:rsid w:val="003E3A51"/>
    <w:rsid w:val="003E650F"/>
    <w:rsid w:val="00406652"/>
    <w:rsid w:val="00411D59"/>
    <w:rsid w:val="004229DE"/>
    <w:rsid w:val="00431446"/>
    <w:rsid w:val="00445327"/>
    <w:rsid w:val="00447F00"/>
    <w:rsid w:val="00460A22"/>
    <w:rsid w:val="00482FC9"/>
    <w:rsid w:val="0049115D"/>
    <w:rsid w:val="00491861"/>
    <w:rsid w:val="00493C91"/>
    <w:rsid w:val="004949CA"/>
    <w:rsid w:val="004A575C"/>
    <w:rsid w:val="004B73EA"/>
    <w:rsid w:val="004E147E"/>
    <w:rsid w:val="004E3BC4"/>
    <w:rsid w:val="004F7D11"/>
    <w:rsid w:val="00530007"/>
    <w:rsid w:val="00551135"/>
    <w:rsid w:val="00553EC8"/>
    <w:rsid w:val="0056006D"/>
    <w:rsid w:val="00570F6B"/>
    <w:rsid w:val="005724BD"/>
    <w:rsid w:val="00573FDB"/>
    <w:rsid w:val="00576A67"/>
    <w:rsid w:val="00583519"/>
    <w:rsid w:val="00584581"/>
    <w:rsid w:val="00592B7D"/>
    <w:rsid w:val="00592F4F"/>
    <w:rsid w:val="005B1978"/>
    <w:rsid w:val="005F2518"/>
    <w:rsid w:val="005F26B5"/>
    <w:rsid w:val="00605D0B"/>
    <w:rsid w:val="00610C43"/>
    <w:rsid w:val="00611C69"/>
    <w:rsid w:val="00621A0B"/>
    <w:rsid w:val="00630153"/>
    <w:rsid w:val="0063427F"/>
    <w:rsid w:val="00653D00"/>
    <w:rsid w:val="00661DC2"/>
    <w:rsid w:val="00677DFA"/>
    <w:rsid w:val="00690387"/>
    <w:rsid w:val="00693BC3"/>
    <w:rsid w:val="00695CC9"/>
    <w:rsid w:val="006B2849"/>
    <w:rsid w:val="006C337D"/>
    <w:rsid w:val="006F3CD5"/>
    <w:rsid w:val="006F6F4A"/>
    <w:rsid w:val="00704785"/>
    <w:rsid w:val="00723578"/>
    <w:rsid w:val="00724EA8"/>
    <w:rsid w:val="00771700"/>
    <w:rsid w:val="00777051"/>
    <w:rsid w:val="00783C49"/>
    <w:rsid w:val="00784B51"/>
    <w:rsid w:val="00786254"/>
    <w:rsid w:val="0079790A"/>
    <w:rsid w:val="007B0330"/>
    <w:rsid w:val="007B26DE"/>
    <w:rsid w:val="007B6E18"/>
    <w:rsid w:val="007D0408"/>
    <w:rsid w:val="007D5B10"/>
    <w:rsid w:val="007E6AB5"/>
    <w:rsid w:val="007F182A"/>
    <w:rsid w:val="008031AD"/>
    <w:rsid w:val="00813198"/>
    <w:rsid w:val="008272A3"/>
    <w:rsid w:val="00830EA5"/>
    <w:rsid w:val="00835BCC"/>
    <w:rsid w:val="00884387"/>
    <w:rsid w:val="008A6404"/>
    <w:rsid w:val="008C16A3"/>
    <w:rsid w:val="008C2CA3"/>
    <w:rsid w:val="008C3D13"/>
    <w:rsid w:val="008D3AF5"/>
    <w:rsid w:val="008E1C47"/>
    <w:rsid w:val="008E3EB4"/>
    <w:rsid w:val="008F3D62"/>
    <w:rsid w:val="00903143"/>
    <w:rsid w:val="00904059"/>
    <w:rsid w:val="00906423"/>
    <w:rsid w:val="00907CE4"/>
    <w:rsid w:val="00910E14"/>
    <w:rsid w:val="00910E72"/>
    <w:rsid w:val="009125E0"/>
    <w:rsid w:val="00912C34"/>
    <w:rsid w:val="009347CE"/>
    <w:rsid w:val="00941A52"/>
    <w:rsid w:val="009469B8"/>
    <w:rsid w:val="0095241D"/>
    <w:rsid w:val="009726A9"/>
    <w:rsid w:val="00972FFE"/>
    <w:rsid w:val="0099309E"/>
    <w:rsid w:val="00996507"/>
    <w:rsid w:val="009A2CE1"/>
    <w:rsid w:val="009C67FC"/>
    <w:rsid w:val="009D154E"/>
    <w:rsid w:val="009D1E3F"/>
    <w:rsid w:val="009E58A6"/>
    <w:rsid w:val="009F3899"/>
    <w:rsid w:val="00A15821"/>
    <w:rsid w:val="00A171FD"/>
    <w:rsid w:val="00A603DF"/>
    <w:rsid w:val="00A702C8"/>
    <w:rsid w:val="00A75593"/>
    <w:rsid w:val="00A83762"/>
    <w:rsid w:val="00AA2057"/>
    <w:rsid w:val="00AB47F0"/>
    <w:rsid w:val="00AC2CA8"/>
    <w:rsid w:val="00AE35DC"/>
    <w:rsid w:val="00AE7256"/>
    <w:rsid w:val="00AF6475"/>
    <w:rsid w:val="00B01E0C"/>
    <w:rsid w:val="00B259BA"/>
    <w:rsid w:val="00B278FB"/>
    <w:rsid w:val="00B30778"/>
    <w:rsid w:val="00B32C27"/>
    <w:rsid w:val="00B56F76"/>
    <w:rsid w:val="00B61487"/>
    <w:rsid w:val="00B6328E"/>
    <w:rsid w:val="00B66575"/>
    <w:rsid w:val="00B82F38"/>
    <w:rsid w:val="00B872FB"/>
    <w:rsid w:val="00BE0A24"/>
    <w:rsid w:val="00BE211D"/>
    <w:rsid w:val="00C10BD6"/>
    <w:rsid w:val="00C15513"/>
    <w:rsid w:val="00C20D5D"/>
    <w:rsid w:val="00C2262E"/>
    <w:rsid w:val="00C53187"/>
    <w:rsid w:val="00C56A8E"/>
    <w:rsid w:val="00C61B16"/>
    <w:rsid w:val="00C8423B"/>
    <w:rsid w:val="00C9155A"/>
    <w:rsid w:val="00C93CC8"/>
    <w:rsid w:val="00C94EE8"/>
    <w:rsid w:val="00CA5F10"/>
    <w:rsid w:val="00CB3142"/>
    <w:rsid w:val="00CC2BBE"/>
    <w:rsid w:val="00CD3118"/>
    <w:rsid w:val="00CD5392"/>
    <w:rsid w:val="00CD6B97"/>
    <w:rsid w:val="00CE6D14"/>
    <w:rsid w:val="00CE7475"/>
    <w:rsid w:val="00D21178"/>
    <w:rsid w:val="00D26630"/>
    <w:rsid w:val="00D40E7C"/>
    <w:rsid w:val="00D4668E"/>
    <w:rsid w:val="00D5417E"/>
    <w:rsid w:val="00D578D4"/>
    <w:rsid w:val="00D827AB"/>
    <w:rsid w:val="00D86FE5"/>
    <w:rsid w:val="00D961A9"/>
    <w:rsid w:val="00D9693D"/>
    <w:rsid w:val="00DB6A35"/>
    <w:rsid w:val="00DC7950"/>
    <w:rsid w:val="00DD6C71"/>
    <w:rsid w:val="00DD7E6F"/>
    <w:rsid w:val="00DE0701"/>
    <w:rsid w:val="00DE7D3F"/>
    <w:rsid w:val="00DF6E1D"/>
    <w:rsid w:val="00DF6FAC"/>
    <w:rsid w:val="00E0001E"/>
    <w:rsid w:val="00E01190"/>
    <w:rsid w:val="00E01D1B"/>
    <w:rsid w:val="00E022CB"/>
    <w:rsid w:val="00E1543B"/>
    <w:rsid w:val="00E21ED7"/>
    <w:rsid w:val="00E335B1"/>
    <w:rsid w:val="00E33E91"/>
    <w:rsid w:val="00E607F7"/>
    <w:rsid w:val="00E714B8"/>
    <w:rsid w:val="00E72AD3"/>
    <w:rsid w:val="00E86F80"/>
    <w:rsid w:val="00E9170C"/>
    <w:rsid w:val="00EA06E6"/>
    <w:rsid w:val="00EB0834"/>
    <w:rsid w:val="00EB25E4"/>
    <w:rsid w:val="00EB56E6"/>
    <w:rsid w:val="00EB5DFD"/>
    <w:rsid w:val="00ED2D76"/>
    <w:rsid w:val="00F04E5A"/>
    <w:rsid w:val="00F260CD"/>
    <w:rsid w:val="00F33DBA"/>
    <w:rsid w:val="00F36D3C"/>
    <w:rsid w:val="00F4427C"/>
    <w:rsid w:val="00F64399"/>
    <w:rsid w:val="00F72F21"/>
    <w:rsid w:val="00F804DD"/>
    <w:rsid w:val="00F85D2F"/>
    <w:rsid w:val="00F96368"/>
    <w:rsid w:val="00FA0DF1"/>
    <w:rsid w:val="00FB1FCD"/>
    <w:rsid w:val="00FB3C7C"/>
    <w:rsid w:val="00FC7667"/>
    <w:rsid w:val="00FD3B96"/>
    <w:rsid w:val="00FE5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30D5"/>
  <w15:chartTrackingRefBased/>
  <w15:docId w15:val="{05675475-4165-4E31-8F2B-F53957E3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D62"/>
    <w:pPr>
      <w:spacing w:after="200" w:line="27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D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D62"/>
    <w:rPr>
      <w:kern w:val="0"/>
      <w14:ligatures w14:val="none"/>
    </w:rPr>
  </w:style>
  <w:style w:type="paragraph" w:styleId="Footer">
    <w:name w:val="footer"/>
    <w:basedOn w:val="Normal"/>
    <w:link w:val="FooterChar"/>
    <w:uiPriority w:val="99"/>
    <w:unhideWhenUsed/>
    <w:rsid w:val="008F3D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D62"/>
    <w:rPr>
      <w:kern w:val="0"/>
      <w14:ligatures w14:val="none"/>
    </w:rPr>
  </w:style>
  <w:style w:type="table" w:styleId="TableGrid">
    <w:name w:val="Table Grid"/>
    <w:basedOn w:val="TableNormal"/>
    <w:uiPriority w:val="39"/>
    <w:rsid w:val="006F6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3E91"/>
    <w:rPr>
      <w:color w:val="0563C1" w:themeColor="hyperlink"/>
      <w:u w:val="single"/>
    </w:rPr>
  </w:style>
  <w:style w:type="character" w:styleId="UnresolvedMention">
    <w:name w:val="Unresolved Mention"/>
    <w:basedOn w:val="DefaultParagraphFont"/>
    <w:uiPriority w:val="99"/>
    <w:semiHidden/>
    <w:unhideWhenUsed/>
    <w:rsid w:val="00E33E91"/>
    <w:rPr>
      <w:color w:val="605E5C"/>
      <w:shd w:val="clear" w:color="auto" w:fill="E1DFDD"/>
    </w:rPr>
  </w:style>
  <w:style w:type="paragraph" w:styleId="NormalWeb">
    <w:name w:val="Normal (Web)"/>
    <w:basedOn w:val="Normal"/>
    <w:uiPriority w:val="99"/>
    <w:unhideWhenUsed/>
    <w:rsid w:val="005B1978"/>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CD6B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6B97"/>
    <w:rPr>
      <w:kern w:val="0"/>
      <w:sz w:val="20"/>
      <w:szCs w:val="20"/>
      <w14:ligatures w14:val="none"/>
    </w:rPr>
  </w:style>
  <w:style w:type="character" w:styleId="FootnoteReference">
    <w:name w:val="footnote reference"/>
    <w:basedOn w:val="DefaultParagraphFont"/>
    <w:uiPriority w:val="99"/>
    <w:semiHidden/>
    <w:unhideWhenUsed/>
    <w:rsid w:val="00CD6B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880062">
      <w:bodyDiv w:val="1"/>
      <w:marLeft w:val="0"/>
      <w:marRight w:val="0"/>
      <w:marTop w:val="0"/>
      <w:marBottom w:val="0"/>
      <w:divBdr>
        <w:top w:val="none" w:sz="0" w:space="0" w:color="auto"/>
        <w:left w:val="none" w:sz="0" w:space="0" w:color="auto"/>
        <w:bottom w:val="none" w:sz="0" w:space="0" w:color="auto"/>
        <w:right w:val="none" w:sz="0" w:space="0" w:color="auto"/>
      </w:divBdr>
    </w:div>
    <w:div w:id="848522672">
      <w:bodyDiv w:val="1"/>
      <w:marLeft w:val="0"/>
      <w:marRight w:val="0"/>
      <w:marTop w:val="0"/>
      <w:marBottom w:val="0"/>
      <w:divBdr>
        <w:top w:val="none" w:sz="0" w:space="0" w:color="auto"/>
        <w:left w:val="none" w:sz="0" w:space="0" w:color="auto"/>
        <w:bottom w:val="none" w:sz="0" w:space="0" w:color="auto"/>
        <w:right w:val="none" w:sz="0" w:space="0" w:color="auto"/>
      </w:divBdr>
    </w:div>
    <w:div w:id="157451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ewresearch.org/short-reads/2024/09/16/are-you-in-the-american-middle-clas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ducation.ohio.gov/getattachment/Topics/Early-Learning/Early-Childhood-Education-Grant/Early-Childhood-Education-Grants-for-Administrator/2024-Federal-poverty-Guidelines.pdf.aspx?lang=en-U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ata.census.gov/profile/Summit_County,_Ohio?g=050XX00US391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4EE43-4A51-4977-B76A-BC1443E39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12</Pages>
  <Words>2579</Words>
  <Characters>14703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Coleman</dc:creator>
  <cp:keywords/>
  <dc:description/>
  <cp:lastModifiedBy>Kevin Coleman</cp:lastModifiedBy>
  <cp:revision>214</cp:revision>
  <dcterms:created xsi:type="dcterms:W3CDTF">2024-12-07T04:05:00Z</dcterms:created>
  <dcterms:modified xsi:type="dcterms:W3CDTF">2024-12-11T03:02:00Z</dcterms:modified>
</cp:coreProperties>
</file>